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67F" w:rsidP="00315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PMBPREP303E Set up equipment for continuous operation</w:t>
      </w:r>
      <w:r>
        <w:fldChar w:fldCharType="end"/>
      </w:r>
    </w:p>
    <w:p w:rsidR="0031567F" w:rsidP="0031567F">
      <w:pPr>
        <w:pStyle w:val="Version"/>
        <w:sectPr w:rsidSect="00377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23A" w:rsidP="0037723A">
      <w:pPr>
        <w:pStyle w:val="SuperHeading"/>
      </w:pPr>
      <w:r w:rsidRPr="0037723A">
        <w:t>Assessment Requirements for PMBPREP303E Set up equipment for continuous operation</w:t>
      </w:r>
    </w:p>
    <w:p w:rsidR="00000000" w:rsidRPr="0037723A" w:rsidP="0037723A">
      <w:pPr>
        <w:pStyle w:val="Heading1"/>
      </w:pPr>
      <w:bookmarkStart w:id="1" w:name="O_1114032"/>
      <w:bookmarkEnd w:id="1"/>
      <w:r w:rsidRPr="0037723A">
        <w:t>Modification History</w:t>
      </w:r>
    </w:p>
    <w:p w:rsidR="00000000" w:rsidRPr="0037723A" w:rsidP="0031567F">
      <w:pPr>
        <w:pStyle w:val="BodyText"/>
      </w:pPr>
      <w:r w:rsidRPr="0037723A">
        <w:t>Release 1. Unit code changed. Application changed. Elements and</w:t>
      </w:r>
      <w:r w:rsidRPr="0037723A">
        <w:t xml:space="preserve"> Performance Criteria changed. Range of Conditions removed. Assessment Requirements changed. Supersedes and is equivalent to PMBPREP303 Set up equipment for continuous operation.</w:t>
      </w:r>
    </w:p>
    <w:p w:rsidR="00000000" w:rsidRPr="0037723A" w:rsidP="0037723A">
      <w:pPr>
        <w:pStyle w:val="Heading1"/>
      </w:pPr>
      <w:bookmarkStart w:id="2" w:name="O_1114033"/>
      <w:bookmarkEnd w:id="2"/>
      <w:r w:rsidRPr="0037723A">
        <w:t>Performance Evidence</w:t>
      </w:r>
    </w:p>
    <w:p w:rsidR="00000000" w:rsidRPr="0037723A" w:rsidP="0031567F">
      <w:pPr>
        <w:pStyle w:val="BodyText"/>
      </w:pPr>
      <w:r w:rsidRPr="0037723A">
        <w:t xml:space="preserve">There must be evidence the candidate </w:t>
      </w:r>
      <w:r w:rsidRPr="0037723A">
        <w:t>has completed the tasks outlined in the elements and performance criteria of this unit, and demonstrated the ability to:</w:t>
      </w:r>
    </w:p>
    <w:p w:rsidR="00000000" w:rsidRPr="0037723A" w:rsidP="0037723A">
      <w:pPr>
        <w:pStyle w:val="ListBullet"/>
      </w:pPr>
      <w:r w:rsidRPr="0037723A">
        <w:t>set up equipment for continuous operation at least once to meet production requirements.</w:t>
      </w:r>
    </w:p>
    <w:p w:rsidR="00000000" w:rsidRPr="0037723A" w:rsidP="0037723A">
      <w:pPr>
        <w:pStyle w:val="AllowPageBreak"/>
      </w:pPr>
    </w:p>
    <w:p w:rsidR="00000000" w:rsidRPr="0037723A" w:rsidP="0037723A">
      <w:pPr>
        <w:pStyle w:val="Heading1"/>
      </w:pPr>
      <w:bookmarkStart w:id="3" w:name="O_1114034"/>
      <w:bookmarkEnd w:id="3"/>
      <w:r w:rsidRPr="0037723A">
        <w:t>Knowledge Evidence</w:t>
      </w:r>
    </w:p>
    <w:p w:rsidR="00000000" w:rsidRPr="0037723A" w:rsidP="0031567F">
      <w:pPr>
        <w:pStyle w:val="BodyText"/>
      </w:pPr>
      <w:r w:rsidRPr="0037723A">
        <w:t>There m</w:t>
      </w:r>
      <w:r w:rsidRPr="0037723A">
        <w:t>ust be evidence the candidate has knowledge of:</w:t>
      </w:r>
    </w:p>
    <w:p w:rsidR="00000000" w:rsidRPr="0037723A" w:rsidP="0037723A">
      <w:pPr>
        <w:pStyle w:val="ListBullet"/>
      </w:pPr>
      <w:r w:rsidRPr="0037723A">
        <w:t>function and operating principles of equipment, machine components and ancillary equipment, including production control requirements:</w:t>
      </w:r>
    </w:p>
    <w:p w:rsidR="00000000" w:rsidRPr="0037723A" w:rsidP="0037723A">
      <w:pPr>
        <w:pStyle w:val="ListBullet2"/>
      </w:pPr>
      <w:r w:rsidRPr="0037723A">
        <w:t>pressure</w:t>
      </w:r>
    </w:p>
    <w:p w:rsidR="00000000" w:rsidRPr="0037723A" w:rsidP="0037723A">
      <w:pPr>
        <w:pStyle w:val="ListBullet2"/>
      </w:pPr>
      <w:r w:rsidRPr="0037723A">
        <w:t>speed</w:t>
      </w:r>
    </w:p>
    <w:p w:rsidR="00000000" w:rsidRPr="0037723A" w:rsidP="0037723A">
      <w:pPr>
        <w:pStyle w:val="ListBullet2"/>
      </w:pPr>
      <w:r w:rsidRPr="0037723A">
        <w:t>temperature</w:t>
      </w:r>
    </w:p>
    <w:p w:rsidR="00000000" w:rsidRPr="0037723A" w:rsidP="0037723A">
      <w:pPr>
        <w:pStyle w:val="ListBullet2"/>
      </w:pPr>
      <w:r w:rsidRPr="0037723A">
        <w:t>product specifications</w:t>
      </w:r>
    </w:p>
    <w:p w:rsidR="00000000" w:rsidRPr="0037723A" w:rsidP="0037723A">
      <w:pPr>
        <w:pStyle w:val="ListBullet"/>
      </w:pPr>
      <w:r w:rsidRPr="0037723A">
        <w:t>principles of continuous operation and how these may impact the approach to equipment set-up</w:t>
      </w:r>
    </w:p>
    <w:p w:rsidR="00000000" w:rsidRPr="0037723A" w:rsidP="0037723A">
      <w:pPr>
        <w:pStyle w:val="ListBullet"/>
      </w:pPr>
      <w:r w:rsidRPr="0037723A">
        <w:t>suitability of equipment selection for dies, moulds and jigs</w:t>
      </w:r>
    </w:p>
    <w:p w:rsidR="00000000" w:rsidRPr="0037723A" w:rsidP="0037723A">
      <w:pPr>
        <w:pStyle w:val="ListBullet"/>
      </w:pPr>
      <w:r w:rsidRPr="0037723A">
        <w:t>processes for checking equipment integrity and effectiveness</w:t>
      </w:r>
    </w:p>
    <w:p w:rsidR="00000000" w:rsidRPr="0037723A" w:rsidP="0037723A">
      <w:pPr>
        <w:pStyle w:val="ListBullet"/>
      </w:pPr>
      <w:r w:rsidRPr="0037723A">
        <w:t>products, materials and material characte</w:t>
      </w:r>
      <w:r w:rsidRPr="0037723A">
        <w:t>ristics</w:t>
      </w:r>
    </w:p>
    <w:p w:rsidR="00000000" w:rsidRPr="0037723A" w:rsidP="0037723A">
      <w:pPr>
        <w:pStyle w:val="ListBullet"/>
      </w:pPr>
      <w:r w:rsidRPr="0037723A">
        <w:t>typical quality standards required at each stage of production</w:t>
      </w:r>
    </w:p>
    <w:p w:rsidR="00000000" w:rsidRPr="0037723A" w:rsidP="0037723A">
      <w:pPr>
        <w:pStyle w:val="ListBullet"/>
      </w:pPr>
      <w:r w:rsidRPr="0037723A">
        <w:t>key variables that may affect product quality and production output</w:t>
      </w:r>
    </w:p>
    <w:p w:rsidR="00000000" w:rsidRPr="0037723A" w:rsidP="0037723A">
      <w:pPr>
        <w:pStyle w:val="ListBullet"/>
      </w:pPr>
      <w:r w:rsidRPr="0037723A">
        <w:t>typical and atypical process and product problems, including early warning signs, possible causes and corrective acti</w:t>
      </w:r>
      <w:r w:rsidRPr="0037723A">
        <w:t>ons</w:t>
      </w:r>
    </w:p>
    <w:p w:rsidR="00000000" w:rsidRPr="0037723A" w:rsidP="0037723A">
      <w:pPr>
        <w:pStyle w:val="ListBullet"/>
      </w:pPr>
      <w:r w:rsidRPr="0037723A">
        <w:t>organisational procedures relevant to the work environment or job role</w:t>
      </w:r>
    </w:p>
    <w:p w:rsidR="00000000" w:rsidRPr="0037723A" w:rsidP="0037723A">
      <w:pPr>
        <w:pStyle w:val="ListBullet"/>
      </w:pPr>
      <w:r w:rsidRPr="0037723A">
        <w:t>hazards that may arise in the job or work environment, and:</w:t>
      </w:r>
    </w:p>
    <w:p w:rsidR="00000000" w:rsidRPr="0037723A" w:rsidP="0037723A">
      <w:pPr>
        <w:pStyle w:val="ListBullet2"/>
      </w:pPr>
      <w:r w:rsidRPr="0037723A">
        <w:t>their possible causes</w:t>
      </w:r>
    </w:p>
    <w:p w:rsidR="00000000" w:rsidRPr="0037723A" w:rsidP="0037723A">
      <w:pPr>
        <w:pStyle w:val="ListBullet2"/>
      </w:pPr>
      <w:r w:rsidRPr="0037723A">
        <w:t>potential consequences</w:t>
      </w:r>
    </w:p>
    <w:p w:rsidR="00000000" w:rsidRPr="0037723A" w:rsidP="0037723A">
      <w:pPr>
        <w:pStyle w:val="ListBullet2"/>
      </w:pPr>
      <w:r w:rsidRPr="0037723A">
        <w:t>appropriate risk controls.</w:t>
      </w:r>
    </w:p>
    <w:p w:rsidR="00000000" w:rsidRPr="0037723A" w:rsidP="0037723A">
      <w:pPr>
        <w:pStyle w:val="AllowPageBreak"/>
      </w:pPr>
    </w:p>
    <w:p w:rsidR="00000000" w:rsidRPr="0037723A" w:rsidP="0037723A">
      <w:pPr>
        <w:pStyle w:val="Heading1"/>
      </w:pPr>
      <w:bookmarkStart w:id="4" w:name="O_1114035"/>
      <w:bookmarkEnd w:id="4"/>
      <w:r w:rsidRPr="0037723A">
        <w:t>Assessment Conditions</w:t>
      </w:r>
    </w:p>
    <w:p w:rsidR="00000000" w:rsidRPr="0037723A" w:rsidP="0031567F">
      <w:pPr>
        <w:pStyle w:val="BodyText"/>
      </w:pPr>
      <w:r w:rsidRPr="0037723A">
        <w:t xml:space="preserve">Skills must have been demonstrated in the workplace or in a simulated environment that reflects workplace conditions and contingencies. </w:t>
      </w:r>
    </w:p>
    <w:p w:rsidR="00000000" w:rsidRPr="0037723A" w:rsidP="0031567F">
      <w:pPr>
        <w:pStyle w:val="BodyText"/>
      </w:pPr>
      <w:r w:rsidRPr="0037723A">
        <w:t>Assessors must satisfy the NVR/AQTF mandatory competency requirements for assessors.</w:t>
      </w:r>
    </w:p>
    <w:p w:rsidR="00000000" w:rsidRPr="0037723A" w:rsidP="0037723A">
      <w:pPr>
        <w:pStyle w:val="Heading1"/>
      </w:pPr>
      <w:bookmarkStart w:id="5" w:name="O_1114038"/>
      <w:bookmarkEnd w:id="5"/>
      <w:r w:rsidRPr="0037723A">
        <w:t>Links</w:t>
      </w:r>
    </w:p>
    <w:p w:rsidR="00000000" w:rsidRPr="0037723A" w:rsidP="0031567F">
      <w:pPr>
        <w:pStyle w:val="BodyText"/>
      </w:pPr>
      <w:r w:rsidRPr="0037723A">
        <w:t>Companion</w:t>
      </w:r>
      <w:r w:rsidRPr="0037723A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F066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7723A" w:rsidP="0037723A"/>
    <w:sectPr w:rsidSect="00377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3A" w:rsidRPr="0031567F" w:rsidP="00315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7F" w:rsidP="00377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567F" w:rsidP="00377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567F" w:rsidP="00377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23A" w:rsidRPr="0031567F" w:rsidP="00315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7F" w:rsidRPr="002D2AF8" w:rsidP="00377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PMBPREP303E Set up equipment for continuous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1567F" w:rsidP="00377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269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AE2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0E8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23A"/>
  </w:style>
  <w:style w:type="character" w:customStyle="1" w:styleId="Heading1Char">
    <w:name w:val="Heading 1 Char"/>
    <w:basedOn w:val="DefaultParagraphFont"/>
    <w:link w:val="Heading1"/>
    <w:rsid w:val="00377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2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2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23A"/>
    <w:rPr>
      <w:b/>
      <w:spacing w:val="0"/>
    </w:rPr>
  </w:style>
  <w:style w:type="paragraph" w:customStyle="1" w:styleId="SuperTitle">
    <w:name w:val="SuperTitle"/>
    <w:basedOn w:val="Title"/>
    <w:rsid w:val="00377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23A"/>
    <w:rPr>
      <w:i/>
    </w:rPr>
  </w:style>
  <w:style w:type="paragraph" w:styleId="Caption">
    <w:name w:val="caption"/>
    <w:basedOn w:val="BodyText"/>
    <w:next w:val="Normal"/>
    <w:qFormat/>
    <w:rsid w:val="00377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23A"/>
  </w:style>
  <w:style w:type="paragraph" w:styleId="TableofFigures">
    <w:name w:val="table of figures"/>
    <w:basedOn w:val="Normal"/>
    <w:next w:val="Normal"/>
    <w:semiHidden/>
    <w:rsid w:val="00377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2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23A"/>
    <w:rPr>
      <w:rFonts w:ascii="Wingdings" w:hAnsi="Wingdings"/>
    </w:rPr>
  </w:style>
  <w:style w:type="paragraph" w:customStyle="1" w:styleId="TableHeading">
    <w:name w:val="Table Heading"/>
    <w:basedOn w:val="HeadingBase"/>
    <w:rsid w:val="00377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23A"/>
    <w:rPr>
      <w:color w:val="0033CC"/>
      <w:u w:val="none"/>
    </w:rPr>
  </w:style>
  <w:style w:type="paragraph" w:customStyle="1" w:styleId="BodyTextRight">
    <w:name w:val="Body Text Right"/>
    <w:basedOn w:val="BodyText"/>
    <w:rsid w:val="00377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2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23A"/>
    <w:rPr>
      <w:sz w:val="32"/>
    </w:rPr>
  </w:style>
  <w:style w:type="paragraph" w:customStyle="1" w:styleId="HeadingProcedure">
    <w:name w:val="Heading Procedure"/>
    <w:basedOn w:val="HeadingBase"/>
    <w:next w:val="Normal"/>
    <w:rsid w:val="00377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23A"/>
    <w:pPr>
      <w:spacing w:before="60" w:after="60"/>
    </w:pPr>
  </w:style>
  <w:style w:type="paragraph" w:styleId="ListContinue">
    <w:name w:val="List Continue"/>
    <w:basedOn w:val="List"/>
    <w:rsid w:val="0037723A"/>
    <w:pPr>
      <w:ind w:firstLine="0"/>
    </w:pPr>
  </w:style>
  <w:style w:type="paragraph" w:customStyle="1" w:styleId="ListNote">
    <w:name w:val="List Note"/>
    <w:basedOn w:val="List"/>
    <w:rsid w:val="00377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23A"/>
    <w:rPr>
      <w:rFonts w:ascii="Courier New" w:hAnsi="Courier New"/>
    </w:rPr>
  </w:style>
  <w:style w:type="paragraph" w:customStyle="1" w:styleId="NoteBullet">
    <w:name w:val="Note Bullet"/>
    <w:basedOn w:val="Note"/>
    <w:rsid w:val="00377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2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23A"/>
    <w:rPr>
      <w:b/>
      <w:smallCaps/>
    </w:rPr>
  </w:style>
  <w:style w:type="paragraph" w:customStyle="1" w:styleId="TableListNumber">
    <w:name w:val="Table List Number"/>
    <w:basedOn w:val="ListNumber"/>
    <w:rsid w:val="00377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23A"/>
    <w:pPr>
      <w:numPr>
        <w:numId w:val="9"/>
      </w:numPr>
    </w:pPr>
  </w:style>
  <w:style w:type="paragraph" w:customStyle="1" w:styleId="ListAlpha2">
    <w:name w:val="List Alpha 2"/>
    <w:basedOn w:val="List2"/>
    <w:rsid w:val="0037723A"/>
    <w:pPr>
      <w:numPr>
        <w:numId w:val="8"/>
      </w:numPr>
    </w:pPr>
  </w:style>
  <w:style w:type="paragraph" w:styleId="List2">
    <w:name w:val="List 2"/>
    <w:basedOn w:val="BodyText"/>
    <w:rsid w:val="00377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2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2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23A"/>
    <w:pPr>
      <w:numPr>
        <w:numId w:val="4"/>
      </w:numPr>
    </w:pPr>
  </w:style>
  <w:style w:type="paragraph" w:styleId="ListContinue2">
    <w:name w:val="List Continue 2"/>
    <w:basedOn w:val="List2"/>
    <w:rsid w:val="0037723A"/>
    <w:pPr>
      <w:ind w:firstLine="0"/>
    </w:pPr>
  </w:style>
  <w:style w:type="paragraph" w:styleId="ListContinue3">
    <w:name w:val="List Continue 3"/>
    <w:basedOn w:val="List3"/>
    <w:rsid w:val="0037723A"/>
    <w:pPr>
      <w:ind w:left="1021" w:firstLine="0"/>
    </w:pPr>
  </w:style>
  <w:style w:type="paragraph" w:styleId="ListContinue4">
    <w:name w:val="List Continue 4"/>
    <w:basedOn w:val="List4"/>
    <w:rsid w:val="0037723A"/>
    <w:pPr>
      <w:ind w:firstLine="0"/>
    </w:pPr>
  </w:style>
  <w:style w:type="paragraph" w:styleId="ListContinue5">
    <w:name w:val="List Continue 5"/>
    <w:basedOn w:val="List5"/>
    <w:rsid w:val="0037723A"/>
    <w:pPr>
      <w:ind w:firstLine="0"/>
    </w:pPr>
  </w:style>
  <w:style w:type="paragraph" w:styleId="ListNumber3">
    <w:name w:val="List Number 3"/>
    <w:basedOn w:val="List3"/>
    <w:rsid w:val="0037723A"/>
    <w:pPr>
      <w:numPr>
        <w:numId w:val="5"/>
      </w:numPr>
    </w:pPr>
  </w:style>
  <w:style w:type="paragraph" w:styleId="ListNumber4">
    <w:name w:val="List Number 4"/>
    <w:basedOn w:val="List4"/>
    <w:rsid w:val="0037723A"/>
    <w:pPr>
      <w:numPr>
        <w:numId w:val="6"/>
      </w:numPr>
    </w:pPr>
  </w:style>
  <w:style w:type="paragraph" w:styleId="ListNumber5">
    <w:name w:val="List Number 5"/>
    <w:basedOn w:val="List5"/>
    <w:rsid w:val="0037723A"/>
    <w:pPr>
      <w:numPr>
        <w:numId w:val="7"/>
      </w:numPr>
    </w:pPr>
  </w:style>
  <w:style w:type="paragraph" w:styleId="BlockText">
    <w:name w:val="Block Text"/>
    <w:basedOn w:val="Normal"/>
    <w:rsid w:val="00377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23A"/>
    <w:rPr>
      <w:sz w:val="16"/>
      <w:vertAlign w:val="superscript"/>
    </w:rPr>
  </w:style>
  <w:style w:type="character" w:customStyle="1" w:styleId="Symbols">
    <w:name w:val="Symbols"/>
    <w:basedOn w:val="DefaultParagraphFont"/>
    <w:rsid w:val="0037723A"/>
    <w:rPr>
      <w:rFonts w:ascii="Symbol" w:hAnsi="Symbol"/>
    </w:rPr>
  </w:style>
  <w:style w:type="character" w:customStyle="1" w:styleId="MenuOptions">
    <w:name w:val="Menu Options"/>
    <w:basedOn w:val="DefaultParagraphFont"/>
    <w:rsid w:val="00377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23A"/>
    <w:rPr>
      <w:b/>
    </w:rPr>
  </w:style>
  <w:style w:type="character" w:customStyle="1" w:styleId="Underlined">
    <w:name w:val="Underlined"/>
    <w:basedOn w:val="DefaultParagraphFont"/>
    <w:rsid w:val="0037723A"/>
    <w:rPr>
      <w:u w:val="single"/>
    </w:rPr>
  </w:style>
  <w:style w:type="paragraph" w:customStyle="1" w:styleId="TableBodyTextRight">
    <w:name w:val="Table Body Text Right"/>
    <w:basedOn w:val="TableBodyText"/>
    <w:rsid w:val="00377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23A"/>
    <w:rPr>
      <w:sz w:val="18"/>
    </w:rPr>
  </w:style>
  <w:style w:type="paragraph" w:customStyle="1" w:styleId="BodySmallRight">
    <w:name w:val="Body Small Right"/>
    <w:basedOn w:val="BodyTextRight"/>
    <w:rsid w:val="0037723A"/>
    <w:rPr>
      <w:sz w:val="18"/>
      <w:szCs w:val="18"/>
    </w:rPr>
  </w:style>
  <w:style w:type="paragraph" w:customStyle="1" w:styleId="MarginEdition">
    <w:name w:val="Margin Edition"/>
    <w:basedOn w:val="MarginNote"/>
    <w:rsid w:val="00377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23A"/>
    <w:rPr>
      <w:sz w:val="2"/>
      <w:szCs w:val="2"/>
    </w:rPr>
  </w:style>
  <w:style w:type="character" w:customStyle="1" w:styleId="Small">
    <w:name w:val="Small"/>
    <w:basedOn w:val="DefaultParagraphFont"/>
    <w:rsid w:val="0037723A"/>
    <w:rPr>
      <w:sz w:val="16"/>
    </w:rPr>
  </w:style>
  <w:style w:type="paragraph" w:customStyle="1" w:styleId="WideTable">
    <w:name w:val="Wide Table"/>
    <w:basedOn w:val="Normal"/>
    <w:rsid w:val="00377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23A"/>
  </w:style>
  <w:style w:type="paragraph" w:styleId="Quote">
    <w:name w:val="Quote"/>
    <w:basedOn w:val="Heading1"/>
    <w:link w:val="QuoteChar"/>
    <w:qFormat/>
    <w:rsid w:val="00377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23A"/>
    <w:pPr>
      <w:pageBreakBefore/>
    </w:pPr>
  </w:style>
  <w:style w:type="paragraph" w:customStyle="1" w:styleId="Border">
    <w:name w:val="Border"/>
    <w:basedOn w:val="Normal"/>
    <w:qFormat/>
    <w:rsid w:val="00377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23A"/>
    <w:rPr>
      <w:u w:val="single"/>
    </w:rPr>
  </w:style>
  <w:style w:type="character" w:customStyle="1" w:styleId="BoldandItalics">
    <w:name w:val="Bold and Italics"/>
    <w:qFormat/>
    <w:rsid w:val="0037723A"/>
    <w:rPr>
      <w:b/>
      <w:i/>
      <w:u w:val="none"/>
    </w:rPr>
  </w:style>
  <w:style w:type="paragraph" w:styleId="BalloonText">
    <w:name w:val="Balloon Text"/>
    <w:basedOn w:val="Normal"/>
    <w:link w:val="BalloonTextChar"/>
    <w:rsid w:val="0037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23A"/>
    <w:pPr>
      <w:spacing w:before="0" w:after="0"/>
    </w:pPr>
  </w:style>
  <w:style w:type="paragraph" w:customStyle="1" w:styleId="BodyTextBold">
    <w:name w:val="Body Text Bold"/>
    <w:basedOn w:val="BodyText"/>
    <w:qFormat/>
    <w:rsid w:val="0037723A"/>
    <w:rPr>
      <w:b/>
    </w:rPr>
  </w:style>
  <w:style w:type="character" w:styleId="Hyperlink">
    <w:name w:val="Hyperlink"/>
    <w:basedOn w:val="DefaultParagraphFont"/>
    <w:uiPriority w:val="99"/>
    <w:unhideWhenUsed/>
    <w:rsid w:val="00315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1968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PMBPREP303E Set up equipment for continuous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