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1753" w:rsidP="00EB17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PMBHAN103 Shift materials safely by hand</w:t>
      </w:r>
      <w:r>
        <w:fldChar w:fldCharType="end"/>
      </w:r>
    </w:p>
    <w:p w:rsidR="00EB1753" w:rsidP="00EB1753">
      <w:pPr>
        <w:pStyle w:val="Version"/>
        <w:sectPr w:rsidSect="00BA53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53DC" w:rsidP="00BA53DC">
      <w:pPr>
        <w:pStyle w:val="SuperHeading"/>
      </w:pPr>
      <w:r w:rsidRPr="00BA53DC">
        <w:t>PMBHAN103 Shift materials safely by hand</w:t>
      </w:r>
    </w:p>
    <w:p w:rsidR="00000000" w:rsidRPr="00BA53DC" w:rsidP="00BA53DC">
      <w:pPr>
        <w:pStyle w:val="Heading1"/>
      </w:pPr>
      <w:bookmarkStart w:id="1" w:name="O_924350"/>
      <w:bookmarkEnd w:id="1"/>
      <w:r w:rsidRPr="00BA53DC">
        <w:t>Modification History</w:t>
      </w:r>
    </w:p>
    <w:p w:rsidR="00000000" w:rsidRPr="00BA53DC" w:rsidP="00EB1753">
      <w:pPr>
        <w:pStyle w:val="BodyText"/>
      </w:pPr>
      <w:r w:rsidRPr="00BA53DC">
        <w:t>Release 1. Supersedes and is equivalent to PMBHAN103C Shift materials safely by hand</w:t>
      </w:r>
    </w:p>
    <w:p w:rsidR="00000000" w:rsidRPr="00BA53DC" w:rsidP="00BA53DC">
      <w:pPr>
        <w:pStyle w:val="Heading1"/>
      </w:pPr>
      <w:bookmarkStart w:id="2" w:name="O_924358"/>
      <w:bookmarkEnd w:id="2"/>
      <w:r w:rsidRPr="00BA53DC">
        <w:t>Application</w:t>
      </w:r>
    </w:p>
    <w:p w:rsidR="00000000" w:rsidRPr="00BA53DC" w:rsidP="00EB1753">
      <w:pPr>
        <w:pStyle w:val="BodyText"/>
      </w:pPr>
      <w:r w:rsidRPr="00BA53DC">
        <w:t>This unit of competency covers the skills and knowledge required to safely shift materials by hand. It applies to manuall</w:t>
      </w:r>
      <w:r w:rsidRPr="00BA53DC">
        <w:t>y shifting raw materials, components, products or similar items with or without the use of manual handling aids, such as handcarts and block and tackle.</w:t>
      </w:r>
    </w:p>
    <w:p w:rsidR="00000000" w:rsidRPr="00BA53DC" w:rsidP="00EB1753">
      <w:pPr>
        <w:pStyle w:val="BodyText"/>
      </w:pPr>
      <w:r w:rsidRPr="00BA53DC">
        <w:t>This unit of competency applies to production support, operators or those in similar roles who are req</w:t>
      </w:r>
      <w:r w:rsidRPr="00BA53DC">
        <w:t xml:space="preserve">uired to identify the materials to be moved and manually load, unload, shift and store the materials according to procedures.   </w:t>
      </w:r>
    </w:p>
    <w:p w:rsidR="00000000" w:rsidRPr="00BA53DC" w:rsidP="00EB1753">
      <w:pPr>
        <w:pStyle w:val="BodyText"/>
      </w:pPr>
      <w:r w:rsidRPr="00BA53DC">
        <w:t>This unit of competency applies to an individual working alone or as part of a team or group and working in liaison with other</w:t>
      </w:r>
      <w:r w:rsidRPr="00BA53DC">
        <w:t xml:space="preserve"> shift team members, team leader and supervisor, as appropriate.</w:t>
      </w:r>
    </w:p>
    <w:p w:rsidR="00000000" w:rsidRPr="00BA53DC" w:rsidP="00EB1753">
      <w:pPr>
        <w:pStyle w:val="BodyText"/>
      </w:pPr>
      <w:r w:rsidRPr="00BA53DC">
        <w:t>It applies to all sectors of the industry.</w:t>
      </w:r>
    </w:p>
    <w:p w:rsidR="00000000" w:rsidRPr="00BA53DC" w:rsidP="00EB1753">
      <w:pPr>
        <w:pStyle w:val="BodyText"/>
      </w:pPr>
      <w:r w:rsidRPr="00BA53DC">
        <w:t>No licensing, legislative or certification requirements apply to this unit at the time of publication.</w:t>
      </w:r>
    </w:p>
    <w:p w:rsidR="00000000" w:rsidRPr="00BA53DC" w:rsidP="00BA53DC">
      <w:pPr>
        <w:pStyle w:val="Heading1"/>
      </w:pPr>
      <w:bookmarkStart w:id="3" w:name="O_924357"/>
      <w:bookmarkEnd w:id="3"/>
      <w:r w:rsidRPr="00BA53DC">
        <w:t>Pre-requisite Unit</w:t>
      </w:r>
    </w:p>
    <w:p w:rsidR="00000000" w:rsidRPr="00BA53DC" w:rsidP="00EB1753">
      <w:pPr>
        <w:pStyle w:val="BodyText"/>
      </w:pPr>
      <w:r w:rsidRPr="00BA53DC">
        <w:t>Nil</w:t>
      </w:r>
    </w:p>
    <w:p w:rsidR="00000000" w:rsidRPr="00BA53DC" w:rsidP="00BA53DC">
      <w:pPr>
        <w:pStyle w:val="Heading1"/>
      </w:pPr>
      <w:bookmarkStart w:id="4" w:name="O_924356"/>
      <w:bookmarkEnd w:id="4"/>
      <w:r w:rsidRPr="00BA53DC">
        <w:t>Competency Field</w:t>
      </w:r>
    </w:p>
    <w:p w:rsidR="00000000" w:rsidRPr="00BA53DC" w:rsidP="00EB1753">
      <w:pPr>
        <w:pStyle w:val="BodyText"/>
      </w:pPr>
      <w:r w:rsidRPr="00BA53DC">
        <w:t>Handling</w:t>
      </w:r>
    </w:p>
    <w:p w:rsidR="00000000" w:rsidRPr="00BA53DC" w:rsidP="00BA53DC">
      <w:pPr>
        <w:pStyle w:val="Heading1"/>
      </w:pPr>
      <w:bookmarkStart w:id="5" w:name="O_924355"/>
      <w:bookmarkEnd w:id="5"/>
      <w:r w:rsidRPr="00BA53DC">
        <w:t>Unit Sector</w:t>
      </w:r>
    </w:p>
    <w:p w:rsidR="00000000" w:rsidRPr="00BA53DC" w:rsidP="00EB1753">
      <w:pPr>
        <w:pStyle w:val="BodyText"/>
      </w:pPr>
      <w:r w:rsidRPr="00BA53DC">
        <w:t>Not applicable</w:t>
      </w:r>
    </w:p>
    <w:p w:rsidR="00000000" w:rsidRPr="00BA53DC" w:rsidP="00BA53DC">
      <w:pPr>
        <w:pStyle w:val="Heading1"/>
      </w:pPr>
      <w:bookmarkStart w:id="6" w:name="O_924354"/>
      <w:bookmarkEnd w:id="6"/>
      <w:r w:rsidRPr="00BA53D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BA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 xml:space="preserve">Elements describe the </w:t>
            </w:r>
            <w:r w:rsidRPr="00BA53DC">
              <w:t>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 xml:space="preserve">Performance criteria describe the performance needed to </w:t>
            </w:r>
            <w:r w:rsidRPr="00BA53DC">
              <w:t>demonstrate achievemen</w:t>
            </w:r>
            <w:r w:rsidRPr="00BA53DC">
              <w:t>t of the element.</w:t>
            </w:r>
          </w:p>
        </w:tc>
      </w:tr>
      <w:tr w:rsidTr="00BA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DC" w:rsidP="00BA53DC">
            <w:pPr>
              <w:pStyle w:val="BodyText"/>
            </w:pPr>
            <w:r w:rsidRPr="00BA53D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rPr>
                <w:rStyle w:val="SpecialBold"/>
              </w:rPr>
              <w:t>Plan operations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Correctly identify type and quantity of produce or material to be moved</w:t>
            </w:r>
          </w:p>
        </w:tc>
      </w:tr>
      <w:tr w:rsidTr="00BA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Identify the safest and most efficient and appropriate movement route</w:t>
            </w:r>
          </w:p>
        </w:tc>
      </w:tr>
      <w:tr w:rsidTr="00BA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</w:p>
        </w:tc>
      </w:tr>
      <w:tr w:rsidTr="00BA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DC" w:rsidP="00BA53DC">
            <w:pPr>
              <w:pStyle w:val="BodyText"/>
            </w:pPr>
            <w:r w:rsidRPr="00BA53D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rPr>
                <w:rStyle w:val="SpecialBold"/>
              </w:rPr>
              <w:t>Manually transfer products or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Manually shift products or materials to and from production processes according to procedures and work health and safety (WHS) state/territory regulations</w:t>
            </w:r>
          </w:p>
        </w:tc>
      </w:tr>
      <w:tr w:rsidTr="00BA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Manually load specified products or materials at specific points during the manufacturing process, according to procedures and WHS state/territory regulations</w:t>
            </w:r>
          </w:p>
        </w:tc>
      </w:tr>
      <w:tr w:rsidTr="00BA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</w:p>
        </w:tc>
      </w:tr>
      <w:tr w:rsidTr="00BA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DC" w:rsidP="00BA53DC">
            <w:pPr>
              <w:pStyle w:val="BodyText"/>
            </w:pPr>
            <w:r w:rsidRPr="00BA53D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rPr>
                <w:rStyle w:val="SpecialBold"/>
              </w:rPr>
              <w:t>Store, stack and/or relocate products or materials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Manually stack products or materials according to procedures and WHS state/territory regulations</w:t>
            </w:r>
          </w:p>
        </w:tc>
      </w:tr>
      <w:tr w:rsidTr="00BA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Manually store products or materials in correct locations</w:t>
            </w:r>
          </w:p>
        </w:tc>
      </w:tr>
      <w:tr w:rsidTr="00BA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Document and/or report material movements as required</w:t>
            </w:r>
          </w:p>
        </w:tc>
      </w:tr>
      <w:tr w:rsidTr="00BA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</w:p>
        </w:tc>
      </w:tr>
      <w:tr w:rsidTr="00BA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DC" w:rsidP="00BA53DC">
            <w:pPr>
              <w:pStyle w:val="BodyText"/>
            </w:pPr>
            <w:r w:rsidRPr="00BA53D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rPr>
                <w:rStyle w:val="SpecialBold"/>
              </w:rPr>
              <w:t>Respond to routine problems to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Recognise known faults that occur during the operation</w:t>
            </w:r>
          </w:p>
        </w:tc>
      </w:tr>
      <w:tr w:rsidTr="00BA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Identify and take action on causes of routine faults</w:t>
            </w:r>
          </w:p>
        </w:tc>
      </w:tr>
      <w:tr w:rsidTr="00BA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Log problems as required</w:t>
            </w:r>
          </w:p>
        </w:tc>
      </w:tr>
      <w:tr w:rsidTr="00BA53D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DC" w:rsidP="00BA53DC">
            <w:pPr>
              <w:pStyle w:val="BodyText"/>
            </w:pPr>
            <w:r w:rsidRPr="00BA53DC">
              <w:t>Identi</w:t>
            </w:r>
            <w:r w:rsidRPr="00BA53DC">
              <w:t>fy non-routine process and quality problems and take appropriate action</w:t>
            </w:r>
          </w:p>
        </w:tc>
      </w:tr>
    </w:tbl>
    <w:p w:rsidR="00000000" w:rsidRPr="00BA53DC" w:rsidP="00BA53DC">
      <w:pPr>
        <w:pStyle w:val="BodyText"/>
      </w:pPr>
    </w:p>
    <w:p w:rsidR="00000000" w:rsidRPr="00BA53DC" w:rsidP="00BA53DC">
      <w:pPr>
        <w:pStyle w:val="AllowPageBreak"/>
      </w:pPr>
    </w:p>
    <w:p w:rsidR="00000000" w:rsidRPr="00BA53DC" w:rsidP="00BA53DC">
      <w:pPr>
        <w:pStyle w:val="Heading1"/>
      </w:pPr>
      <w:bookmarkStart w:id="7" w:name="O_924353"/>
      <w:bookmarkEnd w:id="7"/>
      <w:r w:rsidRPr="00BA53DC">
        <w:t>Foundation Skills</w:t>
      </w:r>
    </w:p>
    <w:p w:rsidR="00000000" w:rsidRPr="00BA53DC" w:rsidP="00EB1753">
      <w:pPr>
        <w:pStyle w:val="BodyText"/>
      </w:pPr>
      <w:r w:rsidRPr="00BA53DC">
        <w:t>This section describes those required skills (language, literacy and numeracy) that are essential to performance.</w:t>
      </w:r>
    </w:p>
    <w:p w:rsidR="00000000" w:rsidRPr="00BA53DC" w:rsidP="00EB1753">
      <w:pPr>
        <w:pStyle w:val="BodyText"/>
      </w:pPr>
      <w:r w:rsidRPr="00BA53DC">
        <w:t>Foundation skills essential to performance are explicit in the performance criteria of this unit of competency.</w:t>
      </w:r>
    </w:p>
    <w:p w:rsidR="00000000" w:rsidRPr="00BA53DC" w:rsidP="00BA53DC">
      <w:pPr>
        <w:pStyle w:val="Heading1"/>
      </w:pPr>
      <w:bookmarkStart w:id="8" w:name="O_924352"/>
      <w:bookmarkEnd w:id="8"/>
      <w:r w:rsidRPr="00BA53D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EB1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t>This field allows for different work environments and conditions that may affect performance. Essential ope</w:t>
            </w:r>
            <w:r w:rsidRPr="00BA53DC">
              <w:t>rating conditions that may be present (depending on the work situation, needs of the candidate, accessibility of the item, and local industry and regional contexts) are included.</w:t>
            </w:r>
          </w:p>
        </w:tc>
      </w:tr>
      <w:tr w:rsidTr="00EB1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DC" w:rsidP="00BA53DC">
            <w:pPr>
              <w:pStyle w:val="BodyText"/>
            </w:pPr>
            <w:r w:rsidRPr="00BA53DC">
              <w:rPr>
                <w:rStyle w:val="SpecialBold"/>
              </w:rPr>
              <w:t xml:space="preserve">Regulatory framework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DC" w:rsidP="00BA53DC">
            <w:pPr>
              <w:pStyle w:val="BodyText"/>
            </w:pPr>
            <w:r w:rsidRPr="00BA53DC">
              <w:t xml:space="preserve">The latest version of all legislation, regulations, </w:t>
            </w:r>
            <w:r w:rsidRPr="00BA53DC">
              <w:t>industry codes of practice and Australian/international standards, or the version specified by the local regulatory authority, must be used.</w:t>
            </w:r>
          </w:p>
          <w:p w:rsidR="00000000" w:rsidRPr="00BA53DC" w:rsidP="00BA53DC">
            <w:pPr>
              <w:pStyle w:val="BodyText"/>
            </w:pPr>
          </w:p>
          <w:p w:rsidR="00000000" w:rsidRPr="00BA53DC" w:rsidP="00BA53DC">
            <w:pPr>
              <w:pStyle w:val="BodyText"/>
            </w:pPr>
            <w:r w:rsidRPr="00BA53DC">
              <w:t>Applicable legislation, regulations, standards and codes of practice include:</w:t>
            </w:r>
          </w:p>
          <w:p w:rsidR="00000000" w:rsidRPr="00BA53DC" w:rsidP="00BA53DC">
            <w:pPr>
              <w:pStyle w:val="ListBullet"/>
            </w:pPr>
            <w:r w:rsidRPr="00BA53DC">
              <w:t>health, safety and environmental (H</w:t>
            </w:r>
            <w:r w:rsidRPr="00BA53DC">
              <w:t xml:space="preserve">SE) legislation, regulations and codes of practice relevant to the workplace, manual handling and hazardous materials </w:t>
            </w:r>
          </w:p>
          <w:p w:rsidR="00000000" w:rsidRPr="00BA53DC" w:rsidP="00BA53DC">
            <w:pPr>
              <w:pStyle w:val="ListBullet"/>
            </w:pPr>
            <w:r w:rsidRPr="00BA53DC">
              <w:t>any relevant licence and certification requirements.</w:t>
            </w:r>
          </w:p>
          <w:p w:rsidR="00000000" w:rsidRPr="00BA53DC" w:rsidP="00BA53DC">
            <w:pPr>
              <w:pStyle w:val="BodyText"/>
            </w:pPr>
          </w:p>
          <w:p w:rsidR="00000000" w:rsidRPr="00BA53DC" w:rsidP="00BA53DC">
            <w:pPr>
              <w:pStyle w:val="BodyText"/>
            </w:pPr>
            <w:r w:rsidRPr="00BA53DC">
              <w:t>All operations to which this unit applies are subject to stringent HSE requirements, which may be imposed through state/territory or federal legislation, and these must not be compromised at any time. Where there is an apparent conflict between performance</w:t>
            </w:r>
            <w:r w:rsidRPr="00BA53DC">
              <w:t xml:space="preserve"> criteria and such requirements the legislative requirements take precedence.</w:t>
            </w:r>
          </w:p>
          <w:p w:rsidR="00000000" w:rsidP="00BA53DC">
            <w:pPr>
              <w:pStyle w:val="BodyText"/>
              <w:rPr>
                <w:lang w:val="en-NZ"/>
              </w:rPr>
            </w:pPr>
          </w:p>
        </w:tc>
      </w:tr>
      <w:tr w:rsidTr="00EB1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DC" w:rsidP="00BA53DC">
            <w:pPr>
              <w:pStyle w:val="BodyText"/>
            </w:pPr>
            <w:r w:rsidRPr="00BA53DC">
              <w:t>All operations must be performed in accordance with relevant procedures.</w:t>
            </w:r>
          </w:p>
          <w:p w:rsidR="00000000" w:rsidRPr="00BA53DC" w:rsidP="00BA53DC">
            <w:pPr>
              <w:pStyle w:val="BodyText"/>
            </w:pPr>
          </w:p>
          <w:p w:rsidR="00000000" w:rsidRPr="00BA53DC" w:rsidP="00BA53DC">
            <w:pPr>
              <w:pStyle w:val="BodyText"/>
            </w:pPr>
            <w:r w:rsidRPr="00BA53DC">
              <w:t>Procedures are written, verbal, visual, computer-based or in some other form, and include o</w:t>
            </w:r>
            <w:r w:rsidRPr="00BA53DC">
              <w:t>ne or any combination of:</w:t>
            </w:r>
          </w:p>
          <w:p w:rsidR="00000000" w:rsidRPr="00BA53DC" w:rsidP="00BA53DC">
            <w:pPr>
              <w:pStyle w:val="ListBullet"/>
            </w:pPr>
            <w:r w:rsidRPr="00BA53DC">
              <w:t>emergency procedures</w:t>
            </w:r>
          </w:p>
          <w:p w:rsidR="00000000" w:rsidRPr="00BA53DC" w:rsidP="00BA53DC">
            <w:pPr>
              <w:pStyle w:val="ListBullet"/>
            </w:pPr>
            <w:r w:rsidRPr="00BA53DC">
              <w:t>work instructions</w:t>
            </w:r>
          </w:p>
          <w:p w:rsidR="00000000" w:rsidRPr="00BA53DC" w:rsidP="00BA53DC">
            <w:pPr>
              <w:pStyle w:val="ListBullet"/>
            </w:pPr>
            <w:r w:rsidRPr="00BA53DC">
              <w:t>standard operating procedures (SOPs)</w:t>
            </w:r>
          </w:p>
          <w:p w:rsidR="00000000" w:rsidRPr="00BA53DC" w:rsidP="00BA53DC">
            <w:pPr>
              <w:pStyle w:val="ListBullet"/>
            </w:pPr>
            <w:r w:rsidRPr="00BA53DC">
              <w:t>safe work method statements (SWMS)</w:t>
            </w:r>
          </w:p>
          <w:p w:rsidR="00000000" w:rsidRPr="00BA53DC" w:rsidP="00BA53DC">
            <w:pPr>
              <w:pStyle w:val="ListBullet"/>
            </w:pPr>
            <w:r w:rsidRPr="00BA53DC">
              <w:t>formulas/recipes</w:t>
            </w:r>
          </w:p>
          <w:p w:rsidR="00000000" w:rsidRPr="00BA53DC" w:rsidP="00BA53DC">
            <w:pPr>
              <w:pStyle w:val="ListBullet"/>
            </w:pPr>
            <w:r w:rsidRPr="00BA53DC">
              <w:t>batch sheets</w:t>
            </w:r>
          </w:p>
          <w:p w:rsidR="00000000" w:rsidRPr="00BA53DC" w:rsidP="00BA53DC">
            <w:pPr>
              <w:pStyle w:val="ListBullet"/>
            </w:pPr>
            <w:r w:rsidRPr="00BA53DC">
              <w:t>temporary instructions</w:t>
            </w:r>
          </w:p>
          <w:p w:rsidR="00000000" w:rsidRPr="00BA53DC" w:rsidP="00BA53DC">
            <w:pPr>
              <w:pStyle w:val="ListBullet"/>
            </w:pPr>
            <w:r w:rsidRPr="00BA53DC">
              <w:t>any similar instructions provided for the smooth running of the plant.</w:t>
            </w:r>
          </w:p>
          <w:p w:rsidR="00000000" w:rsidP="00BA53DC">
            <w:pPr>
              <w:pStyle w:val="BodyText"/>
              <w:rPr>
                <w:lang w:val="en-NZ"/>
              </w:rPr>
            </w:pPr>
          </w:p>
        </w:tc>
      </w:tr>
      <w:tr w:rsidTr="00EB1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DC" w:rsidP="00BA53DC">
            <w:pPr>
              <w:pStyle w:val="BodyText"/>
            </w:pPr>
            <w:r w:rsidRPr="00BA53DC">
              <w:t>Tools and equipment include one or more of:</w:t>
            </w:r>
          </w:p>
          <w:p w:rsidR="00000000" w:rsidRPr="00BA53DC" w:rsidP="00BA53DC">
            <w:pPr>
              <w:pStyle w:val="ListBullet"/>
            </w:pPr>
            <w:r w:rsidRPr="00BA53DC">
              <w:t>hand carts</w:t>
            </w:r>
          </w:p>
          <w:p w:rsidR="00000000" w:rsidRPr="00BA53DC" w:rsidP="00BA53DC">
            <w:pPr>
              <w:pStyle w:val="ListBullet"/>
            </w:pPr>
            <w:r w:rsidRPr="00BA53DC">
              <w:t>self-propelled trolleys</w:t>
            </w:r>
          </w:p>
          <w:p w:rsidR="00000000" w:rsidRPr="00BA53DC" w:rsidP="00BA53DC">
            <w:pPr>
              <w:pStyle w:val="ListBullet"/>
            </w:pPr>
            <w:r w:rsidRPr="00BA53DC">
              <w:t>wheelbarrows</w:t>
            </w:r>
          </w:p>
          <w:p w:rsidR="00000000" w:rsidRPr="00BA53DC" w:rsidP="00BA53DC">
            <w:pPr>
              <w:pStyle w:val="ListBullet"/>
            </w:pPr>
            <w:r w:rsidRPr="00BA53DC">
              <w:t>block and tackle</w:t>
            </w:r>
          </w:p>
          <w:p w:rsidR="00000000" w:rsidRPr="00BA53DC" w:rsidP="00BA53DC">
            <w:pPr>
              <w:pStyle w:val="ListBullet"/>
            </w:pPr>
            <w:r w:rsidRPr="00BA53DC">
              <w:t>relevant personal protective equipment (PPE).</w:t>
            </w:r>
          </w:p>
          <w:p w:rsidR="00000000" w:rsidP="00BA53DC">
            <w:pPr>
              <w:pStyle w:val="BodyText"/>
              <w:rPr>
                <w:lang w:val="en-NZ"/>
              </w:rPr>
            </w:pPr>
          </w:p>
        </w:tc>
      </w:tr>
      <w:tr w:rsidTr="00EB1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rPr>
                <w:rStyle w:val="SpecialBold"/>
              </w:rPr>
              <w:t>Hazar</w:t>
            </w:r>
            <w:r w:rsidRPr="00BA53DC">
              <w:rPr>
                <w:rStyle w:val="SpecialBold"/>
              </w:rPr>
              <w:t>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DC" w:rsidP="00BA53DC">
            <w:pPr>
              <w:pStyle w:val="BodyText"/>
            </w:pPr>
            <w:r w:rsidRPr="00BA53DC">
              <w:t>Hazards must be identified and controlled. Identifying hazards requires consideration of:</w:t>
            </w:r>
          </w:p>
          <w:p w:rsidR="00000000" w:rsidRPr="00BA53DC" w:rsidP="00BA53DC">
            <w:pPr>
              <w:pStyle w:val="ListBullet"/>
            </w:pPr>
            <w:r w:rsidRPr="00BA53DC">
              <w:t>weight, shape, volume of materials to be handled</w:t>
            </w:r>
          </w:p>
          <w:p w:rsidR="00000000" w:rsidRPr="00BA53DC" w:rsidP="00BA53DC">
            <w:pPr>
              <w:pStyle w:val="ListBullet"/>
            </w:pPr>
            <w:r w:rsidRPr="00BA53DC">
              <w:t>hazardous products and materials</w:t>
            </w:r>
          </w:p>
          <w:p w:rsidR="00000000" w:rsidRPr="00BA53DC" w:rsidP="00BA53DC">
            <w:pPr>
              <w:pStyle w:val="ListBullet"/>
            </w:pPr>
            <w:r w:rsidRPr="00BA53DC">
              <w:t>sharp edges, protrusions or obstructions</w:t>
            </w:r>
          </w:p>
          <w:p w:rsidR="00000000" w:rsidRPr="00BA53DC" w:rsidP="00BA53DC">
            <w:pPr>
              <w:pStyle w:val="ListBullet"/>
            </w:pPr>
            <w:r w:rsidRPr="00BA53DC">
              <w:t>slippery surfaces, spills or leaks</w:t>
            </w:r>
          </w:p>
          <w:p w:rsidR="00000000" w:rsidRPr="00BA53DC" w:rsidP="00BA53DC">
            <w:pPr>
              <w:pStyle w:val="ListBullet"/>
            </w:pPr>
            <w:r w:rsidRPr="00BA53DC">
              <w:t>heat, smoke, dust, vapours or other atmospheric hazards</w:t>
            </w:r>
          </w:p>
          <w:p w:rsidR="00000000" w:rsidRPr="00BA53DC" w:rsidP="00BA53DC">
            <w:pPr>
              <w:pStyle w:val="ListBullet"/>
            </w:pPr>
            <w:r w:rsidRPr="00BA53DC">
              <w:t>electricity</w:t>
            </w:r>
          </w:p>
          <w:p w:rsidR="00000000" w:rsidRPr="00BA53DC" w:rsidP="00BA53DC">
            <w:pPr>
              <w:pStyle w:val="ListBullet"/>
            </w:pPr>
            <w:r w:rsidRPr="00BA53DC">
              <w:t>gas</w:t>
            </w:r>
          </w:p>
          <w:p w:rsidR="00000000" w:rsidRPr="00BA53DC" w:rsidP="00BA53DC">
            <w:pPr>
              <w:pStyle w:val="ListBullet"/>
            </w:pPr>
            <w:r w:rsidRPr="00BA53DC">
              <w:t xml:space="preserve">gases and liquids under pressure </w:t>
            </w:r>
          </w:p>
          <w:p w:rsidR="00000000" w:rsidRPr="00BA53DC" w:rsidP="00BA53DC">
            <w:pPr>
              <w:pStyle w:val="ListBullet"/>
            </w:pPr>
            <w:r w:rsidRPr="00BA53DC">
              <w:t>structural hazards</w:t>
            </w:r>
          </w:p>
          <w:p w:rsidR="00000000" w:rsidRPr="00BA53DC" w:rsidP="00BA53DC">
            <w:pPr>
              <w:pStyle w:val="ListBullet"/>
            </w:pPr>
            <w:r w:rsidRPr="00BA53DC">
              <w:t>equipment failures</w:t>
            </w:r>
          </w:p>
          <w:p w:rsidR="00000000" w:rsidRPr="00BA53DC" w:rsidP="00BA53DC">
            <w:pPr>
              <w:pStyle w:val="ListBullet"/>
            </w:pPr>
            <w:r w:rsidRPr="00BA53DC">
              <w:t>machinery, equipment and product mass</w:t>
            </w:r>
          </w:p>
          <w:p w:rsidR="00000000" w:rsidRPr="00BA53DC" w:rsidP="00BA53DC">
            <w:pPr>
              <w:pStyle w:val="ListBullet"/>
            </w:pPr>
            <w:r w:rsidRPr="00BA53DC">
              <w:t>other hazards that might arise.</w:t>
            </w:r>
          </w:p>
          <w:p w:rsidR="00000000" w:rsidP="00BA53DC">
            <w:pPr>
              <w:pStyle w:val="BodyText"/>
              <w:rPr>
                <w:lang w:val="en-NZ"/>
              </w:rPr>
            </w:pPr>
          </w:p>
        </w:tc>
      </w:tr>
      <w:tr w:rsidTr="00EB1753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53DC">
            <w:pPr>
              <w:pStyle w:val="BodyText"/>
              <w:rPr>
                <w:lang w:val="en-NZ"/>
              </w:rPr>
            </w:pPr>
            <w:r w:rsidRPr="00BA53DC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53DC" w:rsidP="00BA53DC">
            <w:pPr>
              <w:pStyle w:val="BodyText"/>
            </w:pPr>
            <w:r w:rsidRPr="00BA53DC">
              <w:t>Routine problems must be resolv</w:t>
            </w:r>
            <w:r w:rsidRPr="00BA53DC">
              <w:t xml:space="preserve">ed by applying known solutions. </w:t>
            </w:r>
          </w:p>
          <w:p w:rsidR="00000000" w:rsidRPr="00BA53DC" w:rsidP="00BA53DC">
            <w:pPr>
              <w:pStyle w:val="BodyText"/>
            </w:pPr>
          </w:p>
          <w:p w:rsidR="00000000" w:rsidRPr="00BA53DC" w:rsidP="00BA53DC">
            <w:pPr>
              <w:pStyle w:val="BodyText"/>
            </w:pPr>
            <w:r w:rsidRPr="00BA53DC">
              <w:t>Routine problems are predictable and include one or more of:</w:t>
            </w:r>
          </w:p>
          <w:p w:rsidR="00000000" w:rsidRPr="00BA53DC" w:rsidP="00BA53DC">
            <w:pPr>
              <w:pStyle w:val="ListBullet"/>
            </w:pPr>
            <w:r w:rsidRPr="00BA53DC">
              <w:t>load too heavy or large for safe, easy moving</w:t>
            </w:r>
          </w:p>
          <w:p w:rsidR="00000000" w:rsidRPr="00BA53DC" w:rsidP="00BA53DC">
            <w:pPr>
              <w:pStyle w:val="ListBullet"/>
            </w:pPr>
            <w:r w:rsidRPr="00BA53DC">
              <w:t>load in awkward position for safe, easy moving</w:t>
            </w:r>
          </w:p>
          <w:p w:rsidR="00000000" w:rsidRPr="00BA53DC" w:rsidP="00BA53DC">
            <w:pPr>
              <w:pStyle w:val="ListBullet"/>
            </w:pPr>
            <w:r w:rsidRPr="00BA53DC">
              <w:t>clash of work priorities</w:t>
            </w:r>
          </w:p>
          <w:p w:rsidR="00000000" w:rsidRPr="00BA53DC" w:rsidP="00BA53DC">
            <w:pPr>
              <w:pStyle w:val="ListBullet"/>
            </w:pPr>
            <w:r w:rsidRPr="00BA53DC">
              <w:t>correct equipment not available</w:t>
            </w:r>
          </w:p>
          <w:p w:rsidR="00000000" w:rsidRPr="00BA53DC" w:rsidP="00BA53DC">
            <w:pPr>
              <w:pStyle w:val="ListBullet"/>
            </w:pPr>
            <w:r w:rsidRPr="00BA53DC">
              <w:t>irregularly shaped materials.</w:t>
            </w:r>
          </w:p>
          <w:p w:rsidR="00000000" w:rsidRPr="00BA53DC" w:rsidP="00BA53DC">
            <w:pPr>
              <w:pStyle w:val="BodyText"/>
            </w:pPr>
          </w:p>
          <w:p w:rsidR="00000000" w:rsidRPr="00BA53DC" w:rsidP="00BA53DC">
            <w:pPr>
              <w:pStyle w:val="BodyText"/>
            </w:pPr>
            <w:r w:rsidRPr="00BA53DC">
              <w:t>Known solutions are drawn from one or more of:</w:t>
            </w:r>
          </w:p>
          <w:p w:rsidR="00000000" w:rsidRPr="00BA53DC" w:rsidP="00BA53DC">
            <w:pPr>
              <w:pStyle w:val="ListBullet"/>
            </w:pPr>
            <w:r w:rsidRPr="00BA53DC">
              <w:t>procedures</w:t>
            </w:r>
          </w:p>
          <w:p w:rsidR="00000000" w:rsidRPr="00BA53DC" w:rsidP="00BA53DC">
            <w:pPr>
              <w:pStyle w:val="ListBullet"/>
            </w:pPr>
            <w:r w:rsidRPr="00BA53DC">
              <w:t>training</w:t>
            </w:r>
          </w:p>
          <w:p w:rsidR="00000000" w:rsidRPr="00BA53DC" w:rsidP="00BA53DC">
            <w:pPr>
              <w:pStyle w:val="ListBullet"/>
            </w:pPr>
            <w:r w:rsidRPr="00BA53DC">
              <w:t>remembered experience.</w:t>
            </w:r>
          </w:p>
          <w:p w:rsidR="00000000" w:rsidRPr="00BA53DC" w:rsidP="00BA53DC">
            <w:pPr>
              <w:pStyle w:val="BodyText"/>
            </w:pPr>
          </w:p>
          <w:p w:rsidR="00000000" w:rsidRPr="00BA53DC" w:rsidP="00BA53DC">
            <w:pPr>
              <w:pStyle w:val="BodyText"/>
            </w:pPr>
            <w:r w:rsidRPr="00BA53DC">
              <w:t>Non-routine problems must be reported according to according to relevant procedures.</w:t>
            </w:r>
          </w:p>
        </w:tc>
      </w:tr>
    </w:tbl>
    <w:p w:rsidR="00000000" w:rsidRPr="00BA53DC" w:rsidP="00BA53DC">
      <w:pPr>
        <w:pStyle w:val="BodyText"/>
      </w:pPr>
    </w:p>
    <w:p w:rsidR="00000000" w:rsidRPr="00BA53DC" w:rsidP="00BA53DC">
      <w:pPr>
        <w:pStyle w:val="AllowPageBreak"/>
      </w:pPr>
    </w:p>
    <w:p w:rsidR="00000000" w:rsidRPr="00BA53DC" w:rsidP="00BA53DC">
      <w:pPr>
        <w:pStyle w:val="Heading1"/>
      </w:pPr>
      <w:bookmarkStart w:id="9" w:name="O_924351"/>
      <w:bookmarkEnd w:id="9"/>
      <w:r w:rsidRPr="00BA53DC">
        <w:t>Unit Mapping Information</w:t>
      </w:r>
    </w:p>
    <w:p w:rsidR="00000000" w:rsidRPr="00BA53DC" w:rsidP="00EB1753">
      <w:pPr>
        <w:pStyle w:val="BodyText"/>
      </w:pPr>
      <w:r w:rsidRPr="00BA53DC">
        <w:t>Release 1. Supersedes and is equivalent to PMBHAN103C Shift materials safely by hand</w:t>
      </w:r>
    </w:p>
    <w:p w:rsidR="00000000" w:rsidRPr="00BA53DC" w:rsidP="00BA53DC">
      <w:pPr>
        <w:pStyle w:val="Heading1"/>
      </w:pPr>
      <w:bookmarkStart w:id="10" w:name="O_924344"/>
      <w:bookmarkEnd w:id="10"/>
      <w:r w:rsidRPr="00BA53DC">
        <w:t>Links</w:t>
      </w:r>
    </w:p>
    <w:p w:rsidR="00000000" w:rsidRPr="00BA53DC" w:rsidP="00EB1753">
      <w:pPr>
        <w:pStyle w:val="BodyText"/>
      </w:pPr>
      <w:r w:rsidRPr="00BA53D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6429F2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BA53DC" w:rsidP="00BA53DC"/>
    <w:sectPr w:rsidSect="00BA53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DC" w:rsidRPr="00EB1753" w:rsidP="00EB17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53" w:rsidP="00BA53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B1753" w:rsidP="00BA53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EB1753" w:rsidP="00BA53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53DC" w:rsidRPr="00EB1753" w:rsidP="00EB17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53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1753" w:rsidRPr="002D2AF8" w:rsidP="00BA53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PMBHAN103 Shift materials safely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EB1753" w:rsidP="00BA53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8220E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810D0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53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53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53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53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53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53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53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53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53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53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53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53DC"/>
  </w:style>
  <w:style w:type="character" w:customStyle="1" w:styleId="Heading1Char">
    <w:name w:val="Heading 1 Char"/>
    <w:basedOn w:val="DefaultParagraphFont"/>
    <w:link w:val="Heading1"/>
    <w:rsid w:val="00BA53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53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53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53D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53DC"/>
    <w:rPr>
      <w:b/>
      <w:spacing w:val="0"/>
    </w:rPr>
  </w:style>
  <w:style w:type="paragraph" w:customStyle="1" w:styleId="SuperHeading">
    <w:name w:val="SuperHeading"/>
    <w:basedOn w:val="Normal"/>
    <w:rsid w:val="00BA53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53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53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53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53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5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53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5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53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53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53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53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53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53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53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53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53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53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53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53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53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53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53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53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53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53D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53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53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53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53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53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53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53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53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53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53DC"/>
    <w:rPr>
      <w:i/>
    </w:rPr>
  </w:style>
  <w:style w:type="paragraph" w:styleId="Caption">
    <w:name w:val="caption"/>
    <w:basedOn w:val="BodyText"/>
    <w:next w:val="Normal"/>
    <w:qFormat/>
    <w:rsid w:val="00BA53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53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53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53DC"/>
  </w:style>
  <w:style w:type="paragraph" w:styleId="TableofFigures">
    <w:name w:val="table of figures"/>
    <w:basedOn w:val="Normal"/>
    <w:next w:val="Normal"/>
    <w:semiHidden/>
    <w:rsid w:val="00BA53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53D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53DC"/>
    <w:rPr>
      <w:rFonts w:ascii="Wingdings" w:hAnsi="Wingdings"/>
    </w:rPr>
  </w:style>
  <w:style w:type="paragraph" w:customStyle="1" w:styleId="TableHeading">
    <w:name w:val="Table Heading"/>
    <w:basedOn w:val="HeadingBase"/>
    <w:rsid w:val="00BA53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53DC"/>
    <w:rPr>
      <w:color w:val="0033CC"/>
      <w:u w:val="none"/>
    </w:rPr>
  </w:style>
  <w:style w:type="paragraph" w:customStyle="1" w:styleId="BodyTextRight">
    <w:name w:val="Body Text Right"/>
    <w:basedOn w:val="BodyText"/>
    <w:rsid w:val="00BA53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53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53D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53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53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53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53DC"/>
    <w:rPr>
      <w:sz w:val="32"/>
    </w:rPr>
  </w:style>
  <w:style w:type="paragraph" w:customStyle="1" w:styleId="HeadingProcedure">
    <w:name w:val="Heading Procedure"/>
    <w:basedOn w:val="HeadingBase"/>
    <w:next w:val="Normal"/>
    <w:rsid w:val="00BA53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53DC"/>
    <w:pPr>
      <w:spacing w:before="60" w:after="60"/>
    </w:pPr>
  </w:style>
  <w:style w:type="paragraph" w:styleId="ListContinue">
    <w:name w:val="List Continue"/>
    <w:basedOn w:val="List"/>
    <w:rsid w:val="00BA53DC"/>
    <w:pPr>
      <w:ind w:firstLine="0"/>
    </w:pPr>
  </w:style>
  <w:style w:type="paragraph" w:customStyle="1" w:styleId="ListNote">
    <w:name w:val="List Note"/>
    <w:basedOn w:val="List"/>
    <w:rsid w:val="00BA53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53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53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53DC"/>
    <w:rPr>
      <w:rFonts w:ascii="Courier New" w:hAnsi="Courier New"/>
    </w:rPr>
  </w:style>
  <w:style w:type="paragraph" w:customStyle="1" w:styleId="NoteBullet">
    <w:name w:val="Note Bullet"/>
    <w:basedOn w:val="Note"/>
    <w:rsid w:val="00BA53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53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53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53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53D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53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53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53DC"/>
    <w:rPr>
      <w:b/>
      <w:smallCaps/>
    </w:rPr>
  </w:style>
  <w:style w:type="paragraph" w:customStyle="1" w:styleId="TableListNumber">
    <w:name w:val="Table List Number"/>
    <w:basedOn w:val="ListNumber"/>
    <w:rsid w:val="00BA53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53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53DC"/>
    <w:pPr>
      <w:numPr>
        <w:numId w:val="8"/>
      </w:numPr>
    </w:pPr>
  </w:style>
  <w:style w:type="paragraph" w:customStyle="1" w:styleId="ListAlpha2">
    <w:name w:val="List Alpha 2"/>
    <w:basedOn w:val="List2"/>
    <w:rsid w:val="00BA53DC"/>
    <w:pPr>
      <w:numPr>
        <w:numId w:val="7"/>
      </w:numPr>
    </w:pPr>
  </w:style>
  <w:style w:type="paragraph" w:styleId="List2">
    <w:name w:val="List 2"/>
    <w:basedOn w:val="BodyText"/>
    <w:rsid w:val="00BA53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53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53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53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53D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53D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53DC"/>
    <w:pPr>
      <w:numPr>
        <w:numId w:val="3"/>
      </w:numPr>
    </w:pPr>
  </w:style>
  <w:style w:type="paragraph" w:styleId="ListContinue2">
    <w:name w:val="List Continue 2"/>
    <w:basedOn w:val="List2"/>
    <w:rsid w:val="00BA53DC"/>
    <w:pPr>
      <w:ind w:firstLine="0"/>
    </w:pPr>
  </w:style>
  <w:style w:type="paragraph" w:styleId="ListContinue3">
    <w:name w:val="List Continue 3"/>
    <w:basedOn w:val="List3"/>
    <w:rsid w:val="00BA53DC"/>
    <w:pPr>
      <w:ind w:left="1021" w:firstLine="0"/>
    </w:pPr>
  </w:style>
  <w:style w:type="paragraph" w:styleId="ListContinue4">
    <w:name w:val="List Continue 4"/>
    <w:basedOn w:val="List4"/>
    <w:rsid w:val="00BA53DC"/>
    <w:pPr>
      <w:ind w:firstLine="0"/>
    </w:pPr>
  </w:style>
  <w:style w:type="paragraph" w:styleId="ListContinue5">
    <w:name w:val="List Continue 5"/>
    <w:basedOn w:val="List5"/>
    <w:rsid w:val="00BA53DC"/>
    <w:pPr>
      <w:ind w:firstLine="0"/>
    </w:pPr>
  </w:style>
  <w:style w:type="paragraph" w:styleId="ListNumber3">
    <w:name w:val="List Number 3"/>
    <w:basedOn w:val="List3"/>
    <w:rsid w:val="00BA53DC"/>
    <w:pPr>
      <w:numPr>
        <w:numId w:val="4"/>
      </w:numPr>
    </w:pPr>
  </w:style>
  <w:style w:type="paragraph" w:styleId="ListNumber4">
    <w:name w:val="List Number 4"/>
    <w:basedOn w:val="List4"/>
    <w:rsid w:val="00BA53DC"/>
    <w:pPr>
      <w:numPr>
        <w:numId w:val="5"/>
      </w:numPr>
    </w:pPr>
  </w:style>
  <w:style w:type="paragraph" w:styleId="ListNumber5">
    <w:name w:val="List Number 5"/>
    <w:basedOn w:val="List5"/>
    <w:rsid w:val="00BA53DC"/>
    <w:pPr>
      <w:numPr>
        <w:numId w:val="6"/>
      </w:numPr>
    </w:pPr>
  </w:style>
  <w:style w:type="paragraph" w:styleId="BlockText">
    <w:name w:val="Block Text"/>
    <w:basedOn w:val="Normal"/>
    <w:rsid w:val="00BA53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53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53DC"/>
    <w:rPr>
      <w:sz w:val="16"/>
      <w:vertAlign w:val="superscript"/>
    </w:rPr>
  </w:style>
  <w:style w:type="character" w:customStyle="1" w:styleId="Symbols">
    <w:name w:val="Symbols"/>
    <w:basedOn w:val="DefaultParagraphFont"/>
    <w:rsid w:val="00BA53DC"/>
    <w:rPr>
      <w:rFonts w:ascii="Symbol" w:hAnsi="Symbol"/>
    </w:rPr>
  </w:style>
  <w:style w:type="character" w:customStyle="1" w:styleId="MenuOptions">
    <w:name w:val="Menu Options"/>
    <w:basedOn w:val="DefaultParagraphFont"/>
    <w:rsid w:val="00BA53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53DC"/>
    <w:rPr>
      <w:b/>
    </w:rPr>
  </w:style>
  <w:style w:type="character" w:customStyle="1" w:styleId="Underlined">
    <w:name w:val="Underlined"/>
    <w:basedOn w:val="DefaultParagraphFont"/>
    <w:rsid w:val="00BA53DC"/>
    <w:rPr>
      <w:u w:val="single"/>
    </w:rPr>
  </w:style>
  <w:style w:type="paragraph" w:customStyle="1" w:styleId="TableBodyTextRight">
    <w:name w:val="Table Body Text Right"/>
    <w:basedOn w:val="TableBodyText"/>
    <w:rsid w:val="00BA53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53DC"/>
    <w:rPr>
      <w:sz w:val="18"/>
    </w:rPr>
  </w:style>
  <w:style w:type="paragraph" w:customStyle="1" w:styleId="BodySmallRight">
    <w:name w:val="Body Small Right"/>
    <w:basedOn w:val="BodyTextRight"/>
    <w:rsid w:val="00BA53DC"/>
    <w:rPr>
      <w:sz w:val="18"/>
      <w:szCs w:val="18"/>
    </w:rPr>
  </w:style>
  <w:style w:type="paragraph" w:customStyle="1" w:styleId="MarginEdition">
    <w:name w:val="Margin Edition"/>
    <w:basedOn w:val="MarginNote"/>
    <w:rsid w:val="00BA53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53DC"/>
    <w:rPr>
      <w:sz w:val="2"/>
      <w:szCs w:val="2"/>
    </w:rPr>
  </w:style>
  <w:style w:type="character" w:customStyle="1" w:styleId="Small">
    <w:name w:val="Small"/>
    <w:basedOn w:val="DefaultParagraphFont"/>
    <w:rsid w:val="00BA53DC"/>
    <w:rPr>
      <w:sz w:val="16"/>
    </w:rPr>
  </w:style>
  <w:style w:type="paragraph" w:customStyle="1" w:styleId="WideTable">
    <w:name w:val="Wide Table"/>
    <w:basedOn w:val="Normal"/>
    <w:rsid w:val="00BA53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53DC"/>
  </w:style>
  <w:style w:type="paragraph" w:styleId="Quote">
    <w:name w:val="Quote"/>
    <w:basedOn w:val="Heading1"/>
    <w:link w:val="QuoteChar"/>
    <w:qFormat/>
    <w:rsid w:val="00BA53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53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53DC"/>
    <w:pPr>
      <w:pageBreakBefore/>
    </w:pPr>
  </w:style>
  <w:style w:type="paragraph" w:customStyle="1" w:styleId="Border">
    <w:name w:val="Border"/>
    <w:basedOn w:val="Normal"/>
    <w:qFormat/>
    <w:rsid w:val="00BA53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53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53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53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53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53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53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53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53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53DC"/>
    <w:rPr>
      <w:u w:val="single"/>
    </w:rPr>
  </w:style>
  <w:style w:type="character" w:customStyle="1" w:styleId="BoldandItalics">
    <w:name w:val="Bold and Italics"/>
    <w:qFormat/>
    <w:rsid w:val="00BA53DC"/>
    <w:rPr>
      <w:b/>
      <w:i/>
      <w:u w:val="none"/>
    </w:rPr>
  </w:style>
  <w:style w:type="paragraph" w:styleId="BalloonText">
    <w:name w:val="Balloon Text"/>
    <w:basedOn w:val="Normal"/>
    <w:link w:val="BalloonTextChar"/>
    <w:rsid w:val="00BA53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3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53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53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53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53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53DC"/>
    <w:pPr>
      <w:spacing w:before="0" w:after="0"/>
    </w:pPr>
  </w:style>
  <w:style w:type="paragraph" w:customStyle="1" w:styleId="BodyTextBold">
    <w:name w:val="Body Text Bold"/>
    <w:basedOn w:val="BodyText"/>
    <w:qFormat/>
    <w:rsid w:val="00BA53DC"/>
    <w:rPr>
      <w:b/>
    </w:rPr>
  </w:style>
  <w:style w:type="character" w:styleId="Hyperlink">
    <w:name w:val="Hyperlink"/>
    <w:basedOn w:val="DefaultParagraphFont"/>
    <w:uiPriority w:val="99"/>
    <w:unhideWhenUsed/>
    <w:rsid w:val="00EB17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812</Words>
  <Characters>5006</Characters>
  <Application>Microsoft Office Word</Application>
  <DocSecurity>0</DocSecurity>
  <Lines>208</Lines>
  <Paragraphs>132</Paragraphs>
  <ScaleCrop>false</ScaleCrop>
  <Company>Author-it Software Corporation Ltd.</Company>
  <LinksUpToDate>false</LinksUpToDate>
  <CharactersWithSpaces>5686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PMBHAN103 Shift materials safely by hand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2023-02-03T05:45:00Z</dcterms:created>
  <dcterms:modified xsi:type="dcterms:W3CDTF">2023-02-03T05:45:00Z</dcterms:modified>
</cp:coreProperties>
</file>