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21A1" w:rsidP="000521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PMBFIN205 Hand decorate products</w:t>
      </w:r>
      <w:r>
        <w:fldChar w:fldCharType="end"/>
      </w:r>
    </w:p>
    <w:p w:rsidR="000521A1" w:rsidP="000521A1">
      <w:pPr>
        <w:pStyle w:val="Version"/>
        <w:sectPr w:rsidSect="000276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7611" w:rsidP="00027611">
      <w:pPr>
        <w:pStyle w:val="SuperHeading"/>
      </w:pPr>
      <w:r w:rsidRPr="00027611">
        <w:t>PMBFIN205 Hand decorate products</w:t>
      </w:r>
    </w:p>
    <w:p w:rsidR="00000000" w:rsidRPr="00027611" w:rsidP="00027611">
      <w:pPr>
        <w:pStyle w:val="Heading1"/>
      </w:pPr>
      <w:bookmarkStart w:id="1" w:name="O_924252"/>
      <w:bookmarkEnd w:id="1"/>
      <w:r w:rsidRPr="00027611">
        <w:t>Modification History</w:t>
      </w:r>
    </w:p>
    <w:p w:rsidR="00000000" w:rsidRPr="00027611" w:rsidP="000521A1">
      <w:pPr>
        <w:pStyle w:val="BodyText"/>
      </w:pPr>
      <w:r w:rsidRPr="00027611">
        <w:t xml:space="preserve">Release 1. Supersedes and is equivalent to PMBFIN205C Hand decorate products  </w:t>
      </w:r>
    </w:p>
    <w:p w:rsidR="00000000" w:rsidRPr="00027611" w:rsidP="00027611">
      <w:pPr>
        <w:pStyle w:val="Heading1"/>
      </w:pPr>
      <w:bookmarkStart w:id="2" w:name="O_924260"/>
      <w:bookmarkEnd w:id="2"/>
      <w:r w:rsidRPr="00027611">
        <w:t>Application</w:t>
      </w:r>
    </w:p>
    <w:p w:rsidR="00000000" w:rsidRPr="00027611" w:rsidP="000521A1">
      <w:pPr>
        <w:pStyle w:val="BodyText"/>
      </w:pPr>
      <w:r w:rsidRPr="00027611">
        <w:t xml:space="preserve">This unit of competency covers the skills and knowledge required to decorate products by hand. </w:t>
      </w:r>
    </w:p>
    <w:p w:rsidR="00000000" w:rsidRPr="00027611" w:rsidP="000521A1">
      <w:pPr>
        <w:pStyle w:val="BodyText"/>
      </w:pPr>
      <w:r w:rsidRPr="00027611">
        <w:t>This unit of competency applie</w:t>
      </w:r>
      <w:r w:rsidRPr="00027611">
        <w:t>s to production support operators or those in similar roles who are required to inspect the product for routine and non-routine imperfections and take appropriate action, select appropriate materials and equipment, and prepare for and apply decorations man</w:t>
      </w:r>
      <w:r w:rsidRPr="00027611">
        <w:t>ually.</w:t>
      </w:r>
    </w:p>
    <w:p w:rsidR="00000000" w:rsidRPr="00027611" w:rsidP="000521A1">
      <w:pPr>
        <w:pStyle w:val="BodyText"/>
      </w:pPr>
      <w:r w:rsidRPr="00027611">
        <w:t>This unit of competency applies to an individual working alone or as part of a team or group and working in liaison with other shift team members, team leader and supervisor, as appropriate.</w:t>
      </w:r>
    </w:p>
    <w:p w:rsidR="00000000" w:rsidRPr="00027611" w:rsidP="000521A1">
      <w:pPr>
        <w:pStyle w:val="BodyText"/>
      </w:pPr>
      <w:r w:rsidRPr="00027611">
        <w:t>It applies to all sectors of the industry.</w:t>
      </w:r>
    </w:p>
    <w:p w:rsidR="00000000" w:rsidRPr="00027611" w:rsidP="000521A1">
      <w:pPr>
        <w:pStyle w:val="BodyText"/>
      </w:pPr>
      <w:r w:rsidRPr="00027611">
        <w:t>No licensing</w:t>
      </w:r>
      <w:r w:rsidRPr="00027611">
        <w:t>, legislative or certification requirements apply to this unit at the time of publication.</w:t>
      </w:r>
    </w:p>
    <w:p w:rsidR="00000000" w:rsidRPr="00027611" w:rsidP="00027611">
      <w:pPr>
        <w:pStyle w:val="Heading1"/>
      </w:pPr>
      <w:bookmarkStart w:id="3" w:name="O_924259"/>
      <w:bookmarkEnd w:id="3"/>
      <w:r w:rsidRPr="00027611">
        <w:t>Pre-requisite Unit</w:t>
      </w:r>
    </w:p>
    <w:p w:rsidR="00000000" w:rsidRPr="00027611" w:rsidP="000521A1">
      <w:pPr>
        <w:pStyle w:val="BodyText"/>
      </w:pPr>
      <w:r w:rsidRPr="00027611">
        <w:t>Nil</w:t>
      </w:r>
    </w:p>
    <w:p w:rsidR="00000000" w:rsidRPr="00027611" w:rsidP="00027611">
      <w:pPr>
        <w:pStyle w:val="Heading1"/>
      </w:pPr>
      <w:bookmarkStart w:id="4" w:name="O_924258"/>
      <w:bookmarkEnd w:id="4"/>
      <w:r w:rsidRPr="00027611">
        <w:t>Competency Field</w:t>
      </w:r>
    </w:p>
    <w:p w:rsidR="00000000" w:rsidRPr="00027611" w:rsidP="000521A1">
      <w:pPr>
        <w:pStyle w:val="BodyText"/>
      </w:pPr>
      <w:r w:rsidRPr="00027611">
        <w:t>Finishing</w:t>
      </w:r>
    </w:p>
    <w:p w:rsidR="00000000" w:rsidRPr="00027611" w:rsidP="00027611">
      <w:pPr>
        <w:pStyle w:val="Heading1"/>
      </w:pPr>
      <w:bookmarkStart w:id="5" w:name="O_924257"/>
      <w:bookmarkEnd w:id="5"/>
      <w:r w:rsidRPr="00027611">
        <w:t>Unit Sector</w:t>
      </w:r>
    </w:p>
    <w:p w:rsidR="00000000" w:rsidRPr="00027611" w:rsidP="000521A1">
      <w:pPr>
        <w:pStyle w:val="BodyText"/>
      </w:pPr>
      <w:r w:rsidRPr="00027611">
        <w:t>Not applicable</w:t>
      </w:r>
    </w:p>
    <w:p w:rsidR="00000000" w:rsidRPr="00027611" w:rsidP="00027611">
      <w:pPr>
        <w:pStyle w:val="Heading1"/>
      </w:pPr>
      <w:bookmarkStart w:id="6" w:name="O_924256"/>
      <w:bookmarkEnd w:id="6"/>
      <w:r w:rsidRPr="00027611">
        <w:t>Elements and Perform</w:t>
      </w:r>
      <w:r w:rsidRPr="00027611">
        <w:t>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27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 xml:space="preserve">Elements describe the </w:t>
            </w:r>
            <w:r w:rsidRPr="00027611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 xml:space="preserve">Performance criteria describe the performance needed to </w:t>
            </w:r>
            <w:r w:rsidRPr="00027611">
              <w:t>demonstrate achievement of the element.</w:t>
            </w:r>
          </w:p>
        </w:tc>
      </w:tr>
      <w:tr w:rsidTr="00027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611" w:rsidP="00027611">
            <w:pPr>
              <w:pStyle w:val="BodyText"/>
            </w:pPr>
            <w:r w:rsidRPr="0002761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rPr>
                <w:rStyle w:val="SpecialBold"/>
              </w:rPr>
              <w:t>Establish requirements for the finishing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Interpret customer order or product specifications</w:t>
            </w:r>
          </w:p>
        </w:tc>
      </w:tr>
      <w:tr w:rsidTr="00027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Check availability of materials and equipment</w:t>
            </w:r>
          </w:p>
        </w:tc>
      </w:tr>
      <w:tr w:rsidTr="00027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Identify and inspect products to be decorated for suitability of process</w:t>
            </w:r>
          </w:p>
        </w:tc>
      </w:tr>
      <w:tr w:rsidTr="00027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Report unsuitable products to designated person</w:t>
            </w:r>
          </w:p>
        </w:tc>
      </w:tr>
      <w:tr w:rsidTr="00027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Assemble materials, tools and facilities and check for suitability</w:t>
            </w:r>
          </w:p>
        </w:tc>
      </w:tr>
      <w:tr w:rsidTr="00027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Locate manufacturer information and safety advice on products and use to plan work</w:t>
            </w:r>
          </w:p>
        </w:tc>
      </w:tr>
      <w:tr w:rsidTr="00027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Identify required work sequences, times and work process stages</w:t>
            </w:r>
          </w:p>
        </w:tc>
      </w:tr>
      <w:tr w:rsidTr="00027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1.8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Identify required engineering controls and personal protective equipment (PPE), and plan order of work</w:t>
            </w:r>
          </w:p>
        </w:tc>
      </w:tr>
      <w:tr w:rsidTr="00027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</w:p>
        </w:tc>
      </w:tr>
      <w:tr w:rsidTr="00027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611" w:rsidP="00027611">
            <w:pPr>
              <w:pStyle w:val="BodyText"/>
            </w:pPr>
            <w:r w:rsidRPr="0002761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rPr>
                <w:rStyle w:val="SpecialBold"/>
              </w:rPr>
              <w:t>Prepare surfaces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Inspect product surfaces for contamination or damage</w:t>
            </w:r>
          </w:p>
        </w:tc>
      </w:tr>
      <w:tr w:rsidTr="00027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Identify and eliminate sources of contamination</w:t>
            </w:r>
          </w:p>
        </w:tc>
      </w:tr>
      <w:tr w:rsidTr="00027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Prepare surfaces in accordance with manufacturer instructions and workplace requirements</w:t>
            </w:r>
          </w:p>
        </w:tc>
      </w:tr>
      <w:tr w:rsidTr="00027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</w:p>
        </w:tc>
      </w:tr>
      <w:tr w:rsidTr="00027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611" w:rsidP="00027611">
            <w:pPr>
              <w:pStyle w:val="BodyText"/>
            </w:pPr>
            <w:r w:rsidRPr="0002761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rPr>
                <w:rStyle w:val="SpecialBold"/>
              </w:rPr>
              <w:t>Hand decorate products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Identify required decorations to meet job order requirements</w:t>
            </w:r>
          </w:p>
        </w:tc>
      </w:tr>
      <w:tr w:rsidTr="00027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Ensure decorations are fit for use and return those damaged or unusable</w:t>
            </w:r>
          </w:p>
        </w:tc>
      </w:tr>
      <w:tr w:rsidTr="00027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Apply decorations in the appropriate locations</w:t>
            </w:r>
          </w:p>
        </w:tc>
      </w:tr>
      <w:tr w:rsidTr="00027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Inspect finished product and compare specifications for suitability for further processing or for customer delivery</w:t>
            </w:r>
          </w:p>
        </w:tc>
      </w:tr>
      <w:tr w:rsidTr="00027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Assemble finished products and sort in accordance with procedures</w:t>
            </w:r>
          </w:p>
        </w:tc>
      </w:tr>
      <w:tr w:rsidTr="00027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Clean up work area and perform housekeeping</w:t>
            </w:r>
          </w:p>
        </w:tc>
      </w:tr>
      <w:tr w:rsidTr="00027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</w:p>
        </w:tc>
      </w:tr>
      <w:tr w:rsidTr="00027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611" w:rsidP="00027611">
            <w:pPr>
              <w:pStyle w:val="BodyText"/>
            </w:pPr>
            <w:r w:rsidRPr="0002761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rPr>
                <w:rStyle w:val="SpecialBold"/>
              </w:rPr>
              <w:t>Identify and rectify routine hand decorating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Identify the range of routine problems that can occur du</w:t>
            </w:r>
            <w:r w:rsidRPr="00027611">
              <w:t>ring the hand decorating process</w:t>
            </w:r>
          </w:p>
        </w:tc>
      </w:tr>
      <w:tr w:rsidTr="00027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Determine and rectify routine hand decorating imperfections in accordance with procedures</w:t>
            </w:r>
          </w:p>
        </w:tc>
      </w:tr>
      <w:tr w:rsidTr="00027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Identify faults in equipment, tag unserviceable equipment and report to designated person</w:t>
            </w:r>
          </w:p>
        </w:tc>
      </w:tr>
      <w:tr w:rsidTr="00027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611" w:rsidP="00027611">
            <w:pPr>
              <w:pStyle w:val="BodyText"/>
            </w:pPr>
            <w:r w:rsidRPr="00027611">
              <w:t>Ensure appropriate records and logbooks are maintained to meet procedures</w:t>
            </w:r>
          </w:p>
        </w:tc>
      </w:tr>
    </w:tbl>
    <w:p w:rsidR="00000000" w:rsidRPr="00027611" w:rsidP="00027611">
      <w:pPr>
        <w:pStyle w:val="BodyText"/>
      </w:pPr>
    </w:p>
    <w:p w:rsidR="00000000" w:rsidRPr="00027611" w:rsidP="00027611">
      <w:pPr>
        <w:pStyle w:val="AllowPageBreak"/>
      </w:pPr>
    </w:p>
    <w:p w:rsidR="00000000" w:rsidRPr="00027611" w:rsidP="00027611">
      <w:pPr>
        <w:pStyle w:val="Heading1"/>
      </w:pPr>
      <w:bookmarkStart w:id="7" w:name="O_924255"/>
      <w:bookmarkEnd w:id="7"/>
      <w:r w:rsidRPr="00027611">
        <w:t>Foundation Skills</w:t>
      </w:r>
    </w:p>
    <w:p w:rsidR="00000000" w:rsidRPr="00027611" w:rsidP="000521A1">
      <w:pPr>
        <w:pStyle w:val="BodyText"/>
      </w:pPr>
      <w:r w:rsidRPr="00027611">
        <w:t>This section describes those required skills (language, literacy and numeracy) that are essential to performance.</w:t>
      </w:r>
    </w:p>
    <w:p w:rsidR="00000000" w:rsidRPr="00027611" w:rsidP="000521A1">
      <w:pPr>
        <w:pStyle w:val="BodyText"/>
      </w:pPr>
      <w:r w:rsidRPr="00027611">
        <w:t>Foundation skills essential to</w:t>
      </w:r>
      <w:r w:rsidRPr="00027611">
        <w:t xml:space="preserve"> performance are explicit in the performance criteria of this unit of competency.</w:t>
      </w:r>
    </w:p>
    <w:p w:rsidR="00000000" w:rsidRPr="00027611" w:rsidP="00027611">
      <w:pPr>
        <w:pStyle w:val="Heading1"/>
      </w:pPr>
      <w:bookmarkStart w:id="8" w:name="O_924254"/>
      <w:bookmarkEnd w:id="8"/>
      <w:r w:rsidRPr="0002761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521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t xml:space="preserve">This field allows for different work environments and conditions that may affect performance. Essential operating conditions that may be </w:t>
            </w:r>
            <w:r w:rsidRPr="00027611">
              <w:t>present (depending on the work situation, needs of the candidate, accessibility of the item, and local industry and regional contexts) are included.</w:t>
            </w:r>
          </w:p>
        </w:tc>
      </w:tr>
      <w:tr w:rsidTr="000521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611" w:rsidP="00027611">
            <w:pPr>
              <w:pStyle w:val="BodyText"/>
            </w:pPr>
            <w:r w:rsidRPr="00027611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611" w:rsidP="00027611">
            <w:pPr>
              <w:pStyle w:val="BodyText"/>
            </w:pPr>
            <w:r w:rsidRPr="00027611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027611" w:rsidP="00027611">
            <w:pPr>
              <w:pStyle w:val="BodyText"/>
            </w:pPr>
          </w:p>
          <w:p w:rsidR="00000000" w:rsidRPr="00027611" w:rsidP="00027611">
            <w:pPr>
              <w:pStyle w:val="BodyText"/>
            </w:pPr>
            <w:r w:rsidRPr="00027611">
              <w:t>Applicable legislation, regulations, standards and codes of pr</w:t>
            </w:r>
            <w:r w:rsidRPr="00027611">
              <w:t>actice include:</w:t>
            </w:r>
          </w:p>
          <w:p w:rsidR="00000000" w:rsidRPr="00027611" w:rsidP="00027611">
            <w:pPr>
              <w:pStyle w:val="ListBullet"/>
            </w:pPr>
            <w:r w:rsidRPr="00027611">
              <w:t xml:space="preserve">health, safety and environmental (HSE) legislation, regulations and codes of practice relevant to the workplace and hazardous materials </w:t>
            </w:r>
          </w:p>
          <w:p w:rsidR="00000000" w:rsidRPr="00027611" w:rsidP="00027611">
            <w:pPr>
              <w:pStyle w:val="ListBullet"/>
            </w:pPr>
            <w:r w:rsidRPr="00027611">
              <w:t xml:space="preserve">Australian/international standards relevant to the materials being used and products being made </w:t>
            </w:r>
          </w:p>
          <w:p w:rsidR="00000000" w:rsidRPr="00027611" w:rsidP="00027611">
            <w:pPr>
              <w:pStyle w:val="ListBullet"/>
            </w:pPr>
            <w:r w:rsidRPr="00027611">
              <w:t>any r</w:t>
            </w:r>
            <w:r w:rsidRPr="00027611">
              <w:t>elevant licence and certification requirements.</w:t>
            </w:r>
          </w:p>
          <w:p w:rsidR="00000000" w:rsidRPr="00027611" w:rsidP="00027611">
            <w:pPr>
              <w:pStyle w:val="BodyText"/>
            </w:pPr>
          </w:p>
          <w:p w:rsidR="00000000" w:rsidRPr="00027611" w:rsidP="00027611">
            <w:pPr>
              <w:pStyle w:val="BodyText"/>
            </w:pPr>
            <w:r w:rsidRPr="00027611">
              <w:t xml:space="preserve">All operations to which this unit applies are subject to stringent HSE requirements, which may be imposed through state/territory or federal legislation, and these must not be compromised at any time. Where </w:t>
            </w:r>
            <w:r w:rsidRPr="00027611">
              <w:t>there is an apparent conflict between performance criteria and such requirements the legislative requirements take precedence.</w:t>
            </w:r>
          </w:p>
          <w:p w:rsidR="00000000" w:rsidRPr="00027611" w:rsidP="00027611">
            <w:pPr>
              <w:pStyle w:val="BodyText"/>
            </w:pPr>
          </w:p>
          <w:p w:rsidR="00000000" w:rsidRPr="00027611" w:rsidP="00027611">
            <w:pPr>
              <w:pStyle w:val="BodyText"/>
            </w:pPr>
            <w:r w:rsidRPr="00027611">
              <w:t>The regulatory framework will be reflected in workplace policies and procedures and is not required to be independently assessed</w:t>
            </w:r>
            <w:r w:rsidRPr="00027611">
              <w:t>.</w:t>
            </w:r>
          </w:p>
          <w:p w:rsidR="00000000" w:rsidP="00027611">
            <w:pPr>
              <w:pStyle w:val="BodyText"/>
              <w:rPr>
                <w:lang w:val="en-NZ"/>
              </w:rPr>
            </w:pPr>
          </w:p>
        </w:tc>
      </w:tr>
      <w:tr w:rsidTr="000521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611" w:rsidP="00027611">
            <w:pPr>
              <w:pStyle w:val="BodyText"/>
            </w:pPr>
            <w:r w:rsidRPr="00027611">
              <w:t>All operations must be performed in accordance with relevant procedures.</w:t>
            </w:r>
          </w:p>
          <w:p w:rsidR="00000000" w:rsidRPr="00027611" w:rsidP="00027611">
            <w:pPr>
              <w:pStyle w:val="BodyText"/>
            </w:pPr>
          </w:p>
          <w:p w:rsidR="00000000" w:rsidRPr="00027611" w:rsidP="00027611">
            <w:pPr>
              <w:pStyle w:val="BodyText"/>
            </w:pPr>
            <w:r w:rsidRPr="00027611">
              <w:t xml:space="preserve">Procedures are written, verbal, visual, computer-based or in some other form, and include one or any combination of: </w:t>
            </w:r>
          </w:p>
          <w:p w:rsidR="00000000" w:rsidRPr="00027611" w:rsidP="00027611">
            <w:pPr>
              <w:pStyle w:val="ListBullet"/>
            </w:pPr>
            <w:r w:rsidRPr="00027611">
              <w:t>emergency procedures</w:t>
            </w:r>
          </w:p>
          <w:p w:rsidR="00000000" w:rsidRPr="00027611" w:rsidP="00027611">
            <w:pPr>
              <w:pStyle w:val="ListBullet"/>
            </w:pPr>
            <w:r w:rsidRPr="00027611">
              <w:t>work instructions</w:t>
            </w:r>
          </w:p>
          <w:p w:rsidR="00000000" w:rsidRPr="00027611" w:rsidP="00027611">
            <w:pPr>
              <w:pStyle w:val="ListBullet"/>
            </w:pPr>
            <w:r w:rsidRPr="00027611">
              <w:t>standard operating procedures (SOPs)</w:t>
            </w:r>
          </w:p>
          <w:p w:rsidR="00000000" w:rsidRPr="00027611" w:rsidP="00027611">
            <w:pPr>
              <w:pStyle w:val="ListBullet"/>
            </w:pPr>
            <w:r w:rsidRPr="00027611">
              <w:t>safe work method statements (SWMS)</w:t>
            </w:r>
          </w:p>
          <w:p w:rsidR="00000000" w:rsidRPr="00027611" w:rsidP="00027611">
            <w:pPr>
              <w:pStyle w:val="ListBullet"/>
            </w:pPr>
            <w:r w:rsidRPr="00027611">
              <w:t>formulas/recipes</w:t>
            </w:r>
          </w:p>
          <w:p w:rsidR="00000000" w:rsidRPr="00027611" w:rsidP="00027611">
            <w:pPr>
              <w:pStyle w:val="ListBullet"/>
            </w:pPr>
            <w:r w:rsidRPr="00027611">
              <w:t>batch sheets</w:t>
            </w:r>
          </w:p>
          <w:p w:rsidR="00000000" w:rsidRPr="00027611" w:rsidP="00027611">
            <w:pPr>
              <w:pStyle w:val="ListBullet"/>
            </w:pPr>
            <w:r w:rsidRPr="00027611">
              <w:t>temporary instructions</w:t>
            </w:r>
          </w:p>
          <w:p w:rsidR="00000000" w:rsidRPr="00027611" w:rsidP="00027611">
            <w:pPr>
              <w:pStyle w:val="ListBullet"/>
            </w:pPr>
            <w:r w:rsidRPr="00027611">
              <w:t>any similar instructions provided for the smooth running of the plant.</w:t>
            </w:r>
          </w:p>
          <w:p w:rsidR="00000000" w:rsidP="00027611">
            <w:pPr>
              <w:pStyle w:val="BodyText"/>
              <w:rPr>
                <w:lang w:val="en-NZ"/>
              </w:rPr>
            </w:pPr>
          </w:p>
        </w:tc>
      </w:tr>
      <w:tr w:rsidTr="000521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611" w:rsidP="00027611">
            <w:pPr>
              <w:pStyle w:val="BodyText"/>
            </w:pPr>
            <w:r w:rsidRPr="00027611">
              <w:t>Tools and equipment will be selected a</w:t>
            </w:r>
            <w:r w:rsidRPr="00027611">
              <w:t>s required from:</w:t>
            </w:r>
          </w:p>
          <w:p w:rsidR="00000000" w:rsidRPr="00027611" w:rsidP="00027611">
            <w:pPr>
              <w:pStyle w:val="ListBullet"/>
            </w:pPr>
            <w:r w:rsidRPr="00027611">
              <w:t>hand tools</w:t>
            </w:r>
          </w:p>
          <w:p w:rsidR="00000000" w:rsidRPr="00027611" w:rsidP="00027611">
            <w:pPr>
              <w:pStyle w:val="ListBullet"/>
            </w:pPr>
            <w:r w:rsidRPr="00027611">
              <w:t>adhesive application equipment</w:t>
            </w:r>
          </w:p>
          <w:p w:rsidR="00000000" w:rsidRPr="00027611" w:rsidP="00027611">
            <w:pPr>
              <w:pStyle w:val="ListBullet"/>
            </w:pPr>
            <w:r w:rsidRPr="00027611">
              <w:t xml:space="preserve">hand carts and trolleys </w:t>
            </w:r>
          </w:p>
          <w:p w:rsidR="00000000" w:rsidRPr="00027611" w:rsidP="00027611">
            <w:pPr>
              <w:pStyle w:val="ListBullet"/>
            </w:pPr>
            <w:r w:rsidRPr="00027611">
              <w:t>hoists, jigs and gantries</w:t>
            </w:r>
          </w:p>
          <w:p w:rsidR="00000000" w:rsidRPr="00027611" w:rsidP="00027611">
            <w:pPr>
              <w:pStyle w:val="ListBullet"/>
            </w:pPr>
            <w:r w:rsidRPr="00027611">
              <w:t>lifting equipment not requiring any special permits or licences</w:t>
            </w:r>
          </w:p>
          <w:p w:rsidR="00000000" w:rsidRPr="00027611" w:rsidP="00027611">
            <w:pPr>
              <w:pStyle w:val="ListBullet"/>
            </w:pPr>
            <w:r w:rsidRPr="00027611">
              <w:t>relevant personal protective equipment (PPE).</w:t>
            </w:r>
          </w:p>
          <w:p w:rsidR="00000000" w:rsidP="00027611">
            <w:pPr>
              <w:pStyle w:val="BodyText"/>
              <w:rPr>
                <w:lang w:val="en-NZ"/>
              </w:rPr>
            </w:pPr>
          </w:p>
        </w:tc>
      </w:tr>
      <w:tr w:rsidTr="000521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611" w:rsidP="00027611">
            <w:pPr>
              <w:pStyle w:val="BodyText"/>
            </w:pPr>
            <w:r w:rsidRPr="00027611">
              <w:t>Hazards must be identified and controlled. Identifying hazards requires consideration of:</w:t>
            </w:r>
          </w:p>
          <w:p w:rsidR="00000000" w:rsidRPr="00027611" w:rsidP="00027611">
            <w:pPr>
              <w:pStyle w:val="ListBullet"/>
            </w:pPr>
            <w:r w:rsidRPr="00027611">
              <w:t>heat, smoke, dust, vapours or other atmospheric hazards</w:t>
            </w:r>
          </w:p>
          <w:p w:rsidR="00000000" w:rsidRPr="00027611" w:rsidP="00027611">
            <w:pPr>
              <w:pStyle w:val="ListBullet"/>
            </w:pPr>
            <w:r w:rsidRPr="00027611">
              <w:t>hazardous products and materials</w:t>
            </w:r>
          </w:p>
          <w:p w:rsidR="00000000" w:rsidRPr="00027611" w:rsidP="00027611">
            <w:pPr>
              <w:pStyle w:val="ListBullet"/>
            </w:pPr>
            <w:r w:rsidRPr="00027611">
              <w:t>sharp edges, protrusions or obstructions</w:t>
            </w:r>
          </w:p>
          <w:p w:rsidR="00000000" w:rsidRPr="00027611" w:rsidP="00027611">
            <w:pPr>
              <w:pStyle w:val="ListBullet"/>
            </w:pPr>
            <w:r w:rsidRPr="00027611">
              <w:t>slippery surfaces, spills or leaks</w:t>
            </w:r>
          </w:p>
          <w:p w:rsidR="00000000" w:rsidRPr="00027611" w:rsidP="00027611">
            <w:pPr>
              <w:pStyle w:val="ListBullet"/>
            </w:pPr>
            <w:r w:rsidRPr="00027611">
              <w:t>electricity</w:t>
            </w:r>
          </w:p>
          <w:p w:rsidR="00000000" w:rsidRPr="00027611" w:rsidP="00027611">
            <w:pPr>
              <w:pStyle w:val="ListBullet"/>
            </w:pPr>
            <w:r w:rsidRPr="00027611">
              <w:t>gas</w:t>
            </w:r>
          </w:p>
          <w:p w:rsidR="00000000" w:rsidRPr="00027611" w:rsidP="00027611">
            <w:pPr>
              <w:pStyle w:val="ListBullet"/>
            </w:pPr>
            <w:r w:rsidRPr="00027611">
              <w:t xml:space="preserve">gases and liquids under pressure </w:t>
            </w:r>
          </w:p>
          <w:p w:rsidR="00000000" w:rsidRPr="00027611" w:rsidP="00027611">
            <w:pPr>
              <w:pStyle w:val="ListBullet"/>
            </w:pPr>
            <w:r w:rsidRPr="00027611">
              <w:t>structural hazards</w:t>
            </w:r>
          </w:p>
          <w:p w:rsidR="00000000" w:rsidRPr="00027611" w:rsidP="00027611">
            <w:pPr>
              <w:pStyle w:val="ListBullet"/>
            </w:pPr>
            <w:r w:rsidRPr="00027611">
              <w:t>equipment failures</w:t>
            </w:r>
          </w:p>
          <w:p w:rsidR="00000000" w:rsidRPr="00027611" w:rsidP="00027611">
            <w:pPr>
              <w:pStyle w:val="ListBullet"/>
            </w:pPr>
            <w:r w:rsidRPr="00027611">
              <w:t>rotational equipment or vibration</w:t>
            </w:r>
          </w:p>
          <w:p w:rsidR="00000000" w:rsidRPr="00027611" w:rsidP="00027611">
            <w:pPr>
              <w:pStyle w:val="ListBullet"/>
            </w:pPr>
            <w:r w:rsidRPr="00027611">
              <w:t>machinery, equipment and product mass</w:t>
            </w:r>
          </w:p>
          <w:p w:rsidR="00000000" w:rsidRPr="00027611" w:rsidP="00027611">
            <w:pPr>
              <w:pStyle w:val="ListBullet"/>
            </w:pPr>
            <w:r w:rsidRPr="00027611">
              <w:t xml:space="preserve">limited head spaces or overhangs </w:t>
            </w:r>
          </w:p>
          <w:p w:rsidR="00000000" w:rsidRPr="00027611" w:rsidP="00027611">
            <w:pPr>
              <w:pStyle w:val="ListBullet"/>
            </w:pPr>
            <w:r w:rsidRPr="00027611">
              <w:t>working at heights</w:t>
            </w:r>
          </w:p>
          <w:p w:rsidR="00000000" w:rsidRPr="00027611" w:rsidP="00027611">
            <w:pPr>
              <w:pStyle w:val="ListBullet"/>
            </w:pPr>
            <w:r w:rsidRPr="00027611">
              <w:t>working in restricted or confined spaces</w:t>
            </w:r>
          </w:p>
          <w:p w:rsidR="00000000" w:rsidRPr="00027611" w:rsidP="00027611">
            <w:pPr>
              <w:pStyle w:val="ListBullet"/>
            </w:pPr>
            <w:r w:rsidRPr="00027611">
              <w:t>other hazards that might arise.</w:t>
            </w:r>
          </w:p>
          <w:p w:rsidR="00000000" w:rsidP="00027611">
            <w:pPr>
              <w:pStyle w:val="BodyText"/>
              <w:rPr>
                <w:lang w:val="en-NZ"/>
              </w:rPr>
            </w:pPr>
          </w:p>
        </w:tc>
      </w:tr>
      <w:tr w:rsidTr="000521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611">
            <w:pPr>
              <w:pStyle w:val="BodyText"/>
              <w:rPr>
                <w:lang w:val="en-NZ"/>
              </w:rPr>
            </w:pPr>
            <w:r w:rsidRPr="00027611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611" w:rsidP="00027611">
            <w:pPr>
              <w:pStyle w:val="BodyText"/>
            </w:pPr>
            <w:r w:rsidRPr="00027611">
              <w:t xml:space="preserve">Routine problems must be resolved by applying known solutions. </w:t>
            </w:r>
          </w:p>
          <w:p w:rsidR="00000000" w:rsidRPr="00027611" w:rsidP="00027611">
            <w:pPr>
              <w:pStyle w:val="BodyText"/>
            </w:pPr>
          </w:p>
          <w:p w:rsidR="00000000" w:rsidRPr="00027611" w:rsidP="00027611">
            <w:pPr>
              <w:pStyle w:val="BodyText"/>
            </w:pPr>
            <w:r w:rsidRPr="00027611">
              <w:t>Routine problems are predictable and include one or more of:</w:t>
            </w:r>
          </w:p>
          <w:p w:rsidR="00000000" w:rsidRPr="00027611" w:rsidP="00027611">
            <w:pPr>
              <w:pStyle w:val="ListBullet"/>
            </w:pPr>
            <w:r w:rsidRPr="00027611">
              <w:t>non-supply of product</w:t>
            </w:r>
          </w:p>
          <w:p w:rsidR="00000000" w:rsidRPr="00027611" w:rsidP="00027611">
            <w:pPr>
              <w:pStyle w:val="ListBullet"/>
            </w:pPr>
            <w:r w:rsidRPr="00027611">
              <w:t>defective product</w:t>
            </w:r>
          </w:p>
          <w:p w:rsidR="00000000" w:rsidRPr="00027611" w:rsidP="00027611">
            <w:pPr>
              <w:pStyle w:val="ListBullet"/>
            </w:pPr>
            <w:r w:rsidRPr="00027611">
              <w:t>incorrect selection or supply of materials</w:t>
            </w:r>
          </w:p>
          <w:p w:rsidR="00000000" w:rsidRPr="00027611" w:rsidP="00027611">
            <w:pPr>
              <w:pStyle w:val="ListBullet"/>
            </w:pPr>
            <w:r w:rsidRPr="00027611">
              <w:t>misalignment of decals, transfers or other decorative materials</w:t>
            </w:r>
          </w:p>
          <w:p w:rsidR="00000000" w:rsidRPr="00027611" w:rsidP="00027611">
            <w:pPr>
              <w:pStyle w:val="ListBullet"/>
            </w:pPr>
            <w:r w:rsidRPr="00027611">
              <w:t xml:space="preserve">non-adherence of transfers, decals or stamps </w:t>
            </w:r>
          </w:p>
          <w:p w:rsidR="00000000" w:rsidRPr="00027611" w:rsidP="00027611">
            <w:pPr>
              <w:pStyle w:val="ListBullet"/>
            </w:pPr>
            <w:r w:rsidRPr="00027611">
              <w:t>variations in materials</w:t>
            </w:r>
          </w:p>
          <w:p w:rsidR="00000000" w:rsidRPr="00027611" w:rsidP="00027611">
            <w:pPr>
              <w:pStyle w:val="ListBullet"/>
            </w:pPr>
            <w:r w:rsidRPr="00027611">
              <w:t xml:space="preserve">temperature variations </w:t>
            </w:r>
          </w:p>
          <w:p w:rsidR="00000000" w:rsidRPr="00027611" w:rsidP="00027611">
            <w:pPr>
              <w:pStyle w:val="ListBullet"/>
            </w:pPr>
            <w:r w:rsidRPr="00027611">
              <w:t>contamination of surfaces</w:t>
            </w:r>
          </w:p>
          <w:p w:rsidR="00000000" w:rsidRPr="00027611" w:rsidP="00027611">
            <w:pPr>
              <w:pStyle w:val="ListBullet"/>
            </w:pPr>
            <w:r w:rsidRPr="00027611">
              <w:t>decals/transfers or stamps no</w:t>
            </w:r>
            <w:r w:rsidRPr="00027611">
              <w:t>t within specification or not fit for use.</w:t>
            </w:r>
          </w:p>
          <w:p w:rsidR="00000000" w:rsidRPr="00027611" w:rsidP="00027611">
            <w:pPr>
              <w:pStyle w:val="BodyText"/>
            </w:pPr>
          </w:p>
          <w:p w:rsidR="00000000" w:rsidRPr="00027611" w:rsidP="00027611">
            <w:pPr>
              <w:pStyle w:val="BodyText"/>
            </w:pPr>
            <w:r w:rsidRPr="00027611">
              <w:t>Known solutions are drawn from one or more of:</w:t>
            </w:r>
          </w:p>
          <w:p w:rsidR="00000000" w:rsidRPr="00027611" w:rsidP="00027611">
            <w:pPr>
              <w:pStyle w:val="ListBullet"/>
            </w:pPr>
            <w:r w:rsidRPr="00027611">
              <w:t>procedures</w:t>
            </w:r>
          </w:p>
          <w:p w:rsidR="00000000" w:rsidRPr="00027611" w:rsidP="00027611">
            <w:pPr>
              <w:pStyle w:val="ListBullet"/>
            </w:pPr>
            <w:r w:rsidRPr="00027611">
              <w:t>training</w:t>
            </w:r>
          </w:p>
          <w:p w:rsidR="00000000" w:rsidRPr="00027611" w:rsidP="00027611">
            <w:pPr>
              <w:pStyle w:val="ListBullet"/>
            </w:pPr>
            <w:r w:rsidRPr="00027611">
              <w:t>remembered experience.</w:t>
            </w:r>
          </w:p>
          <w:p w:rsidR="00000000" w:rsidRPr="00027611" w:rsidP="00027611">
            <w:pPr>
              <w:pStyle w:val="BodyText"/>
            </w:pPr>
          </w:p>
          <w:p w:rsidR="00000000" w:rsidRPr="00027611" w:rsidP="00027611">
            <w:pPr>
              <w:pStyle w:val="BodyText"/>
            </w:pPr>
            <w:r w:rsidRPr="00027611">
              <w:t>Non-routine problems must be reported according to according to relevant procedures.</w:t>
            </w:r>
          </w:p>
        </w:tc>
      </w:tr>
    </w:tbl>
    <w:p w:rsidR="00000000" w:rsidRPr="00027611" w:rsidP="00027611">
      <w:pPr>
        <w:pStyle w:val="BodyText"/>
      </w:pPr>
    </w:p>
    <w:p w:rsidR="00000000" w:rsidRPr="00027611" w:rsidP="00027611">
      <w:pPr>
        <w:pStyle w:val="AllowPageBreak"/>
      </w:pPr>
    </w:p>
    <w:p w:rsidR="00000000" w:rsidRPr="00027611" w:rsidP="00027611">
      <w:pPr>
        <w:pStyle w:val="Heading1"/>
      </w:pPr>
      <w:bookmarkStart w:id="9" w:name="O_924253"/>
      <w:bookmarkEnd w:id="9"/>
      <w:r w:rsidRPr="00027611">
        <w:t>Unit Mapping Information</w:t>
      </w:r>
    </w:p>
    <w:p w:rsidR="00000000" w:rsidRPr="00027611" w:rsidP="000521A1">
      <w:pPr>
        <w:pStyle w:val="BodyText"/>
      </w:pPr>
      <w:r w:rsidRPr="00027611">
        <w:t xml:space="preserve">Release 1. Supersedes and is equivalent to PMBFIN205C Hand decorate products  </w:t>
      </w:r>
    </w:p>
    <w:p w:rsidR="00000000" w:rsidRPr="00027611" w:rsidP="00027611">
      <w:pPr>
        <w:pStyle w:val="Heading1"/>
      </w:pPr>
      <w:bookmarkStart w:id="10" w:name="O_924246"/>
      <w:bookmarkEnd w:id="10"/>
      <w:r w:rsidRPr="00027611">
        <w:t>Links</w:t>
      </w:r>
    </w:p>
    <w:p w:rsidR="00000000" w:rsidRPr="00027611" w:rsidP="000521A1">
      <w:pPr>
        <w:pStyle w:val="BodyText"/>
      </w:pPr>
      <w:r w:rsidRPr="000276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924D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27611" w:rsidP="00027611"/>
    <w:sectPr w:rsidSect="000276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6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611" w:rsidRPr="000521A1" w:rsidP="000521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6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1A1" w:rsidP="000276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521A1" w:rsidP="000276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521A1" w:rsidP="000276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6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1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7611" w:rsidRPr="000521A1" w:rsidP="000521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6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1A1" w:rsidRPr="002D2AF8" w:rsidP="000276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PMBFIN205 Hand decorate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521A1" w:rsidP="000276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2434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5EAE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6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76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76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76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76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76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76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76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76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76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76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7611"/>
  </w:style>
  <w:style w:type="character" w:customStyle="1" w:styleId="Heading1Char">
    <w:name w:val="Heading 1 Char"/>
    <w:basedOn w:val="DefaultParagraphFont"/>
    <w:link w:val="Heading1"/>
    <w:rsid w:val="000276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76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76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76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7611"/>
    <w:rPr>
      <w:b/>
      <w:spacing w:val="0"/>
    </w:rPr>
  </w:style>
  <w:style w:type="paragraph" w:customStyle="1" w:styleId="SuperHeading">
    <w:name w:val="SuperHeading"/>
    <w:basedOn w:val="Normal"/>
    <w:rsid w:val="000276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76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76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76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76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76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76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76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76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76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76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76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76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76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76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76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76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76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76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76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76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76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76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76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76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76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76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76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76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76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76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76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76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76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76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7611"/>
    <w:rPr>
      <w:i/>
    </w:rPr>
  </w:style>
  <w:style w:type="paragraph" w:styleId="Caption">
    <w:name w:val="caption"/>
    <w:basedOn w:val="BodyText"/>
    <w:next w:val="Normal"/>
    <w:qFormat/>
    <w:rsid w:val="000276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76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76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7611"/>
  </w:style>
  <w:style w:type="paragraph" w:styleId="TableofFigures">
    <w:name w:val="table of figures"/>
    <w:basedOn w:val="Normal"/>
    <w:next w:val="Normal"/>
    <w:semiHidden/>
    <w:rsid w:val="000276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76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7611"/>
    <w:rPr>
      <w:rFonts w:ascii="Wingdings" w:hAnsi="Wingdings"/>
    </w:rPr>
  </w:style>
  <w:style w:type="paragraph" w:customStyle="1" w:styleId="TableHeading">
    <w:name w:val="Table Heading"/>
    <w:basedOn w:val="HeadingBase"/>
    <w:rsid w:val="000276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7611"/>
    <w:rPr>
      <w:color w:val="0033CC"/>
      <w:u w:val="none"/>
    </w:rPr>
  </w:style>
  <w:style w:type="paragraph" w:customStyle="1" w:styleId="BodyTextRight">
    <w:name w:val="Body Text Right"/>
    <w:basedOn w:val="BodyText"/>
    <w:rsid w:val="000276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76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76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76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76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76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7611"/>
    <w:rPr>
      <w:sz w:val="32"/>
    </w:rPr>
  </w:style>
  <w:style w:type="paragraph" w:customStyle="1" w:styleId="HeadingProcedure">
    <w:name w:val="Heading Procedure"/>
    <w:basedOn w:val="HeadingBase"/>
    <w:next w:val="Normal"/>
    <w:rsid w:val="000276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7611"/>
    <w:pPr>
      <w:spacing w:before="60" w:after="60"/>
    </w:pPr>
  </w:style>
  <w:style w:type="paragraph" w:styleId="ListContinue">
    <w:name w:val="List Continue"/>
    <w:basedOn w:val="List"/>
    <w:rsid w:val="00027611"/>
    <w:pPr>
      <w:ind w:firstLine="0"/>
    </w:pPr>
  </w:style>
  <w:style w:type="paragraph" w:customStyle="1" w:styleId="ListNote">
    <w:name w:val="List Note"/>
    <w:basedOn w:val="List"/>
    <w:rsid w:val="000276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76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76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7611"/>
    <w:rPr>
      <w:rFonts w:ascii="Courier New" w:hAnsi="Courier New"/>
    </w:rPr>
  </w:style>
  <w:style w:type="paragraph" w:customStyle="1" w:styleId="NoteBullet">
    <w:name w:val="Note Bullet"/>
    <w:basedOn w:val="Note"/>
    <w:rsid w:val="000276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76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76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76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76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76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76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7611"/>
    <w:rPr>
      <w:b/>
      <w:smallCaps/>
    </w:rPr>
  </w:style>
  <w:style w:type="paragraph" w:customStyle="1" w:styleId="TableListNumber">
    <w:name w:val="Table List Number"/>
    <w:basedOn w:val="ListNumber"/>
    <w:rsid w:val="000276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76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7611"/>
    <w:pPr>
      <w:numPr>
        <w:numId w:val="8"/>
      </w:numPr>
    </w:pPr>
  </w:style>
  <w:style w:type="paragraph" w:customStyle="1" w:styleId="ListAlpha2">
    <w:name w:val="List Alpha 2"/>
    <w:basedOn w:val="List2"/>
    <w:rsid w:val="00027611"/>
    <w:pPr>
      <w:numPr>
        <w:numId w:val="7"/>
      </w:numPr>
    </w:pPr>
  </w:style>
  <w:style w:type="paragraph" w:styleId="List2">
    <w:name w:val="List 2"/>
    <w:basedOn w:val="BodyText"/>
    <w:rsid w:val="000276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76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76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76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76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76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7611"/>
    <w:pPr>
      <w:numPr>
        <w:numId w:val="3"/>
      </w:numPr>
    </w:pPr>
  </w:style>
  <w:style w:type="paragraph" w:styleId="ListContinue2">
    <w:name w:val="List Continue 2"/>
    <w:basedOn w:val="List2"/>
    <w:rsid w:val="00027611"/>
    <w:pPr>
      <w:ind w:firstLine="0"/>
    </w:pPr>
  </w:style>
  <w:style w:type="paragraph" w:styleId="ListContinue3">
    <w:name w:val="List Continue 3"/>
    <w:basedOn w:val="List3"/>
    <w:rsid w:val="00027611"/>
    <w:pPr>
      <w:ind w:left="1021" w:firstLine="0"/>
    </w:pPr>
  </w:style>
  <w:style w:type="paragraph" w:styleId="ListContinue4">
    <w:name w:val="List Continue 4"/>
    <w:basedOn w:val="List4"/>
    <w:rsid w:val="00027611"/>
    <w:pPr>
      <w:ind w:firstLine="0"/>
    </w:pPr>
  </w:style>
  <w:style w:type="paragraph" w:styleId="ListContinue5">
    <w:name w:val="List Continue 5"/>
    <w:basedOn w:val="List5"/>
    <w:rsid w:val="00027611"/>
    <w:pPr>
      <w:ind w:firstLine="0"/>
    </w:pPr>
  </w:style>
  <w:style w:type="paragraph" w:styleId="ListNumber3">
    <w:name w:val="List Number 3"/>
    <w:basedOn w:val="List3"/>
    <w:rsid w:val="00027611"/>
    <w:pPr>
      <w:numPr>
        <w:numId w:val="4"/>
      </w:numPr>
    </w:pPr>
  </w:style>
  <w:style w:type="paragraph" w:styleId="ListNumber4">
    <w:name w:val="List Number 4"/>
    <w:basedOn w:val="List4"/>
    <w:rsid w:val="00027611"/>
    <w:pPr>
      <w:numPr>
        <w:numId w:val="5"/>
      </w:numPr>
    </w:pPr>
  </w:style>
  <w:style w:type="paragraph" w:styleId="ListNumber5">
    <w:name w:val="List Number 5"/>
    <w:basedOn w:val="List5"/>
    <w:rsid w:val="00027611"/>
    <w:pPr>
      <w:numPr>
        <w:numId w:val="6"/>
      </w:numPr>
    </w:pPr>
  </w:style>
  <w:style w:type="paragraph" w:styleId="BlockText">
    <w:name w:val="Block Text"/>
    <w:basedOn w:val="Normal"/>
    <w:rsid w:val="000276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76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7611"/>
    <w:rPr>
      <w:sz w:val="16"/>
      <w:vertAlign w:val="superscript"/>
    </w:rPr>
  </w:style>
  <w:style w:type="character" w:customStyle="1" w:styleId="Symbols">
    <w:name w:val="Symbols"/>
    <w:basedOn w:val="DefaultParagraphFont"/>
    <w:rsid w:val="00027611"/>
    <w:rPr>
      <w:rFonts w:ascii="Symbol" w:hAnsi="Symbol"/>
    </w:rPr>
  </w:style>
  <w:style w:type="character" w:customStyle="1" w:styleId="MenuOptions">
    <w:name w:val="Menu Options"/>
    <w:basedOn w:val="DefaultParagraphFont"/>
    <w:rsid w:val="000276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7611"/>
    <w:rPr>
      <w:b/>
    </w:rPr>
  </w:style>
  <w:style w:type="character" w:customStyle="1" w:styleId="Underlined">
    <w:name w:val="Underlined"/>
    <w:basedOn w:val="DefaultParagraphFont"/>
    <w:rsid w:val="00027611"/>
    <w:rPr>
      <w:u w:val="single"/>
    </w:rPr>
  </w:style>
  <w:style w:type="paragraph" w:customStyle="1" w:styleId="TableBodyTextRight">
    <w:name w:val="Table Body Text Right"/>
    <w:basedOn w:val="TableBodyText"/>
    <w:rsid w:val="000276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7611"/>
    <w:rPr>
      <w:sz w:val="18"/>
    </w:rPr>
  </w:style>
  <w:style w:type="paragraph" w:customStyle="1" w:styleId="BodySmallRight">
    <w:name w:val="Body Small Right"/>
    <w:basedOn w:val="BodyTextRight"/>
    <w:rsid w:val="00027611"/>
    <w:rPr>
      <w:sz w:val="18"/>
      <w:szCs w:val="18"/>
    </w:rPr>
  </w:style>
  <w:style w:type="paragraph" w:customStyle="1" w:styleId="MarginEdition">
    <w:name w:val="Margin Edition"/>
    <w:basedOn w:val="MarginNote"/>
    <w:rsid w:val="000276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7611"/>
    <w:rPr>
      <w:sz w:val="2"/>
      <w:szCs w:val="2"/>
    </w:rPr>
  </w:style>
  <w:style w:type="character" w:customStyle="1" w:styleId="Small">
    <w:name w:val="Small"/>
    <w:basedOn w:val="DefaultParagraphFont"/>
    <w:rsid w:val="00027611"/>
    <w:rPr>
      <w:sz w:val="16"/>
    </w:rPr>
  </w:style>
  <w:style w:type="paragraph" w:customStyle="1" w:styleId="WideTable">
    <w:name w:val="Wide Table"/>
    <w:basedOn w:val="Normal"/>
    <w:rsid w:val="000276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7611"/>
  </w:style>
  <w:style w:type="paragraph" w:styleId="Quote">
    <w:name w:val="Quote"/>
    <w:basedOn w:val="Heading1"/>
    <w:link w:val="QuoteChar"/>
    <w:qFormat/>
    <w:rsid w:val="000276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76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7611"/>
    <w:pPr>
      <w:pageBreakBefore/>
    </w:pPr>
  </w:style>
  <w:style w:type="paragraph" w:customStyle="1" w:styleId="Border">
    <w:name w:val="Border"/>
    <w:basedOn w:val="Normal"/>
    <w:qFormat/>
    <w:rsid w:val="000276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76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6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6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76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76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76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76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76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7611"/>
    <w:rPr>
      <w:u w:val="single"/>
    </w:rPr>
  </w:style>
  <w:style w:type="character" w:customStyle="1" w:styleId="BoldandItalics">
    <w:name w:val="Bold and Italics"/>
    <w:qFormat/>
    <w:rsid w:val="00027611"/>
    <w:rPr>
      <w:b/>
      <w:i/>
      <w:u w:val="none"/>
    </w:rPr>
  </w:style>
  <w:style w:type="paragraph" w:styleId="BalloonText">
    <w:name w:val="Balloon Text"/>
    <w:basedOn w:val="Normal"/>
    <w:link w:val="BalloonTextChar"/>
    <w:rsid w:val="000276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76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76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76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76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76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7611"/>
    <w:pPr>
      <w:spacing w:before="0" w:after="0"/>
    </w:pPr>
  </w:style>
  <w:style w:type="paragraph" w:customStyle="1" w:styleId="BodyTextBold">
    <w:name w:val="Body Text Bold"/>
    <w:basedOn w:val="BodyText"/>
    <w:qFormat/>
    <w:rsid w:val="00027611"/>
    <w:rPr>
      <w:b/>
    </w:rPr>
  </w:style>
  <w:style w:type="character" w:styleId="Hyperlink">
    <w:name w:val="Hyperlink"/>
    <w:basedOn w:val="DefaultParagraphFont"/>
    <w:uiPriority w:val="99"/>
    <w:unhideWhenUsed/>
    <w:rsid w:val="000521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944</Words>
  <Characters>5954</Characters>
  <Application>Microsoft Office Word</Application>
  <DocSecurity>0</DocSecurity>
  <Lines>270</Lines>
  <Paragraphs>164</Paragraphs>
  <ScaleCrop>false</ScaleCrop>
  <Company>Author-it Software Corporation Ltd.</Company>
  <LinksUpToDate>false</LinksUpToDate>
  <CharactersWithSpaces>6734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PMBFIN205 Hand decorate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2023-02-03T05:32:00Z</dcterms:created>
  <dcterms:modified xsi:type="dcterms:W3CDTF">2023-02-03T05:32:00Z</dcterms:modified>
</cp:coreProperties>
</file>