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4326" w:rsidP="00C743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PMBFIN205E Hand decorate products</w:t>
      </w:r>
      <w:r>
        <w:fldChar w:fldCharType="end"/>
      </w:r>
    </w:p>
    <w:p w:rsidR="00C74326" w:rsidP="00C74326">
      <w:pPr>
        <w:pStyle w:val="Version"/>
        <w:sectPr w:rsidSect="00A456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56C1" w:rsidP="00A456C1">
      <w:pPr>
        <w:pStyle w:val="SuperHeading"/>
      </w:pPr>
      <w:r w:rsidRPr="00A456C1">
        <w:t>Assessment Requirements for PMBFIN205E Hand decorate products</w:t>
      </w:r>
    </w:p>
    <w:p w:rsidR="00000000" w:rsidRPr="00A456C1" w:rsidP="00A456C1">
      <w:pPr>
        <w:pStyle w:val="Heading1"/>
      </w:pPr>
      <w:bookmarkStart w:id="1" w:name="O_1113918"/>
      <w:bookmarkEnd w:id="1"/>
      <w:r w:rsidRPr="00A456C1">
        <w:t>Modification History</w:t>
      </w:r>
    </w:p>
    <w:p w:rsidR="00000000" w:rsidRPr="00A456C1" w:rsidP="00C74326">
      <w:pPr>
        <w:pStyle w:val="BodyText"/>
      </w:pPr>
      <w:r w:rsidRPr="00A456C1">
        <w:t xml:space="preserve">Release 1. Unit code changed. Application changed. Elements and Performance Criteria changed. Range of Conditions removed. Assessment Requirements changed. </w:t>
      </w:r>
      <w:r w:rsidRPr="00A456C1">
        <w:t>Supersedes and is equivalent to PMBFIN205 Hand decorate products.</w:t>
      </w:r>
    </w:p>
    <w:p w:rsidR="00000000" w:rsidRPr="00A456C1" w:rsidP="00A456C1">
      <w:pPr>
        <w:pStyle w:val="Heading1"/>
      </w:pPr>
      <w:bookmarkStart w:id="2" w:name="O_1113919"/>
      <w:bookmarkEnd w:id="2"/>
      <w:r w:rsidRPr="00A456C1">
        <w:t>Performance Evidence</w:t>
      </w:r>
    </w:p>
    <w:p w:rsidR="00000000" w:rsidRPr="00A456C1" w:rsidP="00C74326">
      <w:pPr>
        <w:pStyle w:val="BodyText"/>
      </w:pPr>
      <w:r w:rsidRPr="00A456C1">
        <w:t>There must be evidence the candidate has completed the tasks outlined in the elements and performance criteria of this unit, and demonstrated the abil</w:t>
      </w:r>
      <w:r w:rsidRPr="00A456C1">
        <w:t>ity to:</w:t>
      </w:r>
    </w:p>
    <w:p w:rsidR="00000000" w:rsidRPr="00A456C1" w:rsidP="00A456C1">
      <w:pPr>
        <w:pStyle w:val="ListBullet"/>
      </w:pPr>
      <w:r w:rsidRPr="00A456C1">
        <w:t>hand decorate products at least once to meet job specifications.</w:t>
      </w:r>
    </w:p>
    <w:p w:rsidR="00000000" w:rsidRPr="00A456C1" w:rsidP="00A456C1">
      <w:pPr>
        <w:pStyle w:val="AllowPageBreak"/>
      </w:pPr>
    </w:p>
    <w:p w:rsidR="00000000" w:rsidRPr="00A456C1" w:rsidP="00A456C1">
      <w:pPr>
        <w:pStyle w:val="Heading1"/>
      </w:pPr>
      <w:bookmarkStart w:id="3" w:name="O_1113920"/>
      <w:bookmarkEnd w:id="3"/>
      <w:r w:rsidRPr="00A456C1">
        <w:t>Knowledge Evidence</w:t>
      </w:r>
    </w:p>
    <w:p w:rsidR="00000000" w:rsidRPr="00A456C1" w:rsidP="00C74326">
      <w:pPr>
        <w:pStyle w:val="BodyText"/>
      </w:pPr>
      <w:r w:rsidRPr="00A456C1">
        <w:t>There must be evidence the candidate has knowledge of:</w:t>
      </w:r>
    </w:p>
    <w:p w:rsidR="00000000" w:rsidRPr="00A456C1" w:rsidP="00A456C1">
      <w:pPr>
        <w:pStyle w:val="ListBullet"/>
      </w:pPr>
      <w:r w:rsidRPr="00A456C1">
        <w:t>product quality requirements</w:t>
      </w:r>
    </w:p>
    <w:p w:rsidR="00000000" w:rsidRPr="00A456C1" w:rsidP="00A456C1">
      <w:pPr>
        <w:pStyle w:val="ListBullet"/>
      </w:pPr>
      <w:r w:rsidRPr="00A456C1">
        <w:t xml:space="preserve">product defect classifications </w:t>
      </w:r>
    </w:p>
    <w:p w:rsidR="00000000" w:rsidRPr="00A456C1" w:rsidP="00A456C1">
      <w:pPr>
        <w:pStyle w:val="ListBullet"/>
      </w:pPr>
      <w:r w:rsidRPr="00A456C1">
        <w:t>types and application of co</w:t>
      </w:r>
      <w:r w:rsidRPr="00A456C1">
        <w:t xml:space="preserve">mmon hand decorating techniques </w:t>
      </w:r>
    </w:p>
    <w:p w:rsidR="00000000" w:rsidRPr="00A456C1" w:rsidP="00A456C1">
      <w:pPr>
        <w:pStyle w:val="ListBullet"/>
      </w:pPr>
      <w:r w:rsidRPr="00A456C1">
        <w:t>product decoration and reworking methods, workflow sequences and materials for common product requirements</w:t>
      </w:r>
    </w:p>
    <w:p w:rsidR="00000000" w:rsidRPr="00A456C1" w:rsidP="00A456C1">
      <w:pPr>
        <w:pStyle w:val="ListBullet"/>
      </w:pPr>
      <w:r w:rsidRPr="00A456C1">
        <w:t>equipment typically used in hand decoration of products, and criteria for suitability of selection</w:t>
      </w:r>
    </w:p>
    <w:p w:rsidR="00000000" w:rsidRPr="00A456C1" w:rsidP="00A456C1">
      <w:pPr>
        <w:pStyle w:val="ListBullet"/>
      </w:pPr>
      <w:r w:rsidRPr="00A456C1">
        <w:t>inspection method</w:t>
      </w:r>
      <w:r w:rsidRPr="00A456C1">
        <w:t>s for identifying presence of surface defects or contaminants</w:t>
      </w:r>
    </w:p>
    <w:p w:rsidR="00000000" w:rsidRPr="00A456C1" w:rsidP="00A456C1">
      <w:pPr>
        <w:pStyle w:val="ListBullet"/>
      </w:pPr>
      <w:r w:rsidRPr="00A456C1">
        <w:t>key variables that affect the viability of applying hand decoration, and variables during hand decoration</w:t>
      </w:r>
    </w:p>
    <w:p w:rsidR="00000000" w:rsidRPr="00A456C1" w:rsidP="00A456C1">
      <w:pPr>
        <w:pStyle w:val="ListBullet"/>
      </w:pPr>
      <w:r w:rsidRPr="00A456C1">
        <w:t>sources of contamination that may affect hand decoration and how to eliminate them</w:t>
      </w:r>
    </w:p>
    <w:p w:rsidR="00000000" w:rsidRPr="00A456C1" w:rsidP="00A456C1">
      <w:pPr>
        <w:pStyle w:val="ListBullet"/>
      </w:pPr>
      <w:r w:rsidRPr="00A456C1">
        <w:t>typic</w:t>
      </w:r>
      <w:r w:rsidRPr="00A456C1">
        <w:t>al quality standards required in original products and as the result of hand decoration</w:t>
      </w:r>
    </w:p>
    <w:p w:rsidR="00000000" w:rsidRPr="00A456C1" w:rsidP="00A456C1">
      <w:pPr>
        <w:pStyle w:val="ListBullet"/>
      </w:pPr>
      <w:r w:rsidRPr="00A456C1">
        <w:t>typical and atypical product defects and production problems, including early warning signs, possible causes and corrective actions</w:t>
      </w:r>
    </w:p>
    <w:p w:rsidR="00000000" w:rsidRPr="00A456C1" w:rsidP="00A456C1">
      <w:pPr>
        <w:pStyle w:val="ListBullet"/>
      </w:pPr>
      <w:r w:rsidRPr="00A456C1">
        <w:t>the distinguishing characteristics o</w:t>
      </w:r>
      <w:r w:rsidRPr="00A456C1">
        <w:t>f possible causes of routine faults, including:</w:t>
      </w:r>
    </w:p>
    <w:p w:rsidR="00000000" w:rsidRPr="00A456C1" w:rsidP="00A456C1">
      <w:pPr>
        <w:pStyle w:val="ListBullet2"/>
      </w:pPr>
      <w:r w:rsidRPr="00A456C1">
        <w:t xml:space="preserve">raw material variations </w:t>
      </w:r>
    </w:p>
    <w:p w:rsidR="00000000" w:rsidRPr="00A456C1" w:rsidP="00A456C1">
      <w:pPr>
        <w:pStyle w:val="ListBullet2"/>
      </w:pPr>
      <w:r w:rsidRPr="00A456C1">
        <w:t xml:space="preserve">contamination of raw materials </w:t>
      </w:r>
    </w:p>
    <w:p w:rsidR="00000000" w:rsidRPr="00A456C1" w:rsidP="00A456C1">
      <w:pPr>
        <w:pStyle w:val="ListBullet2"/>
      </w:pPr>
      <w:r w:rsidRPr="00A456C1">
        <w:t xml:space="preserve">process/procedural problems </w:t>
      </w:r>
    </w:p>
    <w:p w:rsidR="00000000" w:rsidRPr="00A456C1" w:rsidP="00A456C1">
      <w:pPr>
        <w:pStyle w:val="ListBullet2"/>
      </w:pPr>
      <w:r w:rsidRPr="00A456C1">
        <w:t>mechanical abnormalities</w:t>
      </w:r>
    </w:p>
    <w:p w:rsidR="00000000" w:rsidRPr="00A456C1" w:rsidP="00A456C1">
      <w:pPr>
        <w:pStyle w:val="ListBullet"/>
      </w:pPr>
      <w:r w:rsidRPr="00A456C1">
        <w:t>organisational procedures relevant to the work environment or job role</w:t>
      </w:r>
    </w:p>
    <w:p w:rsidR="00000000" w:rsidRPr="00A456C1" w:rsidP="00A456C1">
      <w:pPr>
        <w:pStyle w:val="ListBullet"/>
      </w:pPr>
      <w:r w:rsidRPr="00A456C1">
        <w:t>hazards that may arise in the job or work environment, and:</w:t>
      </w:r>
    </w:p>
    <w:p w:rsidR="00000000" w:rsidRPr="00A456C1" w:rsidP="00A456C1">
      <w:pPr>
        <w:pStyle w:val="ListBullet2"/>
      </w:pPr>
      <w:r w:rsidRPr="00A456C1">
        <w:t xml:space="preserve">their possible causes </w:t>
      </w:r>
    </w:p>
    <w:p w:rsidR="00000000" w:rsidRPr="00A456C1" w:rsidP="00A456C1">
      <w:pPr>
        <w:pStyle w:val="ListBullet2"/>
      </w:pPr>
      <w:r w:rsidRPr="00A456C1">
        <w:t>potential consequences</w:t>
      </w:r>
    </w:p>
    <w:p w:rsidR="00000000" w:rsidRPr="00A456C1" w:rsidP="00A456C1">
      <w:pPr>
        <w:pStyle w:val="ListBullet2"/>
      </w:pPr>
      <w:r w:rsidRPr="00A456C1">
        <w:t>appropriate risk controls.</w:t>
      </w:r>
    </w:p>
    <w:p w:rsidR="00000000" w:rsidRPr="00A456C1" w:rsidP="00A456C1">
      <w:pPr>
        <w:pStyle w:val="AllowPageBreak"/>
      </w:pPr>
    </w:p>
    <w:p w:rsidR="00000000" w:rsidRPr="00A456C1" w:rsidP="00A456C1">
      <w:pPr>
        <w:pStyle w:val="Heading1"/>
      </w:pPr>
      <w:bookmarkStart w:id="4" w:name="O_1113921"/>
      <w:bookmarkEnd w:id="4"/>
      <w:r w:rsidRPr="00A456C1">
        <w:t>Assessment Conditions</w:t>
      </w:r>
    </w:p>
    <w:p w:rsidR="00000000" w:rsidRPr="00A456C1" w:rsidP="00C74326">
      <w:pPr>
        <w:pStyle w:val="BodyText"/>
      </w:pPr>
      <w:r w:rsidRPr="00A456C1">
        <w:t>Skills must have been demonstrated in the workplace or in a simulated environment</w:t>
      </w:r>
      <w:r w:rsidRPr="00A456C1">
        <w:t xml:space="preserve"> that reflects workplace conditions and contingencies. </w:t>
      </w:r>
    </w:p>
    <w:p w:rsidR="00000000" w:rsidRPr="00A456C1" w:rsidP="00C74326">
      <w:pPr>
        <w:pStyle w:val="BodyText"/>
      </w:pPr>
      <w:r w:rsidRPr="00A456C1">
        <w:t>Assessors must satisfy the NVR/AQTF mandatory competency requirements for assessors.</w:t>
      </w:r>
    </w:p>
    <w:p w:rsidR="00000000" w:rsidRPr="00A456C1" w:rsidP="00A456C1">
      <w:pPr>
        <w:pStyle w:val="Heading1"/>
      </w:pPr>
      <w:bookmarkStart w:id="5" w:name="O_1113924"/>
      <w:bookmarkEnd w:id="5"/>
      <w:r w:rsidRPr="00A456C1">
        <w:t>Links</w:t>
      </w:r>
    </w:p>
    <w:p w:rsidR="00000000" w:rsidRPr="00A456C1" w:rsidP="00C74326">
      <w:pPr>
        <w:pStyle w:val="BodyText"/>
      </w:pPr>
      <w:r w:rsidRPr="00A456C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25DB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456C1" w:rsidP="00A456C1"/>
    <w:sectPr w:rsidSect="00A456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6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6C1" w:rsidRPr="00C74326" w:rsidP="00C743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6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326" w:rsidP="00A456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4326" w:rsidP="00A456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74326" w:rsidP="00A456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6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3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56C1" w:rsidRPr="00C74326" w:rsidP="00C743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6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326" w:rsidRPr="002D2AF8" w:rsidP="00A456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PMBFIN205E Hand decorate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C74326" w:rsidP="00A456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AACD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68A6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C0BF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6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56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56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56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56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56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56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56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56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56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56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56C1"/>
  </w:style>
  <w:style w:type="character" w:customStyle="1" w:styleId="Heading1Char">
    <w:name w:val="Heading 1 Char"/>
    <w:basedOn w:val="DefaultParagraphFont"/>
    <w:link w:val="Heading1"/>
    <w:rsid w:val="00A456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56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56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56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56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56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56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56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56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56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5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5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5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5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56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56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56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56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56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56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56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56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56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56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56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56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56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56C1"/>
    <w:rPr>
      <w:b/>
      <w:spacing w:val="0"/>
    </w:rPr>
  </w:style>
  <w:style w:type="paragraph" w:customStyle="1" w:styleId="SuperTitle">
    <w:name w:val="SuperTitle"/>
    <w:basedOn w:val="Title"/>
    <w:rsid w:val="00A456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56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56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56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56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56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56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56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56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56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56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56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56C1"/>
    <w:rPr>
      <w:i/>
    </w:rPr>
  </w:style>
  <w:style w:type="paragraph" w:styleId="Caption">
    <w:name w:val="caption"/>
    <w:basedOn w:val="BodyText"/>
    <w:next w:val="Normal"/>
    <w:qFormat/>
    <w:rsid w:val="00A456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56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56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56C1"/>
  </w:style>
  <w:style w:type="paragraph" w:styleId="TableofFigures">
    <w:name w:val="table of figures"/>
    <w:basedOn w:val="Normal"/>
    <w:next w:val="Normal"/>
    <w:semiHidden/>
    <w:rsid w:val="00A456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56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56C1"/>
    <w:rPr>
      <w:rFonts w:ascii="Wingdings" w:hAnsi="Wingdings"/>
    </w:rPr>
  </w:style>
  <w:style w:type="paragraph" w:customStyle="1" w:styleId="TableHeading">
    <w:name w:val="Table Heading"/>
    <w:basedOn w:val="HeadingBase"/>
    <w:rsid w:val="00A456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56C1"/>
    <w:rPr>
      <w:color w:val="0033CC"/>
      <w:u w:val="none"/>
    </w:rPr>
  </w:style>
  <w:style w:type="paragraph" w:customStyle="1" w:styleId="BodyTextRight">
    <w:name w:val="Body Text Right"/>
    <w:basedOn w:val="BodyText"/>
    <w:rsid w:val="00A456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56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56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56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56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56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56C1"/>
    <w:rPr>
      <w:sz w:val="32"/>
    </w:rPr>
  </w:style>
  <w:style w:type="paragraph" w:customStyle="1" w:styleId="HeadingProcedure">
    <w:name w:val="Heading Procedure"/>
    <w:basedOn w:val="HeadingBase"/>
    <w:next w:val="Normal"/>
    <w:rsid w:val="00A456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56C1"/>
    <w:pPr>
      <w:spacing w:before="60" w:after="60"/>
    </w:pPr>
  </w:style>
  <w:style w:type="paragraph" w:styleId="ListContinue">
    <w:name w:val="List Continue"/>
    <w:basedOn w:val="List"/>
    <w:rsid w:val="00A456C1"/>
    <w:pPr>
      <w:ind w:firstLine="0"/>
    </w:pPr>
  </w:style>
  <w:style w:type="paragraph" w:customStyle="1" w:styleId="ListNote">
    <w:name w:val="List Note"/>
    <w:basedOn w:val="List"/>
    <w:rsid w:val="00A456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56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56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56C1"/>
    <w:rPr>
      <w:rFonts w:ascii="Courier New" w:hAnsi="Courier New"/>
    </w:rPr>
  </w:style>
  <w:style w:type="paragraph" w:customStyle="1" w:styleId="NoteBullet">
    <w:name w:val="Note Bullet"/>
    <w:basedOn w:val="Note"/>
    <w:rsid w:val="00A456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56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56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56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56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56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56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56C1"/>
    <w:rPr>
      <w:b/>
      <w:smallCaps/>
    </w:rPr>
  </w:style>
  <w:style w:type="paragraph" w:customStyle="1" w:styleId="TableListNumber">
    <w:name w:val="Table List Number"/>
    <w:basedOn w:val="ListNumber"/>
    <w:rsid w:val="00A456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56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56C1"/>
    <w:pPr>
      <w:numPr>
        <w:numId w:val="9"/>
      </w:numPr>
    </w:pPr>
  </w:style>
  <w:style w:type="paragraph" w:customStyle="1" w:styleId="ListAlpha2">
    <w:name w:val="List Alpha 2"/>
    <w:basedOn w:val="List2"/>
    <w:rsid w:val="00A456C1"/>
    <w:pPr>
      <w:numPr>
        <w:numId w:val="8"/>
      </w:numPr>
    </w:pPr>
  </w:style>
  <w:style w:type="paragraph" w:styleId="List2">
    <w:name w:val="List 2"/>
    <w:basedOn w:val="BodyText"/>
    <w:rsid w:val="00A456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56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56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56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56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56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56C1"/>
    <w:pPr>
      <w:numPr>
        <w:numId w:val="4"/>
      </w:numPr>
    </w:pPr>
  </w:style>
  <w:style w:type="paragraph" w:styleId="ListContinue2">
    <w:name w:val="List Continue 2"/>
    <w:basedOn w:val="List2"/>
    <w:rsid w:val="00A456C1"/>
    <w:pPr>
      <w:ind w:firstLine="0"/>
    </w:pPr>
  </w:style>
  <w:style w:type="paragraph" w:styleId="ListContinue3">
    <w:name w:val="List Continue 3"/>
    <w:basedOn w:val="List3"/>
    <w:rsid w:val="00A456C1"/>
    <w:pPr>
      <w:ind w:left="1021" w:firstLine="0"/>
    </w:pPr>
  </w:style>
  <w:style w:type="paragraph" w:styleId="ListContinue4">
    <w:name w:val="List Continue 4"/>
    <w:basedOn w:val="List4"/>
    <w:rsid w:val="00A456C1"/>
    <w:pPr>
      <w:ind w:firstLine="0"/>
    </w:pPr>
  </w:style>
  <w:style w:type="paragraph" w:styleId="ListContinue5">
    <w:name w:val="List Continue 5"/>
    <w:basedOn w:val="List5"/>
    <w:rsid w:val="00A456C1"/>
    <w:pPr>
      <w:ind w:firstLine="0"/>
    </w:pPr>
  </w:style>
  <w:style w:type="paragraph" w:styleId="ListNumber3">
    <w:name w:val="List Number 3"/>
    <w:basedOn w:val="List3"/>
    <w:rsid w:val="00A456C1"/>
    <w:pPr>
      <w:numPr>
        <w:numId w:val="5"/>
      </w:numPr>
    </w:pPr>
  </w:style>
  <w:style w:type="paragraph" w:styleId="ListNumber4">
    <w:name w:val="List Number 4"/>
    <w:basedOn w:val="List4"/>
    <w:rsid w:val="00A456C1"/>
    <w:pPr>
      <w:numPr>
        <w:numId w:val="6"/>
      </w:numPr>
    </w:pPr>
  </w:style>
  <w:style w:type="paragraph" w:styleId="ListNumber5">
    <w:name w:val="List Number 5"/>
    <w:basedOn w:val="List5"/>
    <w:rsid w:val="00A456C1"/>
    <w:pPr>
      <w:numPr>
        <w:numId w:val="7"/>
      </w:numPr>
    </w:pPr>
  </w:style>
  <w:style w:type="paragraph" w:styleId="BlockText">
    <w:name w:val="Block Text"/>
    <w:basedOn w:val="Normal"/>
    <w:rsid w:val="00A456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56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56C1"/>
    <w:rPr>
      <w:sz w:val="16"/>
      <w:vertAlign w:val="superscript"/>
    </w:rPr>
  </w:style>
  <w:style w:type="character" w:customStyle="1" w:styleId="Symbols">
    <w:name w:val="Symbols"/>
    <w:basedOn w:val="DefaultParagraphFont"/>
    <w:rsid w:val="00A456C1"/>
    <w:rPr>
      <w:rFonts w:ascii="Symbol" w:hAnsi="Symbol"/>
    </w:rPr>
  </w:style>
  <w:style w:type="character" w:customStyle="1" w:styleId="MenuOptions">
    <w:name w:val="Menu Options"/>
    <w:basedOn w:val="DefaultParagraphFont"/>
    <w:rsid w:val="00A456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56C1"/>
    <w:rPr>
      <w:b/>
    </w:rPr>
  </w:style>
  <w:style w:type="character" w:customStyle="1" w:styleId="Underlined">
    <w:name w:val="Underlined"/>
    <w:basedOn w:val="DefaultParagraphFont"/>
    <w:rsid w:val="00A456C1"/>
    <w:rPr>
      <w:u w:val="single"/>
    </w:rPr>
  </w:style>
  <w:style w:type="paragraph" w:customStyle="1" w:styleId="TableBodyTextRight">
    <w:name w:val="Table Body Text Right"/>
    <w:basedOn w:val="TableBodyText"/>
    <w:rsid w:val="00A456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56C1"/>
    <w:rPr>
      <w:sz w:val="18"/>
    </w:rPr>
  </w:style>
  <w:style w:type="paragraph" w:customStyle="1" w:styleId="BodySmallRight">
    <w:name w:val="Body Small Right"/>
    <w:basedOn w:val="BodyTextRight"/>
    <w:rsid w:val="00A456C1"/>
    <w:rPr>
      <w:sz w:val="18"/>
      <w:szCs w:val="18"/>
    </w:rPr>
  </w:style>
  <w:style w:type="paragraph" w:customStyle="1" w:styleId="MarginEdition">
    <w:name w:val="Margin Edition"/>
    <w:basedOn w:val="MarginNote"/>
    <w:rsid w:val="00A456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56C1"/>
    <w:rPr>
      <w:sz w:val="2"/>
      <w:szCs w:val="2"/>
    </w:rPr>
  </w:style>
  <w:style w:type="character" w:customStyle="1" w:styleId="Small">
    <w:name w:val="Small"/>
    <w:basedOn w:val="DefaultParagraphFont"/>
    <w:rsid w:val="00A456C1"/>
    <w:rPr>
      <w:sz w:val="16"/>
    </w:rPr>
  </w:style>
  <w:style w:type="paragraph" w:customStyle="1" w:styleId="WideTable">
    <w:name w:val="Wide Table"/>
    <w:basedOn w:val="Normal"/>
    <w:rsid w:val="00A456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56C1"/>
  </w:style>
  <w:style w:type="paragraph" w:styleId="Quote">
    <w:name w:val="Quote"/>
    <w:basedOn w:val="Heading1"/>
    <w:link w:val="QuoteChar"/>
    <w:qFormat/>
    <w:rsid w:val="00A456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56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56C1"/>
    <w:pPr>
      <w:pageBreakBefore/>
    </w:pPr>
  </w:style>
  <w:style w:type="paragraph" w:customStyle="1" w:styleId="Border">
    <w:name w:val="Border"/>
    <w:basedOn w:val="Normal"/>
    <w:qFormat/>
    <w:rsid w:val="00A456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56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6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6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56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56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56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56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56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56C1"/>
    <w:rPr>
      <w:u w:val="single"/>
    </w:rPr>
  </w:style>
  <w:style w:type="character" w:customStyle="1" w:styleId="BoldandItalics">
    <w:name w:val="Bold and Italics"/>
    <w:qFormat/>
    <w:rsid w:val="00A456C1"/>
    <w:rPr>
      <w:b/>
      <w:i/>
      <w:u w:val="none"/>
    </w:rPr>
  </w:style>
  <w:style w:type="paragraph" w:styleId="BalloonText">
    <w:name w:val="Balloon Text"/>
    <w:basedOn w:val="Normal"/>
    <w:link w:val="BalloonTextChar"/>
    <w:rsid w:val="00A456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56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56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56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56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56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56C1"/>
    <w:pPr>
      <w:spacing w:before="0" w:after="0"/>
    </w:pPr>
  </w:style>
  <w:style w:type="paragraph" w:customStyle="1" w:styleId="BodyTextBold">
    <w:name w:val="Body Text Bold"/>
    <w:basedOn w:val="BodyText"/>
    <w:qFormat/>
    <w:rsid w:val="00A456C1"/>
    <w:rPr>
      <w:b/>
    </w:rPr>
  </w:style>
  <w:style w:type="character" w:styleId="Hyperlink">
    <w:name w:val="Hyperlink"/>
    <w:basedOn w:val="DefaultParagraphFont"/>
    <w:uiPriority w:val="99"/>
    <w:unhideWhenUsed/>
    <w:rsid w:val="00C743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2170</Characters>
  <Application>Microsoft Office Word</Application>
  <DocSecurity>0</DocSecurity>
  <Lines>55</Lines>
  <Paragraphs>42</Paragraphs>
  <ScaleCrop>false</ScaleCrop>
  <Company>Author-it Software Corporation Ltd.</Company>
  <LinksUpToDate>false</LinksUpToDate>
  <CharactersWithSpaces>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PMBFIN205E Hand decorate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2022-03-25T00:48:00Z</dcterms:created>
  <dcterms:modified xsi:type="dcterms:W3CDTF">2022-03-25T00:48:00Z</dcterms:modified>
</cp:coreProperties>
</file>