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556" w:rsidP="00902556">
      <w:pPr>
        <w:pStyle w:val="Title"/>
      </w:pPr>
      <w:r>
        <w:fldChar w:fldCharType="begin"/>
      </w:r>
      <w:r>
        <w:instrText xml:space="preserve"> TITLE   \* MERGEFORMAT </w:instrText>
      </w:r>
      <w:r>
        <w:fldChar w:fldCharType="separate"/>
      </w:r>
      <w:r>
        <w:t>PMBFIN203 Repair product imperfections</w:t>
      </w:r>
      <w:r>
        <w:fldChar w:fldCharType="end"/>
      </w:r>
    </w:p>
    <w:p w:rsidR="00902556" w:rsidP="00902556">
      <w:pPr>
        <w:pStyle w:val="Version"/>
        <w:sectPr w:rsidSect="00E50F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0F42" w:rsidP="00E50F42">
      <w:pPr>
        <w:pStyle w:val="SuperHeading"/>
      </w:pPr>
      <w:r w:rsidRPr="00E50F42">
        <w:t>PMBFIN203 Repair product imperfections</w:t>
      </w:r>
    </w:p>
    <w:p w:rsidR="00000000" w:rsidRPr="00E50F42" w:rsidP="00E50F42">
      <w:pPr>
        <w:pStyle w:val="Heading1"/>
      </w:pPr>
      <w:bookmarkStart w:id="1" w:name="O_924233"/>
      <w:bookmarkEnd w:id="1"/>
      <w:r w:rsidRPr="00E50F42">
        <w:t>Modification History</w:t>
      </w:r>
    </w:p>
    <w:p w:rsidR="00000000" w:rsidRPr="00E50F42" w:rsidP="00E50F42">
      <w:pPr>
        <w:pStyle w:val="BodyText"/>
      </w:pPr>
      <w:r w:rsidRPr="00E50F42">
        <w:t>Release 1. Supersedes and is equivalent to PMBFIN203C Repair product imperfections</w:t>
      </w:r>
    </w:p>
    <w:p w:rsidR="00000000" w:rsidRPr="00E50F42" w:rsidP="00E50F42">
      <w:pPr>
        <w:pStyle w:val="AllowPageBreak"/>
      </w:pPr>
    </w:p>
    <w:p w:rsidR="00000000" w:rsidRPr="00E50F42" w:rsidP="00E50F42">
      <w:pPr>
        <w:pStyle w:val="Heading1"/>
      </w:pPr>
      <w:bookmarkStart w:id="2" w:name="O_924241"/>
      <w:bookmarkEnd w:id="2"/>
      <w:r w:rsidRPr="00E50F42">
        <w:t>Application</w:t>
      </w:r>
    </w:p>
    <w:p w:rsidR="00000000" w:rsidRPr="00E50F42" w:rsidP="00E50F42">
      <w:pPr>
        <w:pStyle w:val="BodyText"/>
      </w:pPr>
      <w:r w:rsidRPr="00E50F42">
        <w:t>This unit of competency covers the skills and knowledge required to repair product imperfections during or after production</w:t>
      </w:r>
      <w:r w:rsidRPr="00E50F42">
        <w:t>.</w:t>
      </w:r>
    </w:p>
    <w:p w:rsidR="00000000" w:rsidRPr="00E50F42" w:rsidP="00E50F42">
      <w:pPr>
        <w:pStyle w:val="BodyText"/>
      </w:pPr>
    </w:p>
    <w:p w:rsidR="00000000" w:rsidRPr="00E50F42" w:rsidP="00E50F42">
      <w:pPr>
        <w:pStyle w:val="BodyText"/>
      </w:pPr>
      <w:r w:rsidRPr="00E50F42">
        <w:t>This unit of competency applies to production support operators or those in similar roles who are required to decide whether repairs should be undertaken, select appropriate materials and equipment, and perform the repairs to meet specifications.</w:t>
      </w:r>
    </w:p>
    <w:p w:rsidR="00000000" w:rsidRPr="00E50F42" w:rsidP="00E50F42">
      <w:pPr>
        <w:pStyle w:val="BodyText"/>
      </w:pPr>
    </w:p>
    <w:p w:rsidR="00000000" w:rsidRPr="00E50F42" w:rsidP="00E50F42">
      <w:pPr>
        <w:pStyle w:val="BodyText"/>
      </w:pPr>
      <w:r w:rsidRPr="00E50F42">
        <w:t xml:space="preserve">This </w:t>
      </w:r>
      <w:r w:rsidRPr="00E50F42">
        <w:t>unit of competency applies to an individual working alone or as part of a team or group and working in liaison with other shift team members, team leader and supervisor, as appropriate.</w:t>
      </w:r>
    </w:p>
    <w:p w:rsidR="00000000" w:rsidRPr="00E50F42" w:rsidP="00E50F42">
      <w:pPr>
        <w:pStyle w:val="BodyText"/>
      </w:pPr>
    </w:p>
    <w:p w:rsidR="00000000" w:rsidRPr="00E50F42" w:rsidP="00E50F42">
      <w:pPr>
        <w:pStyle w:val="BodyText"/>
      </w:pPr>
      <w:r w:rsidRPr="00E50F42">
        <w:t>This unit of competency applies to all sectors of the industry.</w:t>
      </w:r>
    </w:p>
    <w:p w:rsidR="00000000" w:rsidRPr="00E50F42" w:rsidP="00E50F42">
      <w:pPr>
        <w:pStyle w:val="BodyText"/>
      </w:pPr>
    </w:p>
    <w:p w:rsidR="00000000" w:rsidRPr="00E50F42" w:rsidP="00E50F42">
      <w:pPr>
        <w:pStyle w:val="BodyText"/>
      </w:pPr>
      <w:r w:rsidRPr="00E50F42">
        <w:t>No l</w:t>
      </w:r>
      <w:r w:rsidRPr="00E50F42">
        <w:t>icensing, legislative or certification requirements apply to this unit at the time of publication.</w:t>
      </w:r>
    </w:p>
    <w:p w:rsidR="00000000" w:rsidRPr="00E50F42" w:rsidP="00E50F42">
      <w:pPr>
        <w:pStyle w:val="AllowPageBreak"/>
      </w:pPr>
    </w:p>
    <w:p w:rsidR="00000000" w:rsidRPr="00E50F42" w:rsidP="00E50F42">
      <w:pPr>
        <w:pStyle w:val="Heading1"/>
      </w:pPr>
      <w:bookmarkStart w:id="3" w:name="O_924240"/>
      <w:bookmarkEnd w:id="3"/>
      <w:r w:rsidRPr="00E50F42">
        <w:t>Pre-requisite Unit</w:t>
      </w:r>
    </w:p>
    <w:p w:rsidR="00000000" w:rsidRPr="00E50F42" w:rsidP="00E50F42">
      <w:pPr>
        <w:pStyle w:val="BodyText"/>
      </w:pPr>
      <w:r w:rsidRPr="00E50F42">
        <w:t>Nil</w:t>
      </w:r>
    </w:p>
    <w:p w:rsidR="00000000" w:rsidRPr="00E50F42" w:rsidP="00E50F42">
      <w:pPr>
        <w:pStyle w:val="AllowPageBreak"/>
      </w:pPr>
    </w:p>
    <w:p w:rsidR="00000000" w:rsidRPr="00E50F42" w:rsidP="00E50F42">
      <w:pPr>
        <w:pStyle w:val="Heading1"/>
      </w:pPr>
      <w:bookmarkStart w:id="4" w:name="O_924239"/>
      <w:bookmarkEnd w:id="4"/>
      <w:r w:rsidRPr="00E50F42">
        <w:t>Competency Field</w:t>
      </w:r>
    </w:p>
    <w:p w:rsidR="00000000" w:rsidRPr="00E50F42" w:rsidP="00E50F42">
      <w:pPr>
        <w:pStyle w:val="BodyText"/>
      </w:pPr>
      <w:r w:rsidRPr="00E50F42">
        <w:t>Finishing</w:t>
      </w:r>
    </w:p>
    <w:p w:rsidR="00000000" w:rsidRPr="00E50F42" w:rsidP="00E50F42">
      <w:pPr>
        <w:pStyle w:val="AllowPageBreak"/>
      </w:pPr>
    </w:p>
    <w:p w:rsidR="00000000" w:rsidRPr="00E50F42" w:rsidP="00E50F42">
      <w:pPr>
        <w:pStyle w:val="Heading1"/>
      </w:pPr>
      <w:bookmarkStart w:id="5" w:name="O_924238"/>
      <w:bookmarkEnd w:id="5"/>
      <w:r w:rsidRPr="00E50F42">
        <w:t>Unit Sector</w:t>
      </w:r>
    </w:p>
    <w:p w:rsidR="00000000" w:rsidRPr="00E50F42" w:rsidP="00E50F42">
      <w:pPr>
        <w:pStyle w:val="BodyText"/>
      </w:pPr>
      <w:r w:rsidRPr="00E50F42">
        <w:t>Not applicable</w:t>
      </w:r>
    </w:p>
    <w:p w:rsidR="00000000" w:rsidRPr="00E50F42" w:rsidP="00E50F42">
      <w:pPr>
        <w:pStyle w:val="AllowPageBreak"/>
      </w:pPr>
    </w:p>
    <w:p w:rsidR="00000000" w:rsidRPr="00E50F42" w:rsidP="00E50F42">
      <w:pPr>
        <w:pStyle w:val="Heading1"/>
      </w:pPr>
      <w:bookmarkStart w:id="6" w:name="O_924237"/>
      <w:bookmarkEnd w:id="6"/>
      <w:r w:rsidRPr="00E50F42">
        <w:t>Elements and</w:t>
      </w:r>
      <w:r w:rsidRPr="00E50F42">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E50F4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Performance criteria describe the performance needed to demonstrate achievement of the element.</w:t>
            </w: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0F42" w:rsidP="00E50F42">
            <w:pPr>
              <w:pStyle w:val="BodyText"/>
            </w:pPr>
            <w:r w:rsidRPr="00E50F42">
              <w:t>1</w:t>
            </w:r>
          </w:p>
        </w:tc>
        <w:tc>
          <w:tcPr>
            <w:tcW w:w="1962" w:type="dxa"/>
            <w:vMerge w:val="restart"/>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rPr>
                <w:rStyle w:val="SpecialBold"/>
              </w:rPr>
              <w:t>Identify damage and select materials and repair process</w:t>
            </w: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1.1</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Interpret product specifications and work order documentation</w:t>
            </w: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1.2</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Identify product faults and make decisions as to the feasibility of the repair in terms of the intended use of the product and the quality specifications</w:t>
            </w: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1.3</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Select technology appropriate for the repair</w:t>
            </w: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1.4</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Identify appropriate repair materials and match to fault and repair method</w:t>
            </w: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1.5</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Assemble materials and tools and check for suitability for purpose</w:t>
            </w: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1.6</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Locate and use manufacturer information and safe</w:t>
            </w:r>
            <w:r w:rsidRPr="00E50F42">
              <w:t>ty advice on products to plan work</w:t>
            </w: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1.7</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Plan order of work to identify required work sequences, times, work process stages, engineering controls and personal protective equipment (PPE)</w:t>
            </w: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1.8</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Design repairs to conform to quality specification, minimise time and economically use consumable materials</w:t>
            </w:r>
          </w:p>
        </w:tc>
      </w:tr>
      <w:tr w:rsidTr="00E50F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0F42">
            <w:pPr>
              <w:pStyle w:val="BodyText"/>
              <w:rPr>
                <w:lang w:val="en-NZ"/>
              </w:rPr>
            </w:pP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0F42" w:rsidP="00E50F42">
            <w:pPr>
              <w:pStyle w:val="BodyText"/>
            </w:pPr>
            <w:r w:rsidRPr="00E50F42">
              <w:t>2</w:t>
            </w:r>
          </w:p>
        </w:tc>
        <w:tc>
          <w:tcPr>
            <w:tcW w:w="1962" w:type="dxa"/>
            <w:vMerge w:val="restart"/>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rPr>
                <w:rStyle w:val="SpecialBold"/>
              </w:rPr>
              <w:t>Conduct repairs</w:t>
            </w: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2.1</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Identify and eliminate sources of contamination</w:t>
            </w: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2.2</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Prepare surfaces in accordance with manufacturer instructions and workplace requirements</w:t>
            </w: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2.3</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Conduct repairs in the appropriate locations and check for conformity with job specification</w:t>
            </w:r>
          </w:p>
        </w:tc>
      </w:tr>
      <w:tr w:rsidTr="00E50F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0F42">
            <w:pPr>
              <w:pStyle w:val="BodyText"/>
              <w:rPr>
                <w:lang w:val="en-NZ"/>
              </w:rPr>
            </w:pP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0F42" w:rsidP="00E50F42">
            <w:pPr>
              <w:pStyle w:val="BodyText"/>
            </w:pPr>
            <w:r w:rsidRPr="00E50F42">
              <w:t>3</w:t>
            </w:r>
          </w:p>
        </w:tc>
        <w:tc>
          <w:tcPr>
            <w:tcW w:w="1962" w:type="dxa"/>
            <w:vMerge w:val="restart"/>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rPr>
                <w:rStyle w:val="SpecialBold"/>
              </w:rPr>
              <w:t>Clean work area and prepare products for the next process</w:t>
            </w: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3.1</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Clean and inspect used equipment for serviceable condition and store appropriately</w:t>
            </w: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3.2</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Tag unserviceable equipment, identify faults and inform appropriate personnel</w:t>
            </w: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3.3</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 xml:space="preserve">Inspect and approve repaired products for suitability for </w:t>
            </w:r>
            <w:r w:rsidRPr="00E50F42">
              <w:t>further processing or for customer delivery</w:t>
            </w: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3.4</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Tag products which do not meet quality specifications for further repair or treatment</w:t>
            </w: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3.5</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Clean work area and return to approved condition</w:t>
            </w:r>
          </w:p>
        </w:tc>
      </w:tr>
      <w:tr w:rsidTr="00E50F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0F42">
            <w:pPr>
              <w:pStyle w:val="BodyText"/>
              <w:rPr>
                <w:lang w:val="en-NZ"/>
              </w:rPr>
            </w:pP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0F42" w:rsidP="00E50F42">
            <w:pPr>
              <w:pStyle w:val="BodyText"/>
            </w:pPr>
            <w:r w:rsidRPr="00E50F42">
              <w:t>4</w:t>
            </w:r>
          </w:p>
        </w:tc>
        <w:tc>
          <w:tcPr>
            <w:tcW w:w="1962" w:type="dxa"/>
            <w:vMerge w:val="restart"/>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rPr>
                <w:rStyle w:val="SpecialBold"/>
              </w:rPr>
              <w:t>Follow workplace procedures to finish product</w:t>
            </w: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4.1</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Follow waste and recycling procedures</w:t>
            </w: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4.2</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Assemble and sort repaired products for delivery to other work sections in accordance with workplace procedures</w:t>
            </w: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4.3</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Complete appropriate documentation</w:t>
            </w:r>
          </w:p>
        </w:tc>
      </w:tr>
      <w:tr w:rsidTr="00E50F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0F42">
            <w:pPr>
              <w:pStyle w:val="BodyText"/>
              <w:rPr>
                <w:lang w:val="en-NZ"/>
              </w:rPr>
            </w:pP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0F42" w:rsidP="00E50F42">
            <w:pPr>
              <w:pStyle w:val="BodyText"/>
            </w:pPr>
            <w:r w:rsidRPr="00E50F42">
              <w:t>5</w:t>
            </w:r>
          </w:p>
        </w:tc>
        <w:tc>
          <w:tcPr>
            <w:tcW w:w="1962" w:type="dxa"/>
            <w:vMerge w:val="restart"/>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rPr>
                <w:rStyle w:val="SpecialBold"/>
              </w:rPr>
              <w:t>Identify and rectify routine problems</w:t>
            </w: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5.1</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Identify the range of routine problems that can occur during the repair process</w:t>
            </w: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5.2</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Determine and rectify routine problems in accordance with procedures</w:t>
            </w: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5.3</w:t>
            </w:r>
          </w:p>
        </w:tc>
        <w:tc>
          <w:tcPr>
            <w:tcW w:w="561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Identify faults in equipment, tag unserviceable equipment and report to designated person</w:t>
            </w:r>
          </w:p>
        </w:tc>
      </w:tr>
      <w:tr w:rsidTr="00E50F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5.4</w:t>
            </w:r>
          </w:p>
        </w:tc>
        <w:tc>
          <w:tcPr>
            <w:tcW w:w="5610" w:type="dxa"/>
            <w:tcBorders>
              <w:top w:val="nil"/>
              <w:left w:val="nil"/>
              <w:bottom w:val="nil"/>
              <w:right w:val="nil"/>
            </w:tcBorders>
            <w:tcMar>
              <w:top w:w="0" w:type="dxa"/>
              <w:left w:w="62" w:type="dxa"/>
              <w:bottom w:w="0" w:type="dxa"/>
              <w:right w:w="62" w:type="dxa"/>
            </w:tcMar>
          </w:tcPr>
          <w:p w:rsidR="00000000" w:rsidRPr="00E50F42" w:rsidP="00E50F42">
            <w:pPr>
              <w:pStyle w:val="BodyText"/>
            </w:pPr>
            <w:r w:rsidRPr="00E50F42">
              <w:t>Ensure appropriate records and logbooks are maintained to meet procedures</w:t>
            </w:r>
          </w:p>
        </w:tc>
      </w:tr>
    </w:tbl>
    <w:p w:rsidR="00000000" w:rsidRPr="00E50F42" w:rsidP="00E50F42">
      <w:pPr>
        <w:pStyle w:val="BodyText"/>
      </w:pPr>
    </w:p>
    <w:p w:rsidR="00000000" w:rsidRPr="00E50F42" w:rsidP="00E50F42">
      <w:pPr>
        <w:pStyle w:val="AllowPageBreak"/>
      </w:pPr>
    </w:p>
    <w:p w:rsidR="00000000" w:rsidRPr="00E50F42" w:rsidP="00E50F42">
      <w:pPr>
        <w:pStyle w:val="Heading1"/>
      </w:pPr>
      <w:bookmarkStart w:id="7" w:name="O_924236"/>
      <w:bookmarkEnd w:id="7"/>
      <w:r w:rsidRPr="00E50F42">
        <w:t>Foundation Skills</w:t>
      </w:r>
    </w:p>
    <w:p w:rsidR="00000000" w:rsidRPr="00E50F42" w:rsidP="00E50F42">
      <w:pPr>
        <w:pStyle w:val="BodyText"/>
      </w:pPr>
      <w:r w:rsidRPr="00E50F42">
        <w:t>This section describes those required skills (language, literacy and numeracy) that are essential to performance.</w:t>
      </w:r>
    </w:p>
    <w:p w:rsidR="00000000" w:rsidRPr="00E50F42" w:rsidP="00E50F42">
      <w:pPr>
        <w:pStyle w:val="BodyText"/>
      </w:pPr>
    </w:p>
    <w:p w:rsidR="00000000" w:rsidRPr="00E50F42" w:rsidP="00E50F42">
      <w:pPr>
        <w:pStyle w:val="BodyText"/>
      </w:pPr>
      <w:r w:rsidRPr="00E50F42">
        <w:t>Foundation skills essential to performance are explicit in the performance criteria of this unit of competency.</w:t>
      </w:r>
    </w:p>
    <w:p w:rsidR="00000000" w:rsidRPr="00E50F42" w:rsidP="00E50F42">
      <w:pPr>
        <w:pStyle w:val="AllowPageBreak"/>
      </w:pPr>
    </w:p>
    <w:p w:rsidR="00000000" w:rsidRPr="00E50F42" w:rsidP="00E50F42">
      <w:pPr>
        <w:pStyle w:val="Heading1"/>
      </w:pPr>
      <w:bookmarkStart w:id="8" w:name="O_924235"/>
      <w:bookmarkEnd w:id="8"/>
      <w:r w:rsidRPr="00E50F42">
        <w:t>Range of Con</w:t>
      </w:r>
      <w:r w:rsidRPr="00E50F42">
        <w:t>ditions</w:t>
      </w:r>
    </w:p>
    <w:tbl>
      <w:tblPr>
        <w:tblW w:w="0" w:type="auto"/>
        <w:tblCellMar>
          <w:left w:w="62" w:type="dxa"/>
          <w:right w:w="62" w:type="dxa"/>
        </w:tblCellMar>
        <w:tblLook w:val="0000"/>
      </w:tblPr>
      <w:tblGrid>
        <w:gridCol w:w="2163"/>
        <w:gridCol w:w="7033"/>
      </w:tblGrid>
      <w:tr w:rsidTr="0090255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t>This field allows for different work environments and conditions that may affect performance. Essential operating conditions that may be present (depending on the work situation, needs of the candidate, accessibility of the item, and local industry</w:t>
            </w:r>
            <w:r w:rsidRPr="00E50F42">
              <w:t xml:space="preserve"> and regional contexts) are included.</w:t>
            </w:r>
          </w:p>
        </w:tc>
      </w:tr>
      <w:tr w:rsidTr="009025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0F42" w:rsidP="00E50F42">
            <w:pPr>
              <w:pStyle w:val="BodyText"/>
            </w:pPr>
            <w:r w:rsidRPr="00E50F42">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50F42" w:rsidP="00E50F42">
            <w:pPr>
              <w:pStyle w:val="BodyText"/>
            </w:pPr>
            <w:r w:rsidRPr="00E50F42">
              <w:t>The latest version of all legislation, regulations, industry codes of practice and Australian/international standards, or the version specified by the local regulatory authority, must be used.</w:t>
            </w:r>
          </w:p>
          <w:p w:rsidR="00000000" w:rsidRPr="00E50F42" w:rsidP="00E50F42">
            <w:pPr>
              <w:pStyle w:val="BodyText"/>
            </w:pPr>
            <w:r w:rsidRPr="00E50F42">
              <w:t>Applicable legislation, regulations, standards and codes of practice include:</w:t>
            </w:r>
          </w:p>
          <w:p w:rsidR="00000000" w:rsidRPr="00E50F42" w:rsidP="00E50F42">
            <w:pPr>
              <w:pStyle w:val="ListBullet"/>
            </w:pPr>
            <w:r w:rsidRPr="00E50F42">
              <w:t xml:space="preserve">health, safety and environmental legislation (HSE), regulations and codes of practice relevant to the workplace, manual handling and hazardous materials </w:t>
            </w:r>
          </w:p>
          <w:p w:rsidR="00000000" w:rsidRPr="00E50F42" w:rsidP="00E50F42">
            <w:pPr>
              <w:pStyle w:val="ListBullet"/>
            </w:pPr>
            <w:r w:rsidRPr="00E50F42">
              <w:t xml:space="preserve">Australian/international standards relevant to the materials being used and products being made </w:t>
            </w:r>
          </w:p>
          <w:p w:rsidR="00000000" w:rsidRPr="00E50F42" w:rsidP="00E50F42">
            <w:pPr>
              <w:pStyle w:val="ListBullet"/>
            </w:pPr>
            <w:r w:rsidRPr="00E50F42">
              <w:t>any relevant licence and certification requirements.</w:t>
            </w:r>
          </w:p>
          <w:p w:rsidR="00000000" w:rsidRPr="00E50F42" w:rsidP="00E50F42">
            <w:pPr>
              <w:pStyle w:val="BodyText"/>
            </w:pPr>
          </w:p>
          <w:p w:rsidR="00000000" w:rsidRPr="00E50F42" w:rsidP="00E50F42">
            <w:pPr>
              <w:pStyle w:val="BodyText"/>
            </w:pPr>
            <w:r w:rsidRPr="00E50F42">
              <w:t>All operations to which this unit applies are subject to stringent HSE requirements, which may be imposed</w:t>
            </w:r>
            <w:r w:rsidRPr="00E50F42">
              <w:t xml:space="preserve"> through state/territory or federal legislation, and these must not be compromised at any time. Where there is an apparent conflict between performance criteria and such requirements the legislative requirements take precedence.</w:t>
            </w:r>
          </w:p>
          <w:p w:rsidR="00000000" w:rsidP="00E50F42">
            <w:pPr>
              <w:pStyle w:val="BodyText"/>
              <w:rPr>
                <w:lang w:val="en-NZ"/>
              </w:rPr>
            </w:pPr>
          </w:p>
        </w:tc>
      </w:tr>
      <w:tr w:rsidTr="009025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50F42" w:rsidP="00E50F42">
            <w:pPr>
              <w:pStyle w:val="BodyText"/>
            </w:pPr>
            <w:r w:rsidRPr="00E50F42">
              <w:t>All operations</w:t>
            </w:r>
            <w:r w:rsidRPr="00E50F42">
              <w:t xml:space="preserve"> must be performed in accordance with relevant procedures.</w:t>
            </w:r>
          </w:p>
          <w:p w:rsidR="00000000" w:rsidRPr="00E50F42" w:rsidP="00E50F42">
            <w:pPr>
              <w:pStyle w:val="BodyText"/>
            </w:pPr>
          </w:p>
          <w:p w:rsidR="00000000" w:rsidRPr="00E50F42" w:rsidP="00E50F42">
            <w:pPr>
              <w:pStyle w:val="BodyText"/>
            </w:pPr>
            <w:r w:rsidRPr="00E50F42">
              <w:t>Procedures are written, verbal, visual, computer-based or in some other form, and include one or any combination of:</w:t>
            </w:r>
          </w:p>
          <w:p w:rsidR="00000000" w:rsidRPr="00E50F42" w:rsidP="00E50F42">
            <w:pPr>
              <w:pStyle w:val="ListBullet"/>
            </w:pPr>
            <w:r w:rsidRPr="00E50F42">
              <w:t>emergency procedures</w:t>
            </w:r>
          </w:p>
          <w:p w:rsidR="00000000" w:rsidRPr="00E50F42" w:rsidP="00E50F42">
            <w:pPr>
              <w:pStyle w:val="ListBullet"/>
            </w:pPr>
            <w:r w:rsidRPr="00E50F42">
              <w:t>work instructions</w:t>
            </w:r>
          </w:p>
          <w:p w:rsidR="00000000" w:rsidRPr="00E50F42" w:rsidP="00E50F42">
            <w:pPr>
              <w:pStyle w:val="ListBullet"/>
            </w:pPr>
            <w:r w:rsidRPr="00E50F42">
              <w:t>standard operating procedures (SOPs)</w:t>
            </w:r>
          </w:p>
          <w:p w:rsidR="00000000" w:rsidRPr="00E50F42" w:rsidP="00E50F42">
            <w:pPr>
              <w:pStyle w:val="ListBullet"/>
            </w:pPr>
            <w:r w:rsidRPr="00E50F42">
              <w:t>sa</w:t>
            </w:r>
            <w:r w:rsidRPr="00E50F42">
              <w:t>fe work method statements (SWMS)</w:t>
            </w:r>
          </w:p>
          <w:p w:rsidR="00000000" w:rsidRPr="00E50F42" w:rsidP="00E50F42">
            <w:pPr>
              <w:pStyle w:val="ListBullet"/>
            </w:pPr>
            <w:r w:rsidRPr="00E50F42">
              <w:t>formulas/recipes</w:t>
            </w:r>
          </w:p>
          <w:p w:rsidR="00000000" w:rsidRPr="00E50F42" w:rsidP="00E50F42">
            <w:pPr>
              <w:pStyle w:val="ListBullet"/>
            </w:pPr>
            <w:r w:rsidRPr="00E50F42">
              <w:t>batch sheets</w:t>
            </w:r>
          </w:p>
          <w:p w:rsidR="00000000" w:rsidRPr="00E50F42" w:rsidP="00E50F42">
            <w:pPr>
              <w:pStyle w:val="ListBullet"/>
            </w:pPr>
            <w:r w:rsidRPr="00E50F42">
              <w:t>temporary instructions</w:t>
            </w:r>
          </w:p>
          <w:p w:rsidR="00000000" w:rsidRPr="00E50F42" w:rsidP="00E50F42">
            <w:pPr>
              <w:pStyle w:val="ListBullet"/>
            </w:pPr>
            <w:r w:rsidRPr="00E50F42">
              <w:t>any similar instructions provided for the smooth running of the plant.</w:t>
            </w:r>
          </w:p>
          <w:p w:rsidR="00000000" w:rsidP="00E50F42">
            <w:pPr>
              <w:pStyle w:val="BodyText"/>
              <w:rPr>
                <w:lang w:val="en-NZ"/>
              </w:rPr>
            </w:pPr>
          </w:p>
        </w:tc>
      </w:tr>
      <w:tr w:rsidTr="009025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E50F42" w:rsidP="00E50F42">
            <w:pPr>
              <w:pStyle w:val="BodyText"/>
            </w:pPr>
            <w:r w:rsidRPr="00E50F42">
              <w:t>Tools and equipment include one or more of:</w:t>
            </w:r>
          </w:p>
          <w:p w:rsidR="00000000" w:rsidRPr="00E50F42" w:rsidP="00E50F42">
            <w:pPr>
              <w:pStyle w:val="ListBullet"/>
            </w:pPr>
            <w:r w:rsidRPr="00E50F42">
              <w:t xml:space="preserve">basic hand tools required for cosmetic repairs of products </w:t>
            </w:r>
          </w:p>
          <w:p w:rsidR="00000000" w:rsidRPr="00E50F42" w:rsidP="00E50F42">
            <w:pPr>
              <w:pStyle w:val="ListBullet"/>
            </w:pPr>
            <w:r w:rsidRPr="00E50F42">
              <w:t>power/air tools</w:t>
            </w:r>
          </w:p>
          <w:p w:rsidR="00000000" w:rsidRPr="00E50F42" w:rsidP="00E50F42">
            <w:pPr>
              <w:pStyle w:val="ListBullet"/>
            </w:pPr>
            <w:r w:rsidRPr="00E50F42">
              <w:t>plastic or other filling compounds.</w:t>
            </w:r>
          </w:p>
          <w:p w:rsidR="00000000" w:rsidRPr="00E50F42" w:rsidP="00E50F42">
            <w:pPr>
              <w:pStyle w:val="BodyText"/>
            </w:pPr>
          </w:p>
          <w:p w:rsidR="00000000" w:rsidRPr="00E50F42" w:rsidP="00E50F42">
            <w:pPr>
              <w:pStyle w:val="BodyText"/>
            </w:pPr>
            <w:r w:rsidRPr="00E50F42">
              <w:t>Additional tools and equipment will be selected as required from:</w:t>
            </w:r>
          </w:p>
          <w:p w:rsidR="00000000" w:rsidRPr="00E50F42" w:rsidP="00E50F42">
            <w:pPr>
              <w:pStyle w:val="ListBullet"/>
            </w:pPr>
            <w:r w:rsidRPr="00E50F42">
              <w:t>hand tools used in the process</w:t>
            </w:r>
          </w:p>
          <w:p w:rsidR="00000000" w:rsidRPr="00E50F42" w:rsidP="00E50F42">
            <w:pPr>
              <w:pStyle w:val="ListBullet"/>
            </w:pPr>
            <w:r w:rsidRPr="00E50F42">
              <w:t>hoists/lifting equipment not requiring any sp</w:t>
            </w:r>
            <w:r w:rsidRPr="00E50F42">
              <w:t xml:space="preserve">ecial permits or licences </w:t>
            </w:r>
          </w:p>
          <w:p w:rsidR="00000000" w:rsidRPr="00E50F42" w:rsidP="00E50F42">
            <w:pPr>
              <w:pStyle w:val="ListBullet"/>
            </w:pPr>
            <w:r w:rsidRPr="00E50F42">
              <w:t>manual handling aids, such as hand carts and trolleys</w:t>
            </w:r>
          </w:p>
          <w:p w:rsidR="00000000" w:rsidRPr="00E50F42" w:rsidP="00E50F42">
            <w:pPr>
              <w:pStyle w:val="ListBullet"/>
            </w:pPr>
            <w:r w:rsidRPr="00E50F42">
              <w:t>relevant personal protective equipment (PPE).</w:t>
            </w:r>
          </w:p>
          <w:p w:rsidR="00000000" w:rsidP="00E50F42">
            <w:pPr>
              <w:pStyle w:val="BodyText"/>
              <w:rPr>
                <w:lang w:val="en-NZ"/>
              </w:rPr>
            </w:pPr>
          </w:p>
        </w:tc>
      </w:tr>
      <w:tr w:rsidTr="009025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E50F42" w:rsidP="00E50F42">
            <w:pPr>
              <w:pStyle w:val="BodyText"/>
            </w:pPr>
            <w:r w:rsidRPr="00E50F42">
              <w:t xml:space="preserve">Routine problems must be resolved by applying known solutions. </w:t>
            </w:r>
          </w:p>
          <w:p w:rsidR="00000000" w:rsidRPr="00E50F42" w:rsidP="00E50F42">
            <w:pPr>
              <w:pStyle w:val="BodyText"/>
            </w:pPr>
          </w:p>
          <w:p w:rsidR="00000000" w:rsidRPr="00E50F42" w:rsidP="00E50F42">
            <w:pPr>
              <w:pStyle w:val="BodyText"/>
            </w:pPr>
            <w:r w:rsidRPr="00E50F42">
              <w:t>Routine problems are predictable and include one or more of:</w:t>
            </w:r>
          </w:p>
          <w:p w:rsidR="00000000" w:rsidRPr="00E50F42" w:rsidP="00E50F42">
            <w:pPr>
              <w:pStyle w:val="ListBullet"/>
            </w:pPr>
            <w:r w:rsidRPr="00E50F42">
              <w:t xml:space="preserve">inappropriate filling materials being selected and used </w:t>
            </w:r>
          </w:p>
          <w:p w:rsidR="00000000" w:rsidRPr="00E50F42" w:rsidP="00E50F42">
            <w:pPr>
              <w:pStyle w:val="ListBullet"/>
            </w:pPr>
            <w:r w:rsidRPr="00E50F42">
              <w:t>equipment failures</w:t>
            </w:r>
          </w:p>
          <w:p w:rsidR="00000000" w:rsidRPr="00E50F42" w:rsidP="00E50F42">
            <w:pPr>
              <w:pStyle w:val="ListBullet"/>
            </w:pPr>
            <w:r w:rsidRPr="00E50F42">
              <w:t>unserviceable equipment</w:t>
            </w:r>
          </w:p>
          <w:p w:rsidR="00000000" w:rsidRPr="00E50F42" w:rsidP="00E50F42">
            <w:pPr>
              <w:pStyle w:val="ListBullet"/>
            </w:pPr>
            <w:r w:rsidRPr="00E50F42">
              <w:t>effect of weather on curing times</w:t>
            </w:r>
          </w:p>
          <w:p w:rsidR="00000000" w:rsidRPr="00E50F42" w:rsidP="00E50F42">
            <w:pPr>
              <w:pStyle w:val="ListBullet"/>
            </w:pPr>
            <w:r w:rsidRPr="00E50F42">
              <w:t>variations in materials contamination of materials</w:t>
            </w:r>
          </w:p>
          <w:p w:rsidR="00000000" w:rsidRPr="00E50F42" w:rsidP="00E50F42">
            <w:pPr>
              <w:pStyle w:val="ListBullet"/>
            </w:pPr>
            <w:r w:rsidRPr="00E50F42">
              <w:t>separatio</w:t>
            </w:r>
            <w:r w:rsidRPr="00E50F42">
              <w:t>n of filling and parent materials.</w:t>
            </w:r>
          </w:p>
          <w:p w:rsidR="00000000" w:rsidRPr="00E50F42" w:rsidP="00E50F42">
            <w:pPr>
              <w:pStyle w:val="BodyText"/>
            </w:pPr>
          </w:p>
          <w:p w:rsidR="00000000" w:rsidRPr="00E50F42" w:rsidP="00E50F42">
            <w:pPr>
              <w:pStyle w:val="BodyText"/>
            </w:pPr>
            <w:r w:rsidRPr="00E50F42">
              <w:t>Known solutions are drawn from one or more of:</w:t>
            </w:r>
          </w:p>
          <w:p w:rsidR="00000000" w:rsidRPr="00E50F42" w:rsidP="00E50F42">
            <w:pPr>
              <w:pStyle w:val="ListBullet"/>
            </w:pPr>
            <w:r w:rsidRPr="00E50F42">
              <w:t>procedures</w:t>
            </w:r>
          </w:p>
          <w:p w:rsidR="00000000" w:rsidRPr="00E50F42" w:rsidP="00E50F42">
            <w:pPr>
              <w:pStyle w:val="ListBullet"/>
            </w:pPr>
            <w:r w:rsidRPr="00E50F42">
              <w:t>training</w:t>
            </w:r>
          </w:p>
          <w:p w:rsidR="00000000" w:rsidRPr="00E50F42" w:rsidP="00E50F42">
            <w:pPr>
              <w:pStyle w:val="ListBullet"/>
            </w:pPr>
            <w:r w:rsidRPr="00E50F42">
              <w:t>remembered experience.</w:t>
            </w:r>
          </w:p>
          <w:p w:rsidR="00000000" w:rsidRPr="00E50F42" w:rsidP="00E50F42">
            <w:pPr>
              <w:pStyle w:val="BodyText"/>
            </w:pPr>
          </w:p>
          <w:p w:rsidR="00000000" w:rsidRPr="00E50F42" w:rsidP="00E50F42">
            <w:pPr>
              <w:pStyle w:val="BodyText"/>
            </w:pPr>
            <w:r w:rsidRPr="00E50F42">
              <w:t>Non-routine problems must be reported according to according to relevant procedures.</w:t>
            </w:r>
          </w:p>
          <w:p w:rsidR="00000000" w:rsidP="00E50F42">
            <w:pPr>
              <w:pStyle w:val="BodyText"/>
              <w:rPr>
                <w:lang w:val="en-NZ"/>
              </w:rPr>
            </w:pPr>
          </w:p>
        </w:tc>
      </w:tr>
      <w:tr w:rsidTr="009025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0F42">
            <w:pPr>
              <w:pStyle w:val="BodyText"/>
              <w:rPr>
                <w:lang w:val="en-NZ"/>
              </w:rPr>
            </w:pPr>
            <w:r w:rsidRPr="00E50F4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50F42" w:rsidP="00E50F42">
            <w:pPr>
              <w:pStyle w:val="BodyText"/>
            </w:pPr>
            <w:r w:rsidRPr="00E50F42">
              <w:t>Hazards must be identified and controlled. Identifying hazards requires consideration of:</w:t>
            </w:r>
          </w:p>
          <w:p w:rsidR="00000000" w:rsidRPr="00E50F42" w:rsidP="00E50F42">
            <w:pPr>
              <w:pStyle w:val="ListBullet"/>
            </w:pPr>
            <w:r w:rsidRPr="00E50F42">
              <w:t>heat, smoke, dust, vapours or other atmospheric hazards</w:t>
            </w:r>
          </w:p>
          <w:p w:rsidR="00000000" w:rsidRPr="00E50F42" w:rsidP="00E50F42">
            <w:pPr>
              <w:pStyle w:val="ListBullet"/>
            </w:pPr>
            <w:r w:rsidRPr="00E50F42">
              <w:t>hazardous products and materials</w:t>
            </w:r>
          </w:p>
          <w:p w:rsidR="00000000" w:rsidRPr="00E50F42" w:rsidP="00E50F42">
            <w:pPr>
              <w:pStyle w:val="ListBullet"/>
            </w:pPr>
            <w:r w:rsidRPr="00E50F42">
              <w:t>sharp edges, protrusions or obstructions</w:t>
            </w:r>
          </w:p>
          <w:p w:rsidR="00000000" w:rsidRPr="00E50F42" w:rsidP="00E50F42">
            <w:pPr>
              <w:pStyle w:val="ListBullet"/>
            </w:pPr>
            <w:r w:rsidRPr="00E50F42">
              <w:t>slippery surfaces, spills or leaks</w:t>
            </w:r>
          </w:p>
          <w:p w:rsidR="00000000" w:rsidRPr="00E50F42" w:rsidP="00E50F42">
            <w:pPr>
              <w:pStyle w:val="ListBullet"/>
            </w:pPr>
            <w:r w:rsidRPr="00E50F42">
              <w:t>electricity</w:t>
            </w:r>
          </w:p>
          <w:p w:rsidR="00000000" w:rsidRPr="00E50F42" w:rsidP="00E50F42">
            <w:pPr>
              <w:pStyle w:val="ListBullet"/>
            </w:pPr>
            <w:r w:rsidRPr="00E50F42">
              <w:t>gas</w:t>
            </w:r>
          </w:p>
          <w:p w:rsidR="00000000" w:rsidRPr="00E50F42" w:rsidP="00E50F42">
            <w:pPr>
              <w:pStyle w:val="ListBullet"/>
            </w:pPr>
            <w:r w:rsidRPr="00E50F42">
              <w:t xml:space="preserve">gases and liquids under pressure </w:t>
            </w:r>
          </w:p>
          <w:p w:rsidR="00000000" w:rsidRPr="00E50F42" w:rsidP="00E50F42">
            <w:pPr>
              <w:pStyle w:val="ListBullet"/>
            </w:pPr>
            <w:r w:rsidRPr="00E50F42">
              <w:t>structural hazards</w:t>
            </w:r>
          </w:p>
          <w:p w:rsidR="00000000" w:rsidRPr="00E50F42" w:rsidP="00E50F42">
            <w:pPr>
              <w:pStyle w:val="ListBullet"/>
            </w:pPr>
            <w:r w:rsidRPr="00E50F42">
              <w:t>equipment failures</w:t>
            </w:r>
          </w:p>
          <w:p w:rsidR="00000000" w:rsidRPr="00E50F42" w:rsidP="00E50F42">
            <w:pPr>
              <w:pStyle w:val="ListBullet"/>
            </w:pPr>
            <w:r w:rsidRPr="00E50F42">
              <w:t>rotational equipment or vibration</w:t>
            </w:r>
          </w:p>
          <w:p w:rsidR="00000000" w:rsidRPr="00E50F42" w:rsidP="00E50F42">
            <w:pPr>
              <w:pStyle w:val="ListBullet"/>
            </w:pPr>
            <w:r w:rsidRPr="00E50F42">
              <w:t>machinery, equipment and product mass</w:t>
            </w:r>
          </w:p>
          <w:p w:rsidR="00000000" w:rsidRPr="00E50F42" w:rsidP="00E50F42">
            <w:pPr>
              <w:pStyle w:val="ListBullet"/>
            </w:pPr>
            <w:r w:rsidRPr="00E50F42">
              <w:t xml:space="preserve">limited head spaces or overhangs </w:t>
            </w:r>
          </w:p>
          <w:p w:rsidR="00000000" w:rsidRPr="00E50F42" w:rsidP="00E50F42">
            <w:pPr>
              <w:pStyle w:val="ListBullet"/>
            </w:pPr>
            <w:r w:rsidRPr="00E50F42">
              <w:t>working at heights</w:t>
            </w:r>
          </w:p>
          <w:p w:rsidR="00000000" w:rsidRPr="00E50F42" w:rsidP="00E50F42">
            <w:pPr>
              <w:pStyle w:val="ListBullet"/>
            </w:pPr>
            <w:r w:rsidRPr="00E50F42">
              <w:t>working in restricted or confined spaces</w:t>
            </w:r>
          </w:p>
          <w:p w:rsidR="00000000" w:rsidRPr="00E50F42" w:rsidP="00E50F42">
            <w:pPr>
              <w:pStyle w:val="ListBullet"/>
            </w:pPr>
            <w:r w:rsidRPr="00E50F42">
              <w:t>other hazards that might arise.</w:t>
            </w:r>
          </w:p>
          <w:p w:rsidR="00000000" w:rsidRPr="00E50F42" w:rsidP="00E50F42">
            <w:pPr>
              <w:pStyle w:val="BodyText"/>
            </w:pPr>
          </w:p>
        </w:tc>
      </w:tr>
    </w:tbl>
    <w:p w:rsidR="00902556" w:rsidP="00E50F42">
      <w:pPr>
        <w:pStyle w:val="BodyText"/>
      </w:pPr>
    </w:p>
    <w:p w:rsidR="00902556" w:rsidP="00E50F42">
      <w:pPr>
        <w:pStyle w:val="BodyText"/>
      </w:pPr>
    </w:p>
    <w:p w:rsidR="00000000" w:rsidRPr="00E50F42" w:rsidP="00E50F42">
      <w:pPr>
        <w:pStyle w:val="Heading1"/>
      </w:pPr>
      <w:bookmarkStart w:id="9" w:name="O_924234"/>
      <w:bookmarkEnd w:id="9"/>
      <w:r w:rsidRPr="00E50F42">
        <w:t>Unit Mapping Information</w:t>
      </w:r>
    </w:p>
    <w:p w:rsidR="00000000" w:rsidRPr="00E50F42" w:rsidP="00E50F42">
      <w:pPr>
        <w:pStyle w:val="BodyText"/>
      </w:pPr>
      <w:r w:rsidRPr="00E50F42">
        <w:t>Release 1. Supersedes and is equivalent to PMBFIN203C Repair product imperfections</w:t>
      </w:r>
    </w:p>
    <w:p w:rsidR="00000000" w:rsidRPr="00E50F42" w:rsidP="00E50F42">
      <w:pPr>
        <w:pStyle w:val="AllowPageBreak"/>
      </w:pPr>
    </w:p>
    <w:p w:rsidR="00000000" w:rsidRPr="00E50F42" w:rsidP="00E50F42">
      <w:pPr>
        <w:pStyle w:val="Heading1"/>
      </w:pPr>
      <w:bookmarkStart w:id="10" w:name="O_924227"/>
      <w:bookmarkEnd w:id="10"/>
      <w:r w:rsidRPr="00E50F42">
        <w:t>Links</w:t>
      </w:r>
    </w:p>
    <w:p w:rsidR="00000000" w:rsidRPr="00E50F42" w:rsidP="00E50F42">
      <w:pPr>
        <w:pStyle w:val="BodyText"/>
      </w:pPr>
      <w:r w:rsidRPr="00E50F42">
        <w:t>MSA Training Package Implementation Guides - http://mskills.org.au/training-packages/info/</w:t>
      </w:r>
    </w:p>
    <w:p w:rsidR="00000000" w:rsidRPr="00E50F42" w:rsidP="00E50F42"/>
    <w:sectPr w:rsidSect="00E50F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F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F42" w:rsidRPr="00902556" w:rsidP="009025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F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56" w:rsidP="00E50F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02556" w:rsidP="00E50F4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02556" w:rsidP="00E50F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F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F42" w:rsidRPr="00902556" w:rsidP="009025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F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56" w:rsidRPr="002D2AF8" w:rsidP="00E50F42">
    <w:pPr>
      <w:pStyle w:val="Header"/>
      <w:framePr w:wrap="around"/>
    </w:pPr>
    <w:r>
      <w:fldChar w:fldCharType="begin"/>
    </w:r>
    <w:r>
      <w:instrText xml:space="preserve"> TITLE   \* MERGEFORMAT </w:instrText>
    </w:r>
    <w:r>
      <w:fldChar w:fldCharType="separate"/>
    </w:r>
    <w:r>
      <w:t>PMBFIN203 Repair product imperfections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02556" w:rsidP="00E50F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CAC9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2A8F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F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0F42"/>
    <w:pPr>
      <w:spacing w:before="360" w:after="60"/>
      <w:outlineLvl w:val="0"/>
    </w:pPr>
    <w:rPr>
      <w:sz w:val="32"/>
    </w:rPr>
  </w:style>
  <w:style w:type="paragraph" w:styleId="Heading2">
    <w:name w:val="heading 2"/>
    <w:basedOn w:val="HeadingBase"/>
    <w:next w:val="BodyText"/>
    <w:link w:val="Heading2Char"/>
    <w:qFormat/>
    <w:rsid w:val="00E50F42"/>
    <w:pPr>
      <w:keepLines/>
      <w:spacing w:before="240" w:after="120"/>
      <w:outlineLvl w:val="1"/>
    </w:pPr>
    <w:rPr>
      <w:sz w:val="28"/>
      <w:szCs w:val="40"/>
    </w:rPr>
  </w:style>
  <w:style w:type="paragraph" w:styleId="Heading3">
    <w:name w:val="heading 3"/>
    <w:basedOn w:val="HeadingBase"/>
    <w:next w:val="BodyText"/>
    <w:link w:val="Heading3Char"/>
    <w:qFormat/>
    <w:rsid w:val="00E50F42"/>
    <w:pPr>
      <w:spacing w:before="180" w:after="120"/>
      <w:outlineLvl w:val="2"/>
    </w:pPr>
    <w:rPr>
      <w:spacing w:val="-10"/>
      <w:kern w:val="32"/>
    </w:rPr>
  </w:style>
  <w:style w:type="paragraph" w:styleId="Heading4">
    <w:name w:val="heading 4"/>
    <w:basedOn w:val="HeadingBase"/>
    <w:next w:val="BodyText"/>
    <w:link w:val="Heading4Char"/>
    <w:qFormat/>
    <w:rsid w:val="00E50F42"/>
    <w:pPr>
      <w:spacing w:before="160" w:after="120"/>
      <w:outlineLvl w:val="3"/>
    </w:pPr>
    <w:rPr>
      <w:sz w:val="22"/>
    </w:rPr>
  </w:style>
  <w:style w:type="paragraph" w:styleId="Heading5">
    <w:name w:val="heading 5"/>
    <w:basedOn w:val="HeadingBase"/>
    <w:next w:val="Normal"/>
    <w:link w:val="Heading5Char"/>
    <w:qFormat/>
    <w:rsid w:val="00E50F42"/>
    <w:pPr>
      <w:spacing w:before="80"/>
      <w:outlineLvl w:val="4"/>
    </w:pPr>
    <w:rPr>
      <w:color w:val="918585"/>
      <w:sz w:val="20"/>
    </w:rPr>
  </w:style>
  <w:style w:type="paragraph" w:styleId="Heading6">
    <w:name w:val="heading 6"/>
    <w:basedOn w:val="HeadingBase"/>
    <w:next w:val="Normal"/>
    <w:link w:val="Heading6Char"/>
    <w:qFormat/>
    <w:rsid w:val="00E50F42"/>
    <w:pPr>
      <w:spacing w:before="60"/>
      <w:outlineLvl w:val="5"/>
    </w:pPr>
    <w:rPr>
      <w:color w:val="918585"/>
      <w:sz w:val="20"/>
    </w:rPr>
  </w:style>
  <w:style w:type="paragraph" w:styleId="Heading7">
    <w:name w:val="heading 7"/>
    <w:basedOn w:val="Normal"/>
    <w:next w:val="Normal"/>
    <w:link w:val="Heading7Char"/>
    <w:qFormat/>
    <w:rsid w:val="00E50F42"/>
    <w:pPr>
      <w:ind w:left="720"/>
      <w:outlineLvl w:val="6"/>
    </w:pPr>
    <w:rPr>
      <w:i/>
    </w:rPr>
  </w:style>
  <w:style w:type="paragraph" w:styleId="Heading8">
    <w:name w:val="heading 8"/>
    <w:basedOn w:val="Normal"/>
    <w:next w:val="Normal"/>
    <w:link w:val="Heading8Char"/>
    <w:qFormat/>
    <w:rsid w:val="00E50F42"/>
    <w:pPr>
      <w:ind w:left="720"/>
      <w:outlineLvl w:val="7"/>
    </w:pPr>
    <w:rPr>
      <w:i/>
    </w:rPr>
  </w:style>
  <w:style w:type="paragraph" w:styleId="Heading9">
    <w:name w:val="heading 9"/>
    <w:basedOn w:val="Normal"/>
    <w:next w:val="Normal"/>
    <w:link w:val="Heading9Char"/>
    <w:qFormat/>
    <w:rsid w:val="00E50F42"/>
    <w:pPr>
      <w:ind w:left="720"/>
      <w:outlineLvl w:val="8"/>
    </w:pPr>
    <w:rPr>
      <w:i/>
    </w:rPr>
  </w:style>
  <w:style w:type="character" w:default="1" w:styleId="DefaultParagraphFont">
    <w:name w:val="Default Paragraph Font"/>
    <w:uiPriority w:val="1"/>
    <w:unhideWhenUsed/>
    <w:rsid w:val="00E50F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F42"/>
  </w:style>
  <w:style w:type="character" w:customStyle="1" w:styleId="Heading1Char">
    <w:name w:val="Heading 1 Char"/>
    <w:basedOn w:val="DefaultParagraphFont"/>
    <w:link w:val="Heading1"/>
    <w:rsid w:val="00E50F42"/>
    <w:rPr>
      <w:rFonts w:ascii="Times New Roman" w:eastAsia="Times New Roman" w:hAnsi="Times New Roman" w:cs="Times New Roman"/>
      <w:b/>
      <w:sz w:val="32"/>
      <w:szCs w:val="20"/>
      <w:lang w:eastAsia="en-US"/>
    </w:rPr>
  </w:style>
  <w:style w:type="paragraph" w:styleId="BodyText">
    <w:name w:val="Body Text"/>
    <w:basedOn w:val="Normal"/>
    <w:link w:val="BodyTextChar"/>
    <w:rsid w:val="00E50F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0F42"/>
    <w:rPr>
      <w:rFonts w:ascii="Times New Roman" w:eastAsia="Times New Roman" w:hAnsi="Times New Roman" w:cs="Times New Roman"/>
      <w:sz w:val="24"/>
      <w:lang w:eastAsia="en-US"/>
    </w:rPr>
  </w:style>
  <w:style w:type="paragraph" w:styleId="ListBullet">
    <w:name w:val="List Bullet"/>
    <w:basedOn w:val="List"/>
    <w:rsid w:val="00E50F42"/>
    <w:pPr>
      <w:numPr>
        <w:numId w:val="12"/>
      </w:numPr>
      <w:tabs>
        <w:tab w:val="clear" w:pos="340"/>
      </w:tabs>
      <w:spacing w:before="40" w:after="40"/>
    </w:pPr>
  </w:style>
  <w:style w:type="character" w:customStyle="1" w:styleId="SpecialBold">
    <w:name w:val="Special Bold"/>
    <w:basedOn w:val="DefaultParagraphFont"/>
    <w:rsid w:val="00E50F42"/>
    <w:rPr>
      <w:b/>
      <w:spacing w:val="0"/>
    </w:rPr>
  </w:style>
  <w:style w:type="paragraph" w:customStyle="1" w:styleId="SuperHeading">
    <w:name w:val="SuperHeading"/>
    <w:basedOn w:val="Normal"/>
    <w:rsid w:val="00E50F42"/>
    <w:pPr>
      <w:spacing w:before="240" w:after="120"/>
      <w:outlineLvl w:val="0"/>
    </w:pPr>
    <w:rPr>
      <w:rFonts w:ascii="Times New Roman" w:hAnsi="Times New Roman"/>
      <w:b/>
      <w:sz w:val="32"/>
    </w:rPr>
  </w:style>
  <w:style w:type="paragraph" w:customStyle="1" w:styleId="AllowPageBreak">
    <w:name w:val="AllowPageBreak"/>
    <w:rsid w:val="00E50F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0F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F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F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F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F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F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0F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0F42"/>
    <w:rPr>
      <w:rFonts w:ascii="Courier New" w:eastAsia="Times New Roman" w:hAnsi="Courier New" w:cs="Times New Roman"/>
      <w:i/>
      <w:szCs w:val="20"/>
      <w:lang w:eastAsia="en-US"/>
    </w:rPr>
  </w:style>
  <w:style w:type="paragraph" w:customStyle="1" w:styleId="HeadingBase">
    <w:name w:val="Heading Base"/>
    <w:rsid w:val="00E50F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F42"/>
    <w:pPr>
      <w:tabs>
        <w:tab w:val="right" w:leader="dot" w:pos="9072"/>
      </w:tabs>
      <w:ind w:left="567"/>
    </w:pPr>
    <w:rPr>
      <w:szCs w:val="22"/>
    </w:rPr>
  </w:style>
  <w:style w:type="paragraph" w:customStyle="1" w:styleId="TOCBase">
    <w:name w:val="TOC Base"/>
    <w:rsid w:val="00E50F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F42"/>
    <w:pPr>
      <w:tabs>
        <w:tab w:val="right" w:leader="dot" w:pos="9072"/>
      </w:tabs>
      <w:spacing w:before="40" w:after="40"/>
      <w:ind w:left="284"/>
    </w:pPr>
    <w:rPr>
      <w:rFonts w:ascii="Times New Roman" w:hAnsi="Times New Roman"/>
    </w:rPr>
  </w:style>
  <w:style w:type="paragraph" w:styleId="TOC1">
    <w:name w:val="toc 1"/>
    <w:basedOn w:val="TOCBase"/>
    <w:next w:val="Normal"/>
    <w:rsid w:val="00E50F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0F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F42"/>
    <w:rPr>
      <w:rFonts w:ascii="Times New Roman" w:eastAsia="Times New Roman" w:hAnsi="Times New Roman" w:cs="Times New Roman"/>
      <w:sz w:val="16"/>
      <w:lang w:eastAsia="en-US"/>
    </w:rPr>
  </w:style>
  <w:style w:type="paragraph" w:styleId="Title">
    <w:name w:val="Title"/>
    <w:basedOn w:val="HeadingBase"/>
    <w:link w:val="TitleChar"/>
    <w:qFormat/>
    <w:rsid w:val="00E50F42"/>
    <w:pPr>
      <w:spacing w:before="5040"/>
      <w:jc w:val="center"/>
    </w:pPr>
    <w:rPr>
      <w:sz w:val="48"/>
      <w:szCs w:val="72"/>
      <w:lang w:val="en-US"/>
    </w:rPr>
  </w:style>
  <w:style w:type="character" w:customStyle="1" w:styleId="TitleChar">
    <w:name w:val="Title Char"/>
    <w:basedOn w:val="DefaultParagraphFont"/>
    <w:link w:val="Title"/>
    <w:rsid w:val="00E50F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F42"/>
    <w:pPr>
      <w:tabs>
        <w:tab w:val="left" w:pos="3600"/>
        <w:tab w:val="left" w:pos="3958"/>
      </w:tabs>
    </w:pPr>
  </w:style>
  <w:style w:type="paragraph" w:styleId="List">
    <w:name w:val="List"/>
    <w:basedOn w:val="BodyText"/>
    <w:next w:val="BodyText"/>
    <w:rsid w:val="00E50F42"/>
    <w:pPr>
      <w:tabs>
        <w:tab w:val="left" w:pos="340"/>
      </w:tabs>
      <w:spacing w:before="60" w:after="60"/>
      <w:ind w:left="340" w:hanging="340"/>
    </w:pPr>
  </w:style>
  <w:style w:type="paragraph" w:customStyle="1" w:styleId="Note">
    <w:name w:val="Note"/>
    <w:basedOn w:val="BodyText"/>
    <w:rsid w:val="00E50F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0F42"/>
    <w:pPr>
      <w:framePr w:wrap="auto" w:hAnchor="text" w:y="6049"/>
    </w:pPr>
    <w:rPr>
      <w:color w:val="000000"/>
      <w:sz w:val="40"/>
    </w:rPr>
  </w:style>
  <w:style w:type="paragraph" w:customStyle="1" w:styleId="TOCTitle">
    <w:name w:val="TOCTitle"/>
    <w:basedOn w:val="Heading1"/>
    <w:rsid w:val="00E50F42"/>
    <w:pPr>
      <w:spacing w:after="240"/>
      <w:jc w:val="center"/>
      <w:outlineLvl w:val="9"/>
    </w:pPr>
    <w:rPr>
      <w:caps/>
    </w:rPr>
  </w:style>
  <w:style w:type="paragraph" w:customStyle="1" w:styleId="Version">
    <w:name w:val="Version"/>
    <w:rsid w:val="00E50F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0F42"/>
    <w:pPr>
      <w:numPr>
        <w:numId w:val="13"/>
      </w:numPr>
      <w:tabs>
        <w:tab w:val="clear" w:pos="680"/>
      </w:tabs>
    </w:pPr>
  </w:style>
  <w:style w:type="paragraph" w:styleId="Index1">
    <w:name w:val="index 1"/>
    <w:basedOn w:val="Normal"/>
    <w:next w:val="Normal"/>
    <w:semiHidden/>
    <w:rsid w:val="00E50F42"/>
    <w:pPr>
      <w:keepNext w:val="0"/>
      <w:tabs>
        <w:tab w:val="right" w:pos="4176"/>
      </w:tabs>
      <w:ind w:left="198" w:hanging="198"/>
    </w:pPr>
    <w:rPr>
      <w:rFonts w:ascii="Garamond" w:hAnsi="Garamond"/>
    </w:rPr>
  </w:style>
  <w:style w:type="paragraph" w:styleId="IndexHeading">
    <w:name w:val="index heading"/>
    <w:basedOn w:val="Normal"/>
    <w:next w:val="Index1"/>
    <w:semiHidden/>
    <w:rsid w:val="00E50F42"/>
    <w:pPr>
      <w:spacing w:before="120" w:after="120"/>
    </w:pPr>
    <w:rPr>
      <w:rFonts w:ascii="Arial" w:hAnsi="Arial"/>
      <w:b/>
      <w:color w:val="918585"/>
      <w:sz w:val="24"/>
    </w:rPr>
  </w:style>
  <w:style w:type="paragraph" w:styleId="Header">
    <w:name w:val="header"/>
    <w:basedOn w:val="Normal"/>
    <w:link w:val="HeaderChar"/>
    <w:rsid w:val="00E50F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F42"/>
    <w:rPr>
      <w:rFonts w:ascii="Times New Roman" w:eastAsia="Times New Roman" w:hAnsi="Times New Roman" w:cs="Times New Roman"/>
      <w:sz w:val="16"/>
      <w:szCs w:val="20"/>
      <w:lang w:val="en-GB" w:eastAsia="en-US"/>
    </w:rPr>
  </w:style>
  <w:style w:type="paragraph" w:customStyle="1" w:styleId="Chapter">
    <w:name w:val="Chapter"/>
    <w:basedOn w:val="Normal"/>
    <w:rsid w:val="00E50F42"/>
    <w:pPr>
      <w:spacing w:before="240"/>
    </w:pPr>
    <w:rPr>
      <w:rFonts w:ascii="Times New Roman" w:hAnsi="Times New Roman"/>
      <w:smallCaps/>
      <w:spacing w:val="80"/>
      <w:sz w:val="28"/>
    </w:rPr>
  </w:style>
  <w:style w:type="paragraph" w:customStyle="1" w:styleId="InChapter">
    <w:name w:val="InChapter"/>
    <w:basedOn w:val="Heading3"/>
    <w:rsid w:val="00E50F42"/>
    <w:pPr>
      <w:spacing w:after="240"/>
      <w:outlineLvl w:val="9"/>
    </w:pPr>
    <w:rPr>
      <w:noProof/>
    </w:rPr>
  </w:style>
  <w:style w:type="paragraph" w:styleId="Index2">
    <w:name w:val="index 2"/>
    <w:basedOn w:val="Normal"/>
    <w:next w:val="Normal"/>
    <w:semiHidden/>
    <w:rsid w:val="00E50F42"/>
    <w:pPr>
      <w:tabs>
        <w:tab w:val="right" w:pos="4176"/>
      </w:tabs>
      <w:ind w:left="568" w:hanging="284"/>
    </w:pPr>
    <w:rPr>
      <w:rFonts w:ascii="Garamond" w:hAnsi="Garamond"/>
    </w:rPr>
  </w:style>
  <w:style w:type="paragraph" w:customStyle="1" w:styleId="Byline">
    <w:name w:val="Byline"/>
    <w:rsid w:val="00E50F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F42"/>
    <w:pPr>
      <w:tabs>
        <w:tab w:val="clear" w:pos="3600"/>
        <w:tab w:val="clear" w:pos="3958"/>
      </w:tabs>
      <w:jc w:val="right"/>
    </w:pPr>
  </w:style>
  <w:style w:type="character" w:styleId="Emphasis">
    <w:name w:val="Emphasis"/>
    <w:basedOn w:val="DefaultParagraphFont"/>
    <w:qFormat/>
    <w:rsid w:val="00E50F42"/>
    <w:rPr>
      <w:i/>
    </w:rPr>
  </w:style>
  <w:style w:type="paragraph" w:styleId="Caption">
    <w:name w:val="caption"/>
    <w:basedOn w:val="BodyText"/>
    <w:next w:val="Normal"/>
    <w:qFormat/>
    <w:rsid w:val="00E50F42"/>
    <w:pPr>
      <w:framePr w:w="2268" w:hSpace="181" w:vSpace="181" w:wrap="around" w:vAnchor="text" w:hAnchor="page" w:x="1135" w:y="285" w:anchorLock="1"/>
    </w:pPr>
    <w:rPr>
      <w:i/>
    </w:rPr>
  </w:style>
  <w:style w:type="paragraph" w:customStyle="1" w:styleId="MiniTOCTitle">
    <w:name w:val="MiniTOCTitle"/>
    <w:basedOn w:val="Heading4"/>
    <w:rsid w:val="00E50F42"/>
    <w:pPr>
      <w:spacing w:before="240"/>
      <w:outlineLvl w:val="9"/>
    </w:pPr>
    <w:rPr>
      <w:noProof/>
      <w:sz w:val="24"/>
    </w:rPr>
  </w:style>
  <w:style w:type="paragraph" w:customStyle="1" w:styleId="MiniTOCItem">
    <w:name w:val="MiniTOCItem"/>
    <w:basedOn w:val="ListBullet"/>
    <w:rsid w:val="00E50F42"/>
    <w:pPr>
      <w:numPr>
        <w:numId w:val="0"/>
      </w:numPr>
      <w:tabs>
        <w:tab w:val="right" w:leader="dot" w:pos="6521"/>
      </w:tabs>
      <w:spacing w:before="0" w:after="0"/>
    </w:pPr>
  </w:style>
  <w:style w:type="paragraph" w:customStyle="1" w:styleId="TOFTitle">
    <w:name w:val="TOFTitle"/>
    <w:basedOn w:val="TOCTitle"/>
    <w:rsid w:val="00E50F42"/>
  </w:style>
  <w:style w:type="paragraph" w:styleId="TableofFigures">
    <w:name w:val="table of figures"/>
    <w:basedOn w:val="Normal"/>
    <w:next w:val="Normal"/>
    <w:semiHidden/>
    <w:rsid w:val="00E50F42"/>
    <w:pPr>
      <w:tabs>
        <w:tab w:val="right" w:leader="dot" w:pos="9072"/>
      </w:tabs>
      <w:ind w:left="970" w:hanging="403"/>
    </w:pPr>
    <w:rPr>
      <w:rFonts w:ascii="Times New Roman" w:hAnsi="Times New Roman"/>
      <w:b/>
    </w:rPr>
  </w:style>
  <w:style w:type="paragraph" w:styleId="ListNumber">
    <w:name w:val="List Number"/>
    <w:basedOn w:val="List"/>
    <w:rsid w:val="00E50F42"/>
    <w:pPr>
      <w:numPr>
        <w:numId w:val="10"/>
      </w:numPr>
    </w:pPr>
  </w:style>
  <w:style w:type="character" w:customStyle="1" w:styleId="WingdingSymbols">
    <w:name w:val="Wingding Symbols"/>
    <w:rsid w:val="00E50F42"/>
    <w:rPr>
      <w:rFonts w:ascii="Wingdings" w:hAnsi="Wingdings"/>
    </w:rPr>
  </w:style>
  <w:style w:type="paragraph" w:customStyle="1" w:styleId="TableHeading">
    <w:name w:val="Table Heading"/>
    <w:basedOn w:val="HeadingBase"/>
    <w:rsid w:val="00E50F42"/>
    <w:pPr>
      <w:keepLines/>
      <w:pBdr>
        <w:bottom w:val="single" w:sz="6" w:space="1" w:color="918585"/>
      </w:pBdr>
      <w:spacing w:before="240"/>
    </w:pPr>
  </w:style>
  <w:style w:type="character" w:customStyle="1" w:styleId="HotSpot">
    <w:name w:val="HotSpot"/>
    <w:rsid w:val="00E50F42"/>
    <w:rPr>
      <w:color w:val="0033CC"/>
      <w:u w:val="none"/>
    </w:rPr>
  </w:style>
  <w:style w:type="paragraph" w:customStyle="1" w:styleId="BodyTextRight">
    <w:name w:val="Body Text Right"/>
    <w:basedOn w:val="BodyText"/>
    <w:rsid w:val="00E50F42"/>
    <w:pPr>
      <w:spacing w:before="0" w:after="0"/>
      <w:jc w:val="right"/>
    </w:pPr>
  </w:style>
  <w:style w:type="paragraph" w:styleId="Index3">
    <w:name w:val="index 3"/>
    <w:basedOn w:val="ListNumber2"/>
    <w:next w:val="Normal"/>
    <w:semiHidden/>
    <w:rsid w:val="00E50F42"/>
    <w:pPr>
      <w:numPr>
        <w:numId w:val="0"/>
      </w:numPr>
      <w:tabs>
        <w:tab w:val="right" w:leader="dot" w:pos="4176"/>
      </w:tabs>
    </w:pPr>
  </w:style>
  <w:style w:type="paragraph" w:styleId="ListNumber2">
    <w:name w:val="List Number 2"/>
    <w:basedOn w:val="List2"/>
    <w:rsid w:val="00E50F42"/>
    <w:pPr>
      <w:numPr>
        <w:numId w:val="9"/>
      </w:numPr>
      <w:tabs>
        <w:tab w:val="clear" w:pos="1060"/>
      </w:tabs>
    </w:pPr>
  </w:style>
  <w:style w:type="paragraph" w:customStyle="1" w:styleId="MarginNote">
    <w:name w:val="Margin Note"/>
    <w:basedOn w:val="BodyText"/>
    <w:rsid w:val="00E50F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F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F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0F42"/>
    <w:rPr>
      <w:sz w:val="32"/>
    </w:rPr>
  </w:style>
  <w:style w:type="paragraph" w:customStyle="1" w:styleId="HeadingProcedure">
    <w:name w:val="Heading Procedure"/>
    <w:basedOn w:val="HeadingBase"/>
    <w:next w:val="Normal"/>
    <w:rsid w:val="00E50F42"/>
    <w:pPr>
      <w:tabs>
        <w:tab w:val="left" w:pos="0"/>
      </w:tabs>
      <w:spacing w:before="120" w:after="60"/>
    </w:pPr>
    <w:rPr>
      <w:i/>
      <w:color w:val="918585"/>
      <w:sz w:val="22"/>
    </w:rPr>
  </w:style>
  <w:style w:type="paragraph" w:customStyle="1" w:styleId="TableBodyText">
    <w:name w:val="Table Body Text"/>
    <w:basedOn w:val="BodyText"/>
    <w:rsid w:val="00E50F42"/>
    <w:pPr>
      <w:spacing w:before="60" w:after="60"/>
    </w:pPr>
  </w:style>
  <w:style w:type="paragraph" w:styleId="ListContinue">
    <w:name w:val="List Continue"/>
    <w:basedOn w:val="List"/>
    <w:rsid w:val="00E50F42"/>
    <w:pPr>
      <w:ind w:firstLine="0"/>
    </w:pPr>
  </w:style>
  <w:style w:type="paragraph" w:customStyle="1" w:styleId="ListNote">
    <w:name w:val="List Note"/>
    <w:basedOn w:val="List"/>
    <w:rsid w:val="00E50F42"/>
    <w:pPr>
      <w:pBdr>
        <w:top w:val="single" w:sz="6" w:space="2" w:color="918585"/>
        <w:bottom w:val="single" w:sz="6" w:space="2" w:color="918585"/>
      </w:pBdr>
      <w:tabs>
        <w:tab w:val="left" w:pos="1021"/>
      </w:tabs>
      <w:ind w:firstLine="0"/>
    </w:pPr>
  </w:style>
  <w:style w:type="paragraph" w:customStyle="1" w:styleId="Warning">
    <w:name w:val="Warning"/>
    <w:basedOn w:val="BodyText"/>
    <w:rsid w:val="00E50F42"/>
    <w:pPr>
      <w:shd w:val="clear" w:color="auto" w:fill="D9D9D9"/>
      <w:tabs>
        <w:tab w:val="left" w:pos="992"/>
      </w:tabs>
      <w:ind w:left="119" w:right="119"/>
    </w:pPr>
    <w:rPr>
      <w:sz w:val="20"/>
    </w:rPr>
  </w:style>
  <w:style w:type="paragraph" w:customStyle="1" w:styleId="MarginIcons">
    <w:name w:val="Margin Icons"/>
    <w:basedOn w:val="BodyText"/>
    <w:rsid w:val="00E50F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F42"/>
    <w:rPr>
      <w:rFonts w:ascii="Courier New" w:hAnsi="Courier New"/>
    </w:rPr>
  </w:style>
  <w:style w:type="paragraph" w:customStyle="1" w:styleId="NoteBullet">
    <w:name w:val="Note Bullet"/>
    <w:basedOn w:val="Note"/>
    <w:rsid w:val="00E50F42"/>
    <w:pPr>
      <w:tabs>
        <w:tab w:val="clear" w:pos="680"/>
      </w:tabs>
      <w:spacing w:before="60" w:after="60"/>
    </w:pPr>
  </w:style>
  <w:style w:type="paragraph" w:customStyle="1" w:styleId="SubHeading2">
    <w:name w:val="SubHeading2"/>
    <w:basedOn w:val="HeadingBase"/>
    <w:rsid w:val="00E50F42"/>
    <w:pPr>
      <w:spacing w:before="240" w:after="60"/>
    </w:pPr>
    <w:rPr>
      <w:sz w:val="20"/>
    </w:rPr>
  </w:style>
  <w:style w:type="paragraph" w:customStyle="1" w:styleId="SubHeading1">
    <w:name w:val="SubHeading1"/>
    <w:basedOn w:val="HeadingBase"/>
    <w:rsid w:val="00E50F42"/>
    <w:pPr>
      <w:spacing w:before="240" w:after="60"/>
    </w:pPr>
    <w:rPr>
      <w:color w:val="918585"/>
      <w:sz w:val="22"/>
    </w:rPr>
  </w:style>
  <w:style w:type="paragraph" w:customStyle="1" w:styleId="SideHeading">
    <w:name w:val="Side Heading"/>
    <w:basedOn w:val="HeadingBase"/>
    <w:rsid w:val="00E50F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F42"/>
    <w:pPr>
      <w:tabs>
        <w:tab w:val="num" w:pos="360"/>
      </w:tabs>
    </w:pPr>
  </w:style>
  <w:style w:type="paragraph" w:styleId="PlainText">
    <w:name w:val="Plain Text"/>
    <w:basedOn w:val="Normal"/>
    <w:link w:val="PlainTextChar"/>
    <w:rsid w:val="00E50F42"/>
    <w:rPr>
      <w:sz w:val="20"/>
    </w:rPr>
  </w:style>
  <w:style w:type="character" w:customStyle="1" w:styleId="PlainTextChar">
    <w:name w:val="Plain Text Char"/>
    <w:basedOn w:val="DefaultParagraphFont"/>
    <w:link w:val="PlainText"/>
    <w:rsid w:val="00E50F42"/>
    <w:rPr>
      <w:rFonts w:ascii="Courier New" w:eastAsia="Times New Roman" w:hAnsi="Courier New" w:cs="Times New Roman"/>
      <w:sz w:val="20"/>
      <w:szCs w:val="20"/>
      <w:lang w:eastAsia="en-US"/>
    </w:rPr>
  </w:style>
  <w:style w:type="character" w:customStyle="1" w:styleId="MenuOption">
    <w:name w:val="Menu Option"/>
    <w:basedOn w:val="DefaultParagraphFont"/>
    <w:rsid w:val="00E50F42"/>
    <w:rPr>
      <w:b/>
      <w:smallCaps/>
    </w:rPr>
  </w:style>
  <w:style w:type="paragraph" w:customStyle="1" w:styleId="TableListNumber">
    <w:name w:val="Table List Number"/>
    <w:basedOn w:val="ListNumber"/>
    <w:rsid w:val="00E50F42"/>
    <w:pPr>
      <w:numPr>
        <w:numId w:val="0"/>
      </w:numPr>
    </w:pPr>
  </w:style>
  <w:style w:type="paragraph" w:styleId="TOC4">
    <w:name w:val="toc 4"/>
    <w:basedOn w:val="TOCBase"/>
    <w:next w:val="Normal"/>
    <w:semiHidden/>
    <w:rsid w:val="00E50F42"/>
    <w:pPr>
      <w:tabs>
        <w:tab w:val="right" w:leader="dot" w:pos="9071"/>
      </w:tabs>
      <w:ind w:left="1701"/>
    </w:pPr>
  </w:style>
  <w:style w:type="paragraph" w:customStyle="1" w:styleId="ListAlpha">
    <w:name w:val="List Alpha"/>
    <w:basedOn w:val="List"/>
    <w:rsid w:val="00E50F42"/>
    <w:pPr>
      <w:numPr>
        <w:numId w:val="8"/>
      </w:numPr>
    </w:pPr>
  </w:style>
  <w:style w:type="paragraph" w:customStyle="1" w:styleId="ListAlpha2">
    <w:name w:val="List Alpha 2"/>
    <w:basedOn w:val="List2"/>
    <w:rsid w:val="00E50F42"/>
    <w:pPr>
      <w:numPr>
        <w:numId w:val="7"/>
      </w:numPr>
    </w:pPr>
  </w:style>
  <w:style w:type="paragraph" w:styleId="List2">
    <w:name w:val="List 2"/>
    <w:basedOn w:val="BodyText"/>
    <w:rsid w:val="00E50F42"/>
    <w:pPr>
      <w:tabs>
        <w:tab w:val="left" w:pos="680"/>
      </w:tabs>
      <w:spacing w:before="60" w:after="60"/>
      <w:ind w:left="680" w:hanging="340"/>
    </w:pPr>
  </w:style>
  <w:style w:type="paragraph" w:styleId="List3">
    <w:name w:val="List 3"/>
    <w:basedOn w:val="BodyText"/>
    <w:rsid w:val="00E50F42"/>
    <w:pPr>
      <w:tabs>
        <w:tab w:val="left" w:pos="1021"/>
      </w:tabs>
      <w:spacing w:before="60" w:after="60"/>
      <w:ind w:left="1020" w:hanging="340"/>
    </w:pPr>
  </w:style>
  <w:style w:type="paragraph" w:styleId="List4">
    <w:name w:val="List 4"/>
    <w:basedOn w:val="BodyText"/>
    <w:rsid w:val="00E50F42"/>
    <w:pPr>
      <w:tabs>
        <w:tab w:val="left" w:pos="1361"/>
      </w:tabs>
      <w:spacing w:before="60" w:after="60"/>
      <w:ind w:left="1361" w:hanging="340"/>
    </w:pPr>
  </w:style>
  <w:style w:type="paragraph" w:styleId="List5">
    <w:name w:val="List 5"/>
    <w:basedOn w:val="BodyText"/>
    <w:rsid w:val="00E50F42"/>
    <w:pPr>
      <w:tabs>
        <w:tab w:val="left" w:pos="1701"/>
      </w:tabs>
      <w:spacing w:before="60" w:after="60"/>
      <w:ind w:left="1701" w:hanging="340"/>
    </w:pPr>
  </w:style>
  <w:style w:type="paragraph" w:styleId="ListBullet3">
    <w:name w:val="List Bullet 3"/>
    <w:basedOn w:val="List3"/>
    <w:rsid w:val="00E50F42"/>
    <w:pPr>
      <w:numPr>
        <w:numId w:val="14"/>
      </w:numPr>
      <w:tabs>
        <w:tab w:val="clear" w:pos="1021"/>
      </w:tabs>
      <w:ind w:left="1037" w:hanging="357"/>
    </w:pPr>
  </w:style>
  <w:style w:type="paragraph" w:styleId="ListBullet4">
    <w:name w:val="List Bullet 4"/>
    <w:basedOn w:val="List4"/>
    <w:rsid w:val="00E50F42"/>
    <w:pPr>
      <w:numPr>
        <w:numId w:val="2"/>
      </w:numPr>
      <w:tabs>
        <w:tab w:val="clear" w:pos="1361"/>
      </w:tabs>
    </w:pPr>
  </w:style>
  <w:style w:type="paragraph" w:styleId="ListBullet5">
    <w:name w:val="List Bullet 5"/>
    <w:basedOn w:val="List5"/>
    <w:rsid w:val="00E50F42"/>
    <w:pPr>
      <w:numPr>
        <w:numId w:val="3"/>
      </w:numPr>
    </w:pPr>
  </w:style>
  <w:style w:type="paragraph" w:styleId="ListContinue2">
    <w:name w:val="List Continue 2"/>
    <w:basedOn w:val="List2"/>
    <w:rsid w:val="00E50F42"/>
    <w:pPr>
      <w:ind w:firstLine="0"/>
    </w:pPr>
  </w:style>
  <w:style w:type="paragraph" w:styleId="ListContinue3">
    <w:name w:val="List Continue 3"/>
    <w:basedOn w:val="List3"/>
    <w:rsid w:val="00E50F42"/>
    <w:pPr>
      <w:ind w:left="1021" w:firstLine="0"/>
    </w:pPr>
  </w:style>
  <w:style w:type="paragraph" w:styleId="ListContinue4">
    <w:name w:val="List Continue 4"/>
    <w:basedOn w:val="List4"/>
    <w:rsid w:val="00E50F42"/>
    <w:pPr>
      <w:ind w:firstLine="0"/>
    </w:pPr>
  </w:style>
  <w:style w:type="paragraph" w:styleId="ListContinue5">
    <w:name w:val="List Continue 5"/>
    <w:basedOn w:val="List5"/>
    <w:rsid w:val="00E50F42"/>
    <w:pPr>
      <w:ind w:firstLine="0"/>
    </w:pPr>
  </w:style>
  <w:style w:type="paragraph" w:styleId="ListNumber3">
    <w:name w:val="List Number 3"/>
    <w:basedOn w:val="List3"/>
    <w:rsid w:val="00E50F42"/>
    <w:pPr>
      <w:numPr>
        <w:numId w:val="4"/>
      </w:numPr>
    </w:pPr>
  </w:style>
  <w:style w:type="paragraph" w:styleId="ListNumber4">
    <w:name w:val="List Number 4"/>
    <w:basedOn w:val="List4"/>
    <w:rsid w:val="00E50F42"/>
    <w:pPr>
      <w:numPr>
        <w:numId w:val="5"/>
      </w:numPr>
    </w:pPr>
  </w:style>
  <w:style w:type="paragraph" w:styleId="ListNumber5">
    <w:name w:val="List Number 5"/>
    <w:basedOn w:val="List5"/>
    <w:rsid w:val="00E50F42"/>
    <w:pPr>
      <w:numPr>
        <w:numId w:val="6"/>
      </w:numPr>
    </w:pPr>
  </w:style>
  <w:style w:type="paragraph" w:styleId="BlockText">
    <w:name w:val="Block Text"/>
    <w:basedOn w:val="Normal"/>
    <w:rsid w:val="00E50F42"/>
    <w:pPr>
      <w:spacing w:after="120"/>
      <w:ind w:left="1440" w:right="1440"/>
    </w:pPr>
  </w:style>
  <w:style w:type="character" w:customStyle="1" w:styleId="Subscript">
    <w:name w:val="Subscript"/>
    <w:basedOn w:val="DefaultParagraphFont"/>
    <w:rsid w:val="00E50F42"/>
    <w:rPr>
      <w:sz w:val="16"/>
      <w:vertAlign w:val="subscript"/>
    </w:rPr>
  </w:style>
  <w:style w:type="character" w:customStyle="1" w:styleId="Superscript">
    <w:name w:val="Superscript"/>
    <w:basedOn w:val="DefaultParagraphFont"/>
    <w:rsid w:val="00E50F42"/>
    <w:rPr>
      <w:sz w:val="16"/>
      <w:vertAlign w:val="superscript"/>
    </w:rPr>
  </w:style>
  <w:style w:type="character" w:customStyle="1" w:styleId="Symbols">
    <w:name w:val="Symbols"/>
    <w:basedOn w:val="DefaultParagraphFont"/>
    <w:rsid w:val="00E50F42"/>
    <w:rPr>
      <w:rFonts w:ascii="Symbol" w:hAnsi="Symbol"/>
    </w:rPr>
  </w:style>
  <w:style w:type="character" w:customStyle="1" w:styleId="MenuOptions">
    <w:name w:val="Menu Options"/>
    <w:basedOn w:val="DefaultParagraphFont"/>
    <w:rsid w:val="00E50F42"/>
    <w:rPr>
      <w:rFonts w:ascii="Arial Narrow" w:hAnsi="Arial Narrow"/>
      <w:smallCaps/>
    </w:rPr>
  </w:style>
  <w:style w:type="character" w:customStyle="1" w:styleId="Buttons">
    <w:name w:val="Buttons"/>
    <w:basedOn w:val="DefaultParagraphFont"/>
    <w:rsid w:val="00E50F42"/>
    <w:rPr>
      <w:b/>
    </w:rPr>
  </w:style>
  <w:style w:type="character" w:customStyle="1" w:styleId="Underlined">
    <w:name w:val="Underlined"/>
    <w:basedOn w:val="DefaultParagraphFont"/>
    <w:rsid w:val="00E50F42"/>
    <w:rPr>
      <w:u w:val="single"/>
    </w:rPr>
  </w:style>
  <w:style w:type="paragraph" w:customStyle="1" w:styleId="TableBodyTextRight">
    <w:name w:val="Table Body Text Right"/>
    <w:basedOn w:val="TableBodyText"/>
    <w:rsid w:val="00E50F42"/>
    <w:pPr>
      <w:widowControl w:val="0"/>
      <w:autoSpaceDE w:val="0"/>
      <w:autoSpaceDN w:val="0"/>
      <w:adjustRightInd w:val="0"/>
      <w:jc w:val="right"/>
    </w:pPr>
    <w:rPr>
      <w:rFonts w:cs="Arial"/>
      <w:szCs w:val="18"/>
    </w:rPr>
  </w:style>
  <w:style w:type="paragraph" w:customStyle="1" w:styleId="CopyrightText">
    <w:name w:val="Copyright Text"/>
    <w:basedOn w:val="BodyText"/>
    <w:rsid w:val="00E50F42"/>
    <w:rPr>
      <w:sz w:val="18"/>
    </w:rPr>
  </w:style>
  <w:style w:type="paragraph" w:customStyle="1" w:styleId="BodySmallRight">
    <w:name w:val="Body Small Right"/>
    <w:basedOn w:val="BodyTextRight"/>
    <w:rsid w:val="00E50F42"/>
    <w:rPr>
      <w:sz w:val="18"/>
      <w:szCs w:val="18"/>
    </w:rPr>
  </w:style>
  <w:style w:type="paragraph" w:customStyle="1" w:styleId="MarginEdition">
    <w:name w:val="Margin Edition"/>
    <w:basedOn w:val="MarginNote"/>
    <w:rsid w:val="00E50F42"/>
    <w:pPr>
      <w:spacing w:before="0" w:after="0"/>
    </w:pPr>
    <w:rPr>
      <w:rFonts w:ascii="Times New Roman" w:hAnsi="Times New Roman"/>
      <w:color w:val="999999"/>
    </w:rPr>
  </w:style>
  <w:style w:type="paragraph" w:customStyle="1" w:styleId="Spacer">
    <w:name w:val="Spacer"/>
    <w:basedOn w:val="Normal"/>
    <w:rsid w:val="00E50F42"/>
    <w:rPr>
      <w:sz w:val="2"/>
      <w:szCs w:val="2"/>
    </w:rPr>
  </w:style>
  <w:style w:type="character" w:customStyle="1" w:styleId="Small">
    <w:name w:val="Small"/>
    <w:basedOn w:val="DefaultParagraphFont"/>
    <w:rsid w:val="00E50F42"/>
    <w:rPr>
      <w:sz w:val="16"/>
    </w:rPr>
  </w:style>
  <w:style w:type="paragraph" w:customStyle="1" w:styleId="WideTable">
    <w:name w:val="Wide Table"/>
    <w:basedOn w:val="Normal"/>
    <w:rsid w:val="00E50F42"/>
    <w:pPr>
      <w:ind w:left="-1418"/>
    </w:pPr>
    <w:rPr>
      <w:sz w:val="2"/>
      <w:szCs w:val="2"/>
    </w:rPr>
  </w:style>
  <w:style w:type="character" w:styleId="PageNumber">
    <w:name w:val="page number"/>
    <w:basedOn w:val="DefaultParagraphFont"/>
    <w:rsid w:val="00E50F42"/>
  </w:style>
  <w:style w:type="paragraph" w:styleId="Quote">
    <w:name w:val="Quote"/>
    <w:basedOn w:val="Heading1"/>
    <w:link w:val="QuoteChar"/>
    <w:qFormat/>
    <w:rsid w:val="00E50F42"/>
    <w:rPr>
      <w:b w:val="0"/>
      <w:sz w:val="72"/>
      <w:szCs w:val="72"/>
      <w:lang w:val="en-NZ"/>
    </w:rPr>
  </w:style>
  <w:style w:type="character" w:customStyle="1" w:styleId="QuoteChar">
    <w:name w:val="Quote Char"/>
    <w:basedOn w:val="DefaultParagraphFont"/>
    <w:link w:val="Quote"/>
    <w:rsid w:val="00E50F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F42"/>
    <w:pPr>
      <w:pageBreakBefore/>
    </w:pPr>
  </w:style>
  <w:style w:type="paragraph" w:customStyle="1" w:styleId="Border">
    <w:name w:val="Border"/>
    <w:basedOn w:val="Normal"/>
    <w:qFormat/>
    <w:rsid w:val="00E50F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F42"/>
    <w:rPr>
      <w:b/>
      <w:bCs/>
      <w:i/>
      <w:iCs/>
      <w:color w:val="auto"/>
    </w:rPr>
  </w:style>
  <w:style w:type="paragraph" w:styleId="IntenseQuote">
    <w:name w:val="Intense Quote"/>
    <w:basedOn w:val="Normal"/>
    <w:next w:val="Normal"/>
    <w:link w:val="IntenseQuoteChar"/>
    <w:uiPriority w:val="30"/>
    <w:qFormat/>
    <w:rsid w:val="00E50F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F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0F42"/>
    <w:rPr>
      <w:smallCaps/>
      <w:color w:val="auto"/>
      <w:u w:val="single"/>
    </w:rPr>
  </w:style>
  <w:style w:type="character" w:styleId="IntenseReference">
    <w:name w:val="Intense Reference"/>
    <w:basedOn w:val="DefaultParagraphFont"/>
    <w:uiPriority w:val="32"/>
    <w:qFormat/>
    <w:rsid w:val="00E50F42"/>
    <w:rPr>
      <w:b/>
      <w:bCs/>
      <w:smallCaps/>
      <w:color w:val="auto"/>
      <w:spacing w:val="5"/>
      <w:u w:val="single"/>
    </w:rPr>
  </w:style>
  <w:style w:type="paragraph" w:customStyle="1" w:styleId="2ColumnHeading">
    <w:name w:val="2Column Heading"/>
    <w:basedOn w:val="BodyText"/>
    <w:qFormat/>
    <w:rsid w:val="00E50F42"/>
    <w:pPr>
      <w:spacing w:after="60"/>
      <w:ind w:left="-2268"/>
    </w:pPr>
    <w:rPr>
      <w:b/>
    </w:rPr>
  </w:style>
  <w:style w:type="paragraph" w:customStyle="1" w:styleId="Heading1TOC">
    <w:name w:val="Heading1 TOC"/>
    <w:basedOn w:val="Normal"/>
    <w:qFormat/>
    <w:rsid w:val="00E50F42"/>
    <w:pPr>
      <w:spacing w:before="240" w:after="120"/>
    </w:pPr>
    <w:rPr>
      <w:rFonts w:ascii="Times New Roman" w:hAnsi="Times New Roman"/>
      <w:b/>
      <w:sz w:val="32"/>
    </w:rPr>
  </w:style>
  <w:style w:type="paragraph" w:customStyle="1" w:styleId="Heading2TOC">
    <w:name w:val="Heading2 TOC"/>
    <w:basedOn w:val="Normal"/>
    <w:qFormat/>
    <w:rsid w:val="00E50F42"/>
    <w:pPr>
      <w:spacing w:before="240" w:after="60"/>
    </w:pPr>
    <w:rPr>
      <w:rFonts w:ascii="Times New Roman" w:hAnsi="Times New Roman"/>
      <w:b/>
      <w:sz w:val="28"/>
    </w:rPr>
  </w:style>
  <w:style w:type="character" w:customStyle="1" w:styleId="Underline">
    <w:name w:val="Underline"/>
    <w:basedOn w:val="DefaultParagraphFont"/>
    <w:qFormat/>
    <w:rsid w:val="00E50F42"/>
    <w:rPr>
      <w:u w:val="single"/>
    </w:rPr>
  </w:style>
  <w:style w:type="character" w:customStyle="1" w:styleId="BoldandItalics">
    <w:name w:val="Bold and Italics"/>
    <w:qFormat/>
    <w:rsid w:val="00E50F42"/>
    <w:rPr>
      <w:b/>
      <w:i/>
      <w:u w:val="none"/>
    </w:rPr>
  </w:style>
  <w:style w:type="paragraph" w:styleId="BalloonText">
    <w:name w:val="Balloon Text"/>
    <w:basedOn w:val="Normal"/>
    <w:link w:val="BalloonTextChar"/>
    <w:rsid w:val="00E50F42"/>
    <w:rPr>
      <w:rFonts w:ascii="Tahoma" w:hAnsi="Tahoma" w:cs="Tahoma"/>
      <w:sz w:val="16"/>
      <w:szCs w:val="16"/>
    </w:rPr>
  </w:style>
  <w:style w:type="character" w:customStyle="1" w:styleId="BalloonTextChar">
    <w:name w:val="Balloon Text Char"/>
    <w:basedOn w:val="DefaultParagraphFont"/>
    <w:link w:val="BalloonText"/>
    <w:rsid w:val="00E50F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0F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0F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0F42"/>
    <w:rPr>
      <w:b/>
      <w:color w:val="660033"/>
      <w:spacing w:val="0"/>
    </w:rPr>
  </w:style>
  <w:style w:type="paragraph" w:customStyle="1" w:styleId="Nameditemlist">
    <w:name w:val="Named item list"/>
    <w:basedOn w:val="BodyText"/>
    <w:qFormat/>
    <w:rsid w:val="00E50F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979</Words>
  <Characters>6081</Characters>
  <Application>Microsoft Office Word</Application>
  <DocSecurity>0</DocSecurity>
  <Lines>270</Lines>
  <Paragraphs>144</Paragraphs>
  <ScaleCrop>false</ScaleCrop>
  <Company>Author-it Software Corporation Ltd.</Company>
  <LinksUpToDate>false</LinksUpToDate>
  <CharactersWithSpaces>6966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PMBFIN203 Repair product imperfections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2016-06-22T07:50:00Z</dcterms:created>
  <dcterms:modified xsi:type="dcterms:W3CDTF">2016-06-22T07:50:00Z</dcterms:modified>
</cp:coreProperties>
</file>