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753" w:rsidP="00F37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PMBFIN203E Rework product imperfections</w:t>
      </w:r>
      <w:r>
        <w:fldChar w:fldCharType="end"/>
      </w:r>
    </w:p>
    <w:p w:rsidR="00F37753" w:rsidP="00F37753">
      <w:pPr>
        <w:pStyle w:val="Version"/>
        <w:sectPr w:rsidSect="00207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E9A" w:rsidP="00207E9A">
      <w:pPr>
        <w:pStyle w:val="SuperHeading"/>
      </w:pPr>
      <w:r w:rsidRPr="00207E9A">
        <w:t>PMBFIN203E Rework product imperfections</w:t>
      </w:r>
    </w:p>
    <w:p w:rsidR="00000000" w:rsidRPr="00207E9A" w:rsidP="00207E9A">
      <w:pPr>
        <w:pStyle w:val="Heading1"/>
      </w:pPr>
      <w:bookmarkStart w:id="1" w:name="O_1113889"/>
      <w:bookmarkEnd w:id="1"/>
      <w:r w:rsidRPr="00207E9A">
        <w:t>Modification History</w:t>
      </w:r>
    </w:p>
    <w:p w:rsidR="00000000" w:rsidRPr="00207E9A" w:rsidP="00F37753">
      <w:pPr>
        <w:pStyle w:val="BodyText"/>
      </w:pPr>
      <w:r w:rsidRPr="00207E9A">
        <w:t>Release 1. Unit code and title changed. Application changed. Elements and Performance Criteria changed. Range of Conditions removed. Assessment Requirements changed. Supersedes and is equivalent to PMBFIN203 Repair product imperfection</w:t>
      </w:r>
      <w:r w:rsidRPr="00207E9A">
        <w:t xml:space="preserve">s. </w:t>
      </w:r>
    </w:p>
    <w:p w:rsidR="00000000" w:rsidRPr="00207E9A" w:rsidP="00207E9A">
      <w:pPr>
        <w:pStyle w:val="Heading1"/>
      </w:pPr>
      <w:bookmarkStart w:id="2" w:name="O_1113890"/>
      <w:bookmarkEnd w:id="2"/>
      <w:r w:rsidRPr="00207E9A">
        <w:t>Application</w:t>
      </w:r>
    </w:p>
    <w:p w:rsidR="00000000" w:rsidRPr="00207E9A" w:rsidP="00F37753">
      <w:pPr>
        <w:pStyle w:val="BodyText"/>
      </w:pPr>
      <w:r w:rsidRPr="00207E9A">
        <w:t>This unit describes the skills and knowledge required to identify rework requirements, select appropriate materials and equipment to undertake reworking, and rework a product to meet specifications, during production or a</w:t>
      </w:r>
      <w:r w:rsidRPr="00207E9A">
        <w:t>ssembly phases.</w:t>
      </w:r>
    </w:p>
    <w:p w:rsidR="00000000" w:rsidRPr="00207E9A" w:rsidP="00F37753">
      <w:pPr>
        <w:pStyle w:val="BodyText"/>
      </w:pPr>
      <w:r w:rsidRPr="00207E9A">
        <w:t>This unit applies to an individual working alone or as part of a team.</w:t>
      </w:r>
    </w:p>
    <w:p w:rsidR="00000000" w:rsidRPr="00207E9A" w:rsidP="00F37753">
      <w:pPr>
        <w:pStyle w:val="BodyText"/>
      </w:pPr>
      <w:r w:rsidRPr="00207E9A">
        <w:t xml:space="preserve">The unit principally refers to the support of a production process in composites or rotational moulding (rotomoulding). </w:t>
      </w:r>
    </w:p>
    <w:p w:rsidR="00000000" w:rsidRPr="00207E9A" w:rsidP="00F37753">
      <w:pPr>
        <w:pStyle w:val="BodyText"/>
      </w:pPr>
      <w:r w:rsidRPr="00207E9A">
        <w:t>No licensing or certification requirements exist</w:t>
      </w:r>
      <w:r w:rsidRPr="00207E9A">
        <w:t xml:space="preserve"> at the time of publication. Relevant legislation, industry standards and codes of practice within Australia must be applied.</w:t>
      </w:r>
    </w:p>
    <w:p w:rsidR="00000000" w:rsidRPr="00207E9A" w:rsidP="00207E9A">
      <w:pPr>
        <w:pStyle w:val="Heading1"/>
      </w:pPr>
      <w:bookmarkStart w:id="3" w:name="O_1113891"/>
      <w:bookmarkEnd w:id="3"/>
      <w:r w:rsidRPr="00207E9A">
        <w:t>Pre-requisite Unit</w:t>
      </w:r>
    </w:p>
    <w:p w:rsidR="00000000" w:rsidRPr="00207E9A" w:rsidP="00F37753">
      <w:pPr>
        <w:pStyle w:val="BodyText"/>
      </w:pPr>
      <w:r w:rsidRPr="00207E9A">
        <w:t>Nil</w:t>
      </w:r>
    </w:p>
    <w:p w:rsidR="00000000" w:rsidRPr="00207E9A" w:rsidP="00207E9A">
      <w:pPr>
        <w:pStyle w:val="Heading1"/>
      </w:pPr>
      <w:bookmarkStart w:id="4" w:name="O_1113892"/>
      <w:bookmarkEnd w:id="4"/>
      <w:r w:rsidRPr="00207E9A">
        <w:t>Competency Field</w:t>
      </w:r>
    </w:p>
    <w:p w:rsidR="00000000" w:rsidRPr="00207E9A" w:rsidP="00F37753">
      <w:pPr>
        <w:pStyle w:val="BodyText"/>
      </w:pPr>
      <w:r w:rsidRPr="00207E9A">
        <w:t>Finishing – Composites, Rotational Moulding</w:t>
      </w:r>
    </w:p>
    <w:p w:rsidR="00000000" w:rsidRPr="00207E9A" w:rsidP="00207E9A">
      <w:pPr>
        <w:pStyle w:val="Heading1"/>
      </w:pPr>
      <w:bookmarkStart w:id="5" w:name="O_1113894"/>
      <w:bookmarkEnd w:id="5"/>
      <w:r w:rsidRPr="00207E9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07E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E9A" w:rsidP="00207E9A">
            <w:pPr>
              <w:pStyle w:val="BodyText"/>
            </w:pPr>
            <w:r w:rsidRPr="00207E9A">
              <w:rPr>
                <w:rStyle w:val="SpecialBold"/>
              </w:rPr>
              <w:t>Elements</w:t>
            </w:r>
          </w:p>
          <w:p w:rsidR="00000000" w:rsidRPr="00207E9A" w:rsidP="00207E9A">
            <w:pPr>
              <w:pStyle w:val="BodyText"/>
            </w:pPr>
            <w:r w:rsidRPr="00207E9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E9A" w:rsidP="00207E9A">
            <w:pPr>
              <w:pStyle w:val="BodyText"/>
            </w:pPr>
            <w:r w:rsidRPr="00207E9A">
              <w:rPr>
                <w:rStyle w:val="SpecialBold"/>
              </w:rPr>
              <w:t>Performance Criteria</w:t>
            </w:r>
          </w:p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>Performance criteria describe the performance needed to demonstrate achievement of the element.</w:t>
            </w:r>
          </w:p>
        </w:tc>
      </w:tr>
      <w:tr w:rsidTr="00207E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E9A" w:rsidP="00207E9A">
            <w:pPr>
              <w:pStyle w:val="BodyText"/>
            </w:pPr>
            <w:r w:rsidRPr="00207E9A">
              <w:t>1.1 Read and interpret original product specifications and work order documentation</w:t>
            </w:r>
          </w:p>
          <w:p w:rsidR="00000000" w:rsidRPr="00207E9A" w:rsidP="00207E9A">
            <w:pPr>
              <w:pStyle w:val="BodyText"/>
            </w:pPr>
            <w:r w:rsidRPr="00207E9A">
              <w:t>1.2 Identify product faults and assess feasibility of reworking in the context of intended use of product and quality specifications</w:t>
            </w:r>
          </w:p>
          <w:p w:rsidR="00000000" w:rsidRPr="00207E9A" w:rsidP="00207E9A">
            <w:pPr>
              <w:pStyle w:val="BodyText"/>
            </w:pPr>
            <w:r w:rsidRPr="00207E9A">
              <w:t>1.3 Select technology according to tech</w:t>
            </w:r>
            <w:r w:rsidRPr="00207E9A">
              <w:t>nology specifications and reworking requirements</w:t>
            </w:r>
          </w:p>
          <w:p w:rsidR="00000000" w:rsidRPr="00207E9A" w:rsidP="00207E9A">
            <w:pPr>
              <w:pStyle w:val="BodyText"/>
            </w:pPr>
            <w:r w:rsidRPr="00207E9A">
              <w:t xml:space="preserve">1.4 Identify and assemble required equipment and set reworking method </w:t>
            </w:r>
          </w:p>
          <w:p w:rsidR="00000000" w:rsidRPr="00207E9A" w:rsidP="00207E9A">
            <w:pPr>
              <w:pStyle w:val="BodyText"/>
            </w:pPr>
            <w:r w:rsidRPr="00207E9A">
              <w:t>1.5 Plan work process stages including work sequences and durations within each stage, and engineering controls and required personal pr</w:t>
            </w:r>
            <w:r w:rsidRPr="00207E9A">
              <w:t>otective equipment (PPE) following established workplace procedures</w:t>
            </w:r>
          </w:p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>1.6 Design time-efficient and economical reworking processes that achieve quality standards and match workplace operating procedures</w:t>
            </w:r>
          </w:p>
        </w:tc>
      </w:tr>
      <w:tr w:rsidTr="00207E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 xml:space="preserve">2. Perform reworking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E9A" w:rsidP="00207E9A">
            <w:pPr>
              <w:pStyle w:val="BodyText"/>
            </w:pPr>
            <w:r w:rsidRPr="00207E9A">
              <w:t>2.1 Identify and eliminate sourc</w:t>
            </w:r>
            <w:r w:rsidRPr="00207E9A">
              <w:t>es of contamination in preparation for reworking</w:t>
            </w:r>
          </w:p>
          <w:p w:rsidR="00000000" w:rsidRPr="00207E9A" w:rsidP="00207E9A">
            <w:pPr>
              <w:pStyle w:val="BodyText"/>
            </w:pPr>
            <w:r w:rsidRPr="00207E9A">
              <w:t>2.2 Prepare surfaces according to manufacturer instructions and workplace procedures</w:t>
            </w:r>
          </w:p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 xml:space="preserve">2.3 Perform reworking on identified areas of product and check for conformity according to job specifications and typical </w:t>
            </w:r>
            <w:r w:rsidRPr="00207E9A">
              <w:t>quality measures</w:t>
            </w:r>
          </w:p>
        </w:tc>
      </w:tr>
      <w:tr w:rsidTr="00207E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>3. Complete rework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E9A" w:rsidP="00207E9A">
            <w:pPr>
              <w:pStyle w:val="BodyText"/>
            </w:pPr>
            <w:r w:rsidRPr="00207E9A">
              <w:t>3.1 Clean, inspect and store equipment used for reworking according to equipment specifications for serviceable condition and storage, and according to workplace procedures</w:t>
            </w:r>
          </w:p>
          <w:p w:rsidR="00000000" w:rsidRPr="00207E9A" w:rsidP="00207E9A">
            <w:pPr>
              <w:pStyle w:val="BodyText"/>
            </w:pPr>
            <w:r w:rsidRPr="00207E9A">
              <w:t>3.2Inspect finished product for suitab</w:t>
            </w:r>
            <w:r w:rsidRPr="00207E9A">
              <w:t>ility for further processing, for customer delivery or for further reworking according to job specifications and reworking procedures</w:t>
            </w:r>
          </w:p>
          <w:p w:rsidR="00000000" w:rsidRPr="00207E9A" w:rsidP="00207E9A">
            <w:pPr>
              <w:pStyle w:val="BodyText"/>
            </w:pPr>
            <w:r w:rsidRPr="00207E9A">
              <w:t>3.3 Clean work area and apply waste management and recycling strategies</w:t>
            </w:r>
          </w:p>
          <w:p w:rsidR="00000000" w:rsidRPr="00207E9A" w:rsidP="00207E9A">
            <w:pPr>
              <w:pStyle w:val="BodyText"/>
            </w:pPr>
            <w:r w:rsidRPr="00207E9A">
              <w:t xml:space="preserve">3.4 Assemble and sort reworked products for delivery to other work sections </w:t>
            </w:r>
          </w:p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>3.5 Accurately record product data</w:t>
            </w:r>
          </w:p>
        </w:tc>
      </w:tr>
      <w:tr w:rsidTr="00207E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E9A">
            <w:pPr>
              <w:pStyle w:val="BodyText"/>
              <w:rPr>
                <w:lang w:val="en-NZ"/>
              </w:rPr>
            </w:pPr>
            <w:r w:rsidRPr="00207E9A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E9A" w:rsidP="00207E9A">
            <w:pPr>
              <w:pStyle w:val="BodyText"/>
            </w:pPr>
            <w:r w:rsidRPr="00207E9A">
              <w:t>4.1 Recognise process control variances and their causes</w:t>
            </w:r>
          </w:p>
          <w:p w:rsidR="00000000" w:rsidRPr="00207E9A" w:rsidP="00207E9A">
            <w:pPr>
              <w:pStyle w:val="BodyText"/>
            </w:pPr>
            <w:r w:rsidRPr="00207E9A">
              <w:t>4.2 Determine, prioritise and implement remedi</w:t>
            </w:r>
            <w:r w:rsidRPr="00207E9A">
              <w:t>al and preventative actions based on identified issues and causes</w:t>
            </w:r>
          </w:p>
          <w:p w:rsidR="00000000" w:rsidRPr="00207E9A" w:rsidP="00207E9A">
            <w:pPr>
              <w:pStyle w:val="BodyText"/>
            </w:pPr>
            <w:r w:rsidRPr="00207E9A">
              <w:t>4.3 Accurately maintain records and logbooks</w:t>
            </w:r>
          </w:p>
        </w:tc>
      </w:tr>
    </w:tbl>
    <w:p w:rsidR="00000000" w:rsidRPr="00207E9A" w:rsidP="00207E9A">
      <w:pPr>
        <w:pStyle w:val="BodyText"/>
      </w:pPr>
    </w:p>
    <w:p w:rsidR="00000000" w:rsidRPr="00207E9A" w:rsidP="00207E9A">
      <w:pPr>
        <w:pStyle w:val="AllowPageBreak"/>
      </w:pPr>
    </w:p>
    <w:p w:rsidR="00000000" w:rsidRPr="00207E9A" w:rsidP="00207E9A">
      <w:pPr>
        <w:pStyle w:val="Heading1"/>
      </w:pPr>
      <w:bookmarkStart w:id="6" w:name="O_1113895"/>
      <w:bookmarkEnd w:id="6"/>
      <w:r w:rsidRPr="00207E9A">
        <w:t>Foundation Skills</w:t>
      </w:r>
    </w:p>
    <w:p w:rsidR="00000000" w:rsidRPr="00207E9A" w:rsidP="00F37753">
      <w:pPr>
        <w:pStyle w:val="BodyText"/>
      </w:pPr>
      <w:r w:rsidRPr="00207E9A">
        <w:t>This section describes those language, literacy, numeracy and employment skills that are essential to perf</w:t>
      </w:r>
      <w:r w:rsidRPr="00207E9A">
        <w:t xml:space="preserve">ormance. </w:t>
      </w:r>
    </w:p>
    <w:p w:rsidR="00000000" w:rsidRPr="00207E9A" w:rsidP="00207E9A">
      <w:pPr>
        <w:pStyle w:val="ListBullet"/>
      </w:pPr>
      <w:r w:rsidRPr="00207E9A">
        <w:t>Numeracy skills to perform measurements and interpret technical information.</w:t>
      </w:r>
    </w:p>
    <w:p w:rsidR="00000000" w:rsidRPr="00207E9A" w:rsidP="00207E9A">
      <w:pPr>
        <w:pStyle w:val="ListBullet"/>
      </w:pPr>
      <w:r w:rsidRPr="00207E9A">
        <w:t>Reading skills to interpret job specifications and workplace procedures.</w:t>
      </w:r>
    </w:p>
    <w:p w:rsidR="00000000" w:rsidRPr="00207E9A" w:rsidP="00207E9A">
      <w:pPr>
        <w:pStyle w:val="ListBullet"/>
      </w:pPr>
      <w:r w:rsidRPr="00207E9A">
        <w:t>Writing and oral communication skills to report on product and produc</w:t>
      </w:r>
      <w:r w:rsidRPr="00207E9A">
        <w:t>tion data and product imperfections.</w:t>
      </w:r>
    </w:p>
    <w:p w:rsidR="00000000" w:rsidRPr="00207E9A" w:rsidP="00207E9A">
      <w:pPr>
        <w:pStyle w:val="BodyText"/>
      </w:pPr>
    </w:p>
    <w:p w:rsidR="00000000" w:rsidRPr="00F37753" w:rsidP="00F37753">
      <w:pPr>
        <w:pStyle w:val="BodyText"/>
        <w:rPr>
          <w:i/>
        </w:rPr>
      </w:pPr>
      <w:r w:rsidRPr="00F37753">
        <w:rPr>
          <w:rStyle w:val="Emphasis"/>
        </w:rPr>
        <w:t>Other foundation skills essential to performance are explicit in the performance criteria of this unit of competency.</w:t>
      </w:r>
    </w:p>
    <w:p w:rsidR="00000000" w:rsidRPr="00207E9A" w:rsidP="00207E9A">
      <w:pPr>
        <w:pStyle w:val="Heading1"/>
      </w:pPr>
      <w:bookmarkStart w:id="7" w:name="O_1113897"/>
      <w:bookmarkEnd w:id="7"/>
      <w:r w:rsidRPr="00207E9A">
        <w:t>Unit Mapping Information</w:t>
      </w:r>
    </w:p>
    <w:p w:rsidR="00000000" w:rsidRPr="00207E9A" w:rsidP="00F37753">
      <w:pPr>
        <w:pStyle w:val="BodyText"/>
      </w:pPr>
      <w:r w:rsidRPr="00207E9A">
        <w:t>Supersedes and is equivalent to PMBFIN203 Repair product</w:t>
      </w:r>
      <w:r w:rsidRPr="00207E9A">
        <w:t xml:space="preserve"> imperfections.</w:t>
      </w:r>
    </w:p>
    <w:p w:rsidR="00000000" w:rsidRPr="00207E9A" w:rsidP="00207E9A">
      <w:pPr>
        <w:pStyle w:val="Heading1"/>
      </w:pPr>
      <w:bookmarkStart w:id="8" w:name="O_1113904"/>
      <w:bookmarkEnd w:id="8"/>
      <w:r w:rsidRPr="00207E9A">
        <w:t>Links</w:t>
      </w:r>
    </w:p>
    <w:p w:rsidR="00000000" w:rsidRPr="00207E9A" w:rsidP="00F37753">
      <w:pPr>
        <w:pStyle w:val="BodyText"/>
      </w:pPr>
      <w:r w:rsidRPr="00207E9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F15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7E9A" w:rsidP="00F37753">
      <w:pPr>
        <w:pStyle w:val="BodyText"/>
        <w:sectPr w:rsidSect="00207E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E9A" w:rsidP="00207E9A">
      <w:pPr>
        <w:pStyle w:val="SuperHeading"/>
      </w:pPr>
      <w:r w:rsidRPr="00207E9A">
        <w:t>Assessment Requireme</w:t>
      </w:r>
      <w:r w:rsidRPr="00207E9A">
        <w:t>nts for PMBFIN203E Rework product imperfections</w:t>
      </w:r>
    </w:p>
    <w:p w:rsidR="00000000" w:rsidRPr="00207E9A" w:rsidP="00207E9A">
      <w:pPr>
        <w:pStyle w:val="Heading1"/>
      </w:pPr>
      <w:bookmarkStart w:id="9" w:name="O_1113899"/>
      <w:bookmarkEnd w:id="9"/>
      <w:r w:rsidRPr="00207E9A">
        <w:t>Modification History</w:t>
      </w:r>
    </w:p>
    <w:p w:rsidR="00000000" w:rsidRPr="00207E9A" w:rsidP="00F37753">
      <w:pPr>
        <w:pStyle w:val="BodyText"/>
      </w:pPr>
      <w:r w:rsidRPr="00207E9A">
        <w:t>Release 1. Unit code and title changed. Application changed. Elements and Performance Criteria changed. Range of Conditions removed. Assessment Requirements changed. Sup</w:t>
      </w:r>
      <w:r w:rsidRPr="00207E9A">
        <w:t xml:space="preserve">ersedes and is equivalent to PMBFIN203 Repair product imperfections. </w:t>
      </w:r>
    </w:p>
    <w:p w:rsidR="00000000" w:rsidRPr="00207E9A" w:rsidP="00207E9A">
      <w:pPr>
        <w:pStyle w:val="Heading1"/>
      </w:pPr>
      <w:bookmarkStart w:id="10" w:name="O_1113900"/>
      <w:bookmarkEnd w:id="10"/>
      <w:r w:rsidRPr="00207E9A">
        <w:t>Performance Evidence</w:t>
      </w:r>
    </w:p>
    <w:p w:rsidR="00000000" w:rsidRPr="00207E9A" w:rsidP="00F37753">
      <w:pPr>
        <w:pStyle w:val="BodyText"/>
      </w:pPr>
      <w:r w:rsidRPr="00207E9A">
        <w:t xml:space="preserve">There must be evidence the candidate has completed the tasks outlined in the elements and performance criteria of this unit, and demonstrated the </w:t>
      </w:r>
      <w:r w:rsidRPr="00207E9A">
        <w:t>ability to:</w:t>
      </w:r>
    </w:p>
    <w:p w:rsidR="00000000" w:rsidRPr="00207E9A" w:rsidP="00F37753">
      <w:pPr>
        <w:pStyle w:val="BodyText"/>
      </w:pPr>
      <w:r w:rsidRPr="00207E9A">
        <w:t>rework product imperfections at least once to meet product and quality specifications.</w:t>
      </w:r>
    </w:p>
    <w:p w:rsidR="00000000" w:rsidRPr="00207E9A" w:rsidP="00207E9A">
      <w:pPr>
        <w:pStyle w:val="Heading1"/>
      </w:pPr>
      <w:bookmarkStart w:id="11" w:name="O_1113901"/>
      <w:bookmarkEnd w:id="11"/>
      <w:r w:rsidRPr="00207E9A">
        <w:t>Knowledge Evidence</w:t>
      </w:r>
    </w:p>
    <w:p w:rsidR="00000000" w:rsidRPr="00207E9A" w:rsidP="00F37753">
      <w:pPr>
        <w:pStyle w:val="BodyText"/>
      </w:pPr>
      <w:r w:rsidRPr="00207E9A">
        <w:t>There must be evidence the candidate has knowledge of:</w:t>
      </w:r>
    </w:p>
    <w:p w:rsidR="00000000" w:rsidRPr="00207E9A" w:rsidP="00207E9A">
      <w:pPr>
        <w:pStyle w:val="ListBullet"/>
      </w:pPr>
      <w:r w:rsidRPr="00207E9A">
        <w:t>product quality requirements and quality management procedures</w:t>
      </w:r>
    </w:p>
    <w:p w:rsidR="00000000" w:rsidRPr="00207E9A" w:rsidP="00207E9A">
      <w:pPr>
        <w:pStyle w:val="ListBullet"/>
      </w:pPr>
      <w:r w:rsidRPr="00207E9A">
        <w:t>product defect classifications</w:t>
      </w:r>
    </w:p>
    <w:p w:rsidR="00000000" w:rsidRPr="00207E9A" w:rsidP="00207E9A">
      <w:pPr>
        <w:pStyle w:val="ListBullet"/>
      </w:pPr>
      <w:r w:rsidRPr="00207E9A">
        <w:t>the methods used to communicate original product specifications and work order documentation</w:t>
      </w:r>
    </w:p>
    <w:p w:rsidR="00000000" w:rsidRPr="00207E9A" w:rsidP="00207E9A">
      <w:pPr>
        <w:pStyle w:val="ListBullet"/>
      </w:pPr>
      <w:r w:rsidRPr="00207E9A">
        <w:t>product reworking methods, workflow sequences and materials for common defects</w:t>
      </w:r>
    </w:p>
    <w:p w:rsidR="00000000" w:rsidRPr="00207E9A" w:rsidP="00207E9A">
      <w:pPr>
        <w:pStyle w:val="ListBullet"/>
      </w:pPr>
      <w:r w:rsidRPr="00207E9A">
        <w:t>tools and equipment typically used in the reworking o</w:t>
      </w:r>
      <w:r w:rsidRPr="00207E9A">
        <w:t>f product imperfections, including basic hand tools, power or air tools, and plastic or other filling compounds</w:t>
      </w:r>
    </w:p>
    <w:p w:rsidR="00000000" w:rsidRPr="00207E9A" w:rsidP="00207E9A">
      <w:pPr>
        <w:pStyle w:val="ListBullet"/>
      </w:pPr>
      <w:r w:rsidRPr="00207E9A">
        <w:t>key variables that affect the feasibility of repairing defects and results of reworking</w:t>
      </w:r>
    </w:p>
    <w:p w:rsidR="00000000" w:rsidRPr="00207E9A" w:rsidP="00207E9A">
      <w:pPr>
        <w:pStyle w:val="ListBullet"/>
      </w:pPr>
      <w:r w:rsidRPr="00207E9A">
        <w:t>sources of contamination that may affect repairs and how</w:t>
      </w:r>
      <w:r w:rsidRPr="00207E9A">
        <w:t xml:space="preserve"> to eliminate them</w:t>
      </w:r>
    </w:p>
    <w:p w:rsidR="00000000" w:rsidRPr="00207E9A" w:rsidP="00207E9A">
      <w:pPr>
        <w:pStyle w:val="ListBullet"/>
      </w:pPr>
      <w:r w:rsidRPr="00207E9A">
        <w:t>methods of surface preparation</w:t>
      </w:r>
    </w:p>
    <w:p w:rsidR="00000000" w:rsidRPr="00207E9A" w:rsidP="00207E9A">
      <w:pPr>
        <w:pStyle w:val="ListBullet"/>
      </w:pPr>
      <w:r w:rsidRPr="00207E9A">
        <w:t xml:space="preserve">types, applications and compositions of common repair materials </w:t>
      </w:r>
    </w:p>
    <w:p w:rsidR="00000000" w:rsidRPr="00207E9A" w:rsidP="00207E9A">
      <w:pPr>
        <w:pStyle w:val="ListBullet"/>
      </w:pPr>
      <w:r w:rsidRPr="00207E9A">
        <w:t>typical quality standards required in original products and as the result of reworking</w:t>
      </w:r>
    </w:p>
    <w:p w:rsidR="00000000" w:rsidRPr="00207E9A" w:rsidP="00207E9A">
      <w:pPr>
        <w:pStyle w:val="ListBullet"/>
      </w:pPr>
      <w:r w:rsidRPr="00207E9A">
        <w:t>typical product defects, and their early warning signs</w:t>
      </w:r>
      <w:r w:rsidRPr="00207E9A">
        <w:t>, possible causes and corrective actions</w:t>
      </w:r>
    </w:p>
    <w:p w:rsidR="00000000" w:rsidRPr="00207E9A" w:rsidP="00207E9A">
      <w:pPr>
        <w:pStyle w:val="ListBullet"/>
      </w:pPr>
      <w:r w:rsidRPr="00207E9A">
        <w:t>typical problems that may arise, including:</w:t>
      </w:r>
    </w:p>
    <w:p w:rsidR="00000000" w:rsidRPr="00207E9A" w:rsidP="00207E9A">
      <w:pPr>
        <w:pStyle w:val="ListBullet2"/>
      </w:pPr>
      <w:r w:rsidRPr="00207E9A">
        <w:t>inappropriate filling materials being selected and used</w:t>
      </w:r>
    </w:p>
    <w:p w:rsidR="00000000" w:rsidRPr="00207E9A" w:rsidP="00207E9A">
      <w:pPr>
        <w:pStyle w:val="ListBullet2"/>
      </w:pPr>
      <w:r w:rsidRPr="00207E9A">
        <w:t>effect of environment on curing times</w:t>
      </w:r>
    </w:p>
    <w:p w:rsidR="00000000" w:rsidRPr="00207E9A" w:rsidP="00207E9A">
      <w:pPr>
        <w:pStyle w:val="ListBullet2"/>
      </w:pPr>
      <w:r w:rsidRPr="00207E9A">
        <w:t>separation of filling and parent materials</w:t>
      </w:r>
    </w:p>
    <w:p w:rsidR="00000000" w:rsidRPr="00207E9A" w:rsidP="00207E9A">
      <w:pPr>
        <w:pStyle w:val="ListBullet"/>
      </w:pPr>
      <w:r w:rsidRPr="00207E9A">
        <w:t>organisational procedures relevant to the work environment or job role</w:t>
      </w:r>
    </w:p>
    <w:p w:rsidR="00000000" w:rsidRPr="00207E9A" w:rsidP="00207E9A">
      <w:pPr>
        <w:pStyle w:val="ListBullet"/>
      </w:pPr>
      <w:r w:rsidRPr="00207E9A">
        <w:t>hazards that may arise in the job or work environment, and:</w:t>
      </w:r>
    </w:p>
    <w:p w:rsidR="00000000" w:rsidRPr="00207E9A" w:rsidP="00207E9A">
      <w:pPr>
        <w:pStyle w:val="ListBullet2"/>
      </w:pPr>
      <w:r w:rsidRPr="00207E9A">
        <w:t>their possible causes</w:t>
      </w:r>
    </w:p>
    <w:p w:rsidR="00000000" w:rsidRPr="00207E9A" w:rsidP="00207E9A">
      <w:pPr>
        <w:pStyle w:val="ListBullet2"/>
      </w:pPr>
      <w:r w:rsidRPr="00207E9A">
        <w:t>potential consequences</w:t>
      </w:r>
    </w:p>
    <w:p w:rsidR="00000000" w:rsidRPr="00207E9A" w:rsidP="00207E9A">
      <w:pPr>
        <w:pStyle w:val="ListBullet2"/>
      </w:pPr>
      <w:r w:rsidRPr="00207E9A">
        <w:t>appropriate risk controls.</w:t>
      </w:r>
    </w:p>
    <w:p w:rsidR="00000000" w:rsidRPr="00207E9A" w:rsidP="00207E9A">
      <w:pPr>
        <w:pStyle w:val="AllowPageBreak"/>
      </w:pPr>
    </w:p>
    <w:p w:rsidR="00000000" w:rsidRPr="00207E9A" w:rsidP="00207E9A">
      <w:pPr>
        <w:pStyle w:val="Heading1"/>
      </w:pPr>
      <w:bookmarkStart w:id="12" w:name="O_1113902"/>
      <w:bookmarkEnd w:id="12"/>
      <w:r w:rsidRPr="00207E9A">
        <w:t>Assessment Conditions</w:t>
      </w:r>
    </w:p>
    <w:p w:rsidR="00000000" w:rsidRPr="00207E9A" w:rsidP="00F37753">
      <w:pPr>
        <w:pStyle w:val="BodyText"/>
      </w:pPr>
      <w:r w:rsidRPr="00207E9A">
        <w:t xml:space="preserve">Skills must have been demonstrated in the workplace or in a simulated environment that reflects workplace conditions and contingencies. </w:t>
      </w:r>
    </w:p>
    <w:p w:rsidR="00000000" w:rsidRPr="00207E9A" w:rsidP="00F37753">
      <w:pPr>
        <w:pStyle w:val="BodyText"/>
      </w:pPr>
      <w:r w:rsidRPr="00207E9A">
        <w:t>Assessors must satisfy the NVR/AQTF mandatory competency requirements for assessors.</w:t>
      </w:r>
    </w:p>
    <w:p w:rsidR="00000000" w:rsidRPr="00207E9A" w:rsidP="00207E9A">
      <w:pPr>
        <w:pStyle w:val="Heading1"/>
      </w:pPr>
      <w:bookmarkStart w:id="13" w:name="O_1113905"/>
      <w:bookmarkEnd w:id="13"/>
      <w:r w:rsidRPr="00207E9A">
        <w:t>Links</w:t>
      </w:r>
    </w:p>
    <w:p w:rsidR="00000000" w:rsidRPr="00207E9A" w:rsidP="00F37753">
      <w:pPr>
        <w:pStyle w:val="BodyText"/>
      </w:pPr>
      <w:r w:rsidRPr="00207E9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F15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7E9A" w:rsidP="00207E9A"/>
    <w:sectPr w:rsidSect="00207E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 w:rsidRPr="00F37753" w:rsidP="00F37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753" w:rsidP="00207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753" w:rsidP="00207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7753" w:rsidP="00207E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 w:rsidP="00207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753">
      <w:t>Approved</w:t>
    </w:r>
    <w:r w:rsidR="00F377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7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753">
      <w:rPr>
        <w:noProof/>
      </w:rPr>
      <w:t>4</w:t>
    </w:r>
    <w:r>
      <w:rPr>
        <w:noProof/>
      </w:rPr>
      <w:fldChar w:fldCharType="end"/>
    </w:r>
  </w:p>
  <w:p w:rsidR="00207E9A" w:rsidP="00207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7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753">
      <w:t>Manufacturing Industry Skills Alliance</w:t>
    </w:r>
    <w:r w:rsidR="00F37753">
      <w:fldChar w:fldCharType="end"/>
    </w:r>
  </w:p>
  <w:p w:rsidR="00207E9A" w:rsidP="00207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E9A" w:rsidRPr="00F37753" w:rsidP="00F37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753" w:rsidRPr="002D2AF8" w:rsidP="00207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PMBFIN203E Rework product imperfections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7753" w:rsidP="00207E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9A" w:rsidRPr="002D2AF8" w:rsidP="00207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753">
      <w:t>PMBFIN203E Rework product imperfections</w:t>
    </w:r>
    <w:r w:rsidR="00F377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753">
      <w:rPr>
        <w:noProof/>
      </w:rPr>
      <w:t>1 March 2025</w:t>
    </w:r>
    <w:r>
      <w:fldChar w:fldCharType="end"/>
    </w:r>
  </w:p>
  <w:p w:rsidR="00207E9A" w:rsidP="00207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EA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5CD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E69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E9A"/>
  </w:style>
  <w:style w:type="character" w:customStyle="1" w:styleId="Heading1Char">
    <w:name w:val="Heading 1 Char"/>
    <w:basedOn w:val="DefaultParagraphFont"/>
    <w:link w:val="Heading1"/>
    <w:rsid w:val="00207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E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E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E9A"/>
    <w:rPr>
      <w:b/>
      <w:spacing w:val="0"/>
    </w:rPr>
  </w:style>
  <w:style w:type="paragraph" w:styleId="ListBullet2">
    <w:name w:val="List Bullet 2"/>
    <w:basedOn w:val="List2"/>
    <w:rsid w:val="00207E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7E9A"/>
    <w:rPr>
      <w:i/>
    </w:rPr>
  </w:style>
  <w:style w:type="paragraph" w:customStyle="1" w:styleId="SuperHeading">
    <w:name w:val="SuperHeading"/>
    <w:basedOn w:val="Normal"/>
    <w:rsid w:val="00207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E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E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E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E9A"/>
  </w:style>
  <w:style w:type="paragraph" w:styleId="TableofFigures">
    <w:name w:val="table of figures"/>
    <w:basedOn w:val="Normal"/>
    <w:next w:val="Normal"/>
    <w:semiHidden/>
    <w:rsid w:val="00207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E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E9A"/>
    <w:rPr>
      <w:rFonts w:ascii="Wingdings" w:hAnsi="Wingdings"/>
    </w:rPr>
  </w:style>
  <w:style w:type="paragraph" w:customStyle="1" w:styleId="TableHeading">
    <w:name w:val="Table Heading"/>
    <w:basedOn w:val="HeadingBase"/>
    <w:rsid w:val="00207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E9A"/>
    <w:rPr>
      <w:color w:val="0033CC"/>
      <w:u w:val="none"/>
    </w:rPr>
  </w:style>
  <w:style w:type="paragraph" w:customStyle="1" w:styleId="BodyTextRight">
    <w:name w:val="Body Text Right"/>
    <w:basedOn w:val="BodyText"/>
    <w:rsid w:val="00207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E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E9A"/>
    <w:rPr>
      <w:sz w:val="32"/>
    </w:rPr>
  </w:style>
  <w:style w:type="paragraph" w:customStyle="1" w:styleId="HeadingProcedure">
    <w:name w:val="Heading Procedure"/>
    <w:basedOn w:val="HeadingBase"/>
    <w:next w:val="Normal"/>
    <w:rsid w:val="00207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E9A"/>
    <w:pPr>
      <w:spacing w:before="60" w:after="60"/>
    </w:pPr>
  </w:style>
  <w:style w:type="paragraph" w:styleId="ListContinue">
    <w:name w:val="List Continue"/>
    <w:basedOn w:val="List"/>
    <w:rsid w:val="00207E9A"/>
    <w:pPr>
      <w:ind w:firstLine="0"/>
    </w:pPr>
  </w:style>
  <w:style w:type="paragraph" w:customStyle="1" w:styleId="ListNote">
    <w:name w:val="List Note"/>
    <w:basedOn w:val="List"/>
    <w:rsid w:val="00207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E9A"/>
    <w:rPr>
      <w:rFonts w:ascii="Courier New" w:hAnsi="Courier New"/>
    </w:rPr>
  </w:style>
  <w:style w:type="paragraph" w:customStyle="1" w:styleId="NoteBullet">
    <w:name w:val="Note Bullet"/>
    <w:basedOn w:val="Note"/>
    <w:rsid w:val="00207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E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E9A"/>
    <w:rPr>
      <w:b/>
      <w:smallCaps/>
    </w:rPr>
  </w:style>
  <w:style w:type="paragraph" w:customStyle="1" w:styleId="TableListNumber">
    <w:name w:val="Table List Number"/>
    <w:basedOn w:val="ListNumber"/>
    <w:rsid w:val="00207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E9A"/>
    <w:pPr>
      <w:numPr>
        <w:numId w:val="9"/>
      </w:numPr>
    </w:pPr>
  </w:style>
  <w:style w:type="paragraph" w:customStyle="1" w:styleId="ListAlpha2">
    <w:name w:val="List Alpha 2"/>
    <w:basedOn w:val="List2"/>
    <w:rsid w:val="00207E9A"/>
    <w:pPr>
      <w:numPr>
        <w:numId w:val="8"/>
      </w:numPr>
    </w:pPr>
  </w:style>
  <w:style w:type="paragraph" w:styleId="List2">
    <w:name w:val="List 2"/>
    <w:basedOn w:val="BodyText"/>
    <w:rsid w:val="00207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E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E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E9A"/>
    <w:pPr>
      <w:numPr>
        <w:numId w:val="4"/>
      </w:numPr>
    </w:pPr>
  </w:style>
  <w:style w:type="paragraph" w:styleId="ListContinue2">
    <w:name w:val="List Continue 2"/>
    <w:basedOn w:val="List2"/>
    <w:rsid w:val="00207E9A"/>
    <w:pPr>
      <w:ind w:firstLine="0"/>
    </w:pPr>
  </w:style>
  <w:style w:type="paragraph" w:styleId="ListContinue3">
    <w:name w:val="List Continue 3"/>
    <w:basedOn w:val="List3"/>
    <w:rsid w:val="00207E9A"/>
    <w:pPr>
      <w:ind w:left="1021" w:firstLine="0"/>
    </w:pPr>
  </w:style>
  <w:style w:type="paragraph" w:styleId="ListContinue4">
    <w:name w:val="List Continue 4"/>
    <w:basedOn w:val="List4"/>
    <w:rsid w:val="00207E9A"/>
    <w:pPr>
      <w:ind w:firstLine="0"/>
    </w:pPr>
  </w:style>
  <w:style w:type="paragraph" w:styleId="ListContinue5">
    <w:name w:val="List Continue 5"/>
    <w:basedOn w:val="List5"/>
    <w:rsid w:val="00207E9A"/>
    <w:pPr>
      <w:ind w:firstLine="0"/>
    </w:pPr>
  </w:style>
  <w:style w:type="paragraph" w:styleId="ListNumber3">
    <w:name w:val="List Number 3"/>
    <w:basedOn w:val="List3"/>
    <w:rsid w:val="00207E9A"/>
    <w:pPr>
      <w:numPr>
        <w:numId w:val="5"/>
      </w:numPr>
    </w:pPr>
  </w:style>
  <w:style w:type="paragraph" w:styleId="ListNumber4">
    <w:name w:val="List Number 4"/>
    <w:basedOn w:val="List4"/>
    <w:rsid w:val="00207E9A"/>
    <w:pPr>
      <w:numPr>
        <w:numId w:val="6"/>
      </w:numPr>
    </w:pPr>
  </w:style>
  <w:style w:type="paragraph" w:styleId="ListNumber5">
    <w:name w:val="List Number 5"/>
    <w:basedOn w:val="List5"/>
    <w:rsid w:val="00207E9A"/>
    <w:pPr>
      <w:numPr>
        <w:numId w:val="7"/>
      </w:numPr>
    </w:pPr>
  </w:style>
  <w:style w:type="paragraph" w:styleId="BlockText">
    <w:name w:val="Block Text"/>
    <w:basedOn w:val="Normal"/>
    <w:rsid w:val="00207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E9A"/>
    <w:rPr>
      <w:sz w:val="16"/>
      <w:vertAlign w:val="superscript"/>
    </w:rPr>
  </w:style>
  <w:style w:type="character" w:customStyle="1" w:styleId="Symbols">
    <w:name w:val="Symbols"/>
    <w:basedOn w:val="DefaultParagraphFont"/>
    <w:rsid w:val="00207E9A"/>
    <w:rPr>
      <w:rFonts w:ascii="Symbol" w:hAnsi="Symbol"/>
    </w:rPr>
  </w:style>
  <w:style w:type="character" w:customStyle="1" w:styleId="MenuOptions">
    <w:name w:val="Menu Options"/>
    <w:basedOn w:val="DefaultParagraphFont"/>
    <w:rsid w:val="00207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E9A"/>
    <w:rPr>
      <w:b/>
    </w:rPr>
  </w:style>
  <w:style w:type="character" w:customStyle="1" w:styleId="Underlined">
    <w:name w:val="Underlined"/>
    <w:basedOn w:val="DefaultParagraphFont"/>
    <w:rsid w:val="00207E9A"/>
    <w:rPr>
      <w:u w:val="single"/>
    </w:rPr>
  </w:style>
  <w:style w:type="paragraph" w:customStyle="1" w:styleId="TableBodyTextRight">
    <w:name w:val="Table Body Text Right"/>
    <w:basedOn w:val="TableBodyText"/>
    <w:rsid w:val="00207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E9A"/>
    <w:rPr>
      <w:sz w:val="18"/>
    </w:rPr>
  </w:style>
  <w:style w:type="paragraph" w:customStyle="1" w:styleId="BodySmallRight">
    <w:name w:val="Body Small Right"/>
    <w:basedOn w:val="BodyTextRight"/>
    <w:rsid w:val="00207E9A"/>
    <w:rPr>
      <w:sz w:val="18"/>
      <w:szCs w:val="18"/>
    </w:rPr>
  </w:style>
  <w:style w:type="paragraph" w:customStyle="1" w:styleId="MarginEdition">
    <w:name w:val="Margin Edition"/>
    <w:basedOn w:val="MarginNote"/>
    <w:rsid w:val="00207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E9A"/>
    <w:rPr>
      <w:sz w:val="2"/>
      <w:szCs w:val="2"/>
    </w:rPr>
  </w:style>
  <w:style w:type="character" w:customStyle="1" w:styleId="Small">
    <w:name w:val="Small"/>
    <w:basedOn w:val="DefaultParagraphFont"/>
    <w:rsid w:val="00207E9A"/>
    <w:rPr>
      <w:sz w:val="16"/>
    </w:rPr>
  </w:style>
  <w:style w:type="paragraph" w:customStyle="1" w:styleId="WideTable">
    <w:name w:val="Wide Table"/>
    <w:basedOn w:val="Normal"/>
    <w:rsid w:val="00207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E9A"/>
  </w:style>
  <w:style w:type="paragraph" w:styleId="Quote">
    <w:name w:val="Quote"/>
    <w:basedOn w:val="Heading1"/>
    <w:link w:val="QuoteChar"/>
    <w:qFormat/>
    <w:rsid w:val="00207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E9A"/>
    <w:pPr>
      <w:pageBreakBefore/>
    </w:pPr>
  </w:style>
  <w:style w:type="paragraph" w:customStyle="1" w:styleId="Border">
    <w:name w:val="Border"/>
    <w:basedOn w:val="Normal"/>
    <w:qFormat/>
    <w:rsid w:val="00207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E9A"/>
    <w:rPr>
      <w:u w:val="single"/>
    </w:rPr>
  </w:style>
  <w:style w:type="character" w:customStyle="1" w:styleId="BoldandItalics">
    <w:name w:val="Bold and Italics"/>
    <w:qFormat/>
    <w:rsid w:val="00207E9A"/>
    <w:rPr>
      <w:b/>
      <w:i/>
      <w:u w:val="none"/>
    </w:rPr>
  </w:style>
  <w:style w:type="paragraph" w:styleId="BalloonText">
    <w:name w:val="Balloon Text"/>
    <w:basedOn w:val="Normal"/>
    <w:link w:val="BalloonTextChar"/>
    <w:rsid w:val="00207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E9A"/>
    <w:pPr>
      <w:spacing w:before="0" w:after="0"/>
    </w:pPr>
  </w:style>
  <w:style w:type="paragraph" w:customStyle="1" w:styleId="BodyTextBold">
    <w:name w:val="Body Text Bold"/>
    <w:basedOn w:val="BodyText"/>
    <w:qFormat/>
    <w:rsid w:val="00207E9A"/>
    <w:rPr>
      <w:b/>
    </w:rPr>
  </w:style>
  <w:style w:type="character" w:styleId="Hyperlink">
    <w:name w:val="Hyperlink"/>
    <w:basedOn w:val="DefaultParagraphFont"/>
    <w:uiPriority w:val="99"/>
    <w:unhideWhenUsed/>
    <w:rsid w:val="00F37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5646</Characters>
  <Application>Microsoft Office Word</Application>
  <DocSecurity>0</DocSecurity>
  <Lines>152</Lines>
  <Paragraphs>98</Paragraphs>
  <ScaleCrop>false</ScaleCrop>
  <Company>Author-it Software Corporation Ltd.</Company>
  <LinksUpToDate>false</LinksUpToDate>
  <CharactersWithSpaces>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PMBFIN203E Rework product imperfections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