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6CE" w:rsidP="003C5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PMBFIN201E Finish components and products</w:t>
      </w:r>
      <w:r>
        <w:fldChar w:fldCharType="end"/>
      </w:r>
    </w:p>
    <w:p w:rsidR="003C56CE" w:rsidP="003C56CE">
      <w:pPr>
        <w:pStyle w:val="Version"/>
        <w:sectPr w:rsidSect="00F47E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7EE7" w:rsidP="00F47EE7">
      <w:pPr>
        <w:pStyle w:val="SuperHeading"/>
      </w:pPr>
      <w:r w:rsidRPr="00F47EE7">
        <w:t>PMBFIN201E Finish components and products</w:t>
      </w:r>
    </w:p>
    <w:p w:rsidR="00000000" w:rsidRPr="00F47EE7" w:rsidP="00F47EE7">
      <w:pPr>
        <w:pStyle w:val="Heading1"/>
      </w:pPr>
      <w:bookmarkStart w:id="1" w:name="O_1113851"/>
      <w:bookmarkEnd w:id="1"/>
      <w:r w:rsidRPr="00F47EE7">
        <w:t>Modification History</w:t>
      </w:r>
    </w:p>
    <w:p w:rsidR="00000000" w:rsidRPr="00F47EE7" w:rsidP="003C56CE">
      <w:pPr>
        <w:pStyle w:val="BodyText"/>
      </w:pPr>
      <w:r w:rsidRPr="00F47EE7">
        <w:t>Release 1. Unit code changed. Application changed. Elements and Performance Criteria changed. Range of Conditions removed. Assessment Requirements changed. Supersedes and is equivalent to PMBFIN201 Finish products and components.</w:t>
      </w:r>
    </w:p>
    <w:p w:rsidR="00000000" w:rsidRPr="00F47EE7" w:rsidP="00F47EE7">
      <w:pPr>
        <w:pStyle w:val="Heading1"/>
      </w:pPr>
      <w:bookmarkStart w:id="2" w:name="O_1113852"/>
      <w:bookmarkEnd w:id="2"/>
      <w:r w:rsidRPr="00F47EE7">
        <w:t>Application</w:t>
      </w:r>
    </w:p>
    <w:p w:rsidR="00000000" w:rsidRPr="00F47EE7" w:rsidP="003C56CE">
      <w:pPr>
        <w:pStyle w:val="BodyText"/>
      </w:pPr>
      <w:r w:rsidRPr="00F47EE7">
        <w:t>This unit describes the skills and knowledge required to use finishing and assembly processes and equipment to prepare components and products for use by customers or in secondary manufacturing processing.</w:t>
      </w:r>
    </w:p>
    <w:p w:rsidR="00000000" w:rsidRPr="00F47EE7" w:rsidP="003C56CE">
      <w:pPr>
        <w:pStyle w:val="BodyText"/>
      </w:pPr>
      <w:r w:rsidRPr="00F47EE7">
        <w:t xml:space="preserve">This unit applies to an </w:t>
      </w:r>
      <w:r w:rsidRPr="00F47EE7">
        <w:t>individual working alone or as part of a team.</w:t>
      </w:r>
    </w:p>
    <w:p w:rsidR="00000000" w:rsidRPr="00F47EE7" w:rsidP="003C56CE">
      <w:pPr>
        <w:pStyle w:val="BodyText"/>
      </w:pPr>
      <w:r w:rsidRPr="00F47EE7">
        <w:t>The unit principally refers to finishing to cover a range of secondary value-adding processes such as trimming, grinding, applying protective coatings and inspecting the product for expected and unexpected imp</w:t>
      </w:r>
      <w:r w:rsidRPr="00F47EE7">
        <w:t xml:space="preserve">erfections. It also refers to cleaning, sorting, assembly and reworking of minor surface imperfections. </w:t>
      </w:r>
    </w:p>
    <w:p w:rsidR="00000000" w:rsidRPr="00F47EE7" w:rsidP="003C56CE">
      <w:pPr>
        <w:pStyle w:val="BodyText"/>
      </w:pPr>
      <w:r w:rsidRPr="00F47EE7">
        <w:t>No licensing or certification requirements exist at the time of publication. Relevant legislation, industry standards and codes of practice within Aust</w:t>
      </w:r>
      <w:r w:rsidRPr="00F47EE7">
        <w:t>ralia must be applied.</w:t>
      </w:r>
    </w:p>
    <w:p w:rsidR="00000000" w:rsidRPr="00F47EE7" w:rsidP="00F47EE7">
      <w:pPr>
        <w:pStyle w:val="Heading1"/>
      </w:pPr>
      <w:bookmarkStart w:id="3" w:name="O_1113853"/>
      <w:bookmarkEnd w:id="3"/>
      <w:r w:rsidRPr="00F47EE7">
        <w:t>Pre-requisite Unit</w:t>
      </w:r>
    </w:p>
    <w:p w:rsidR="00000000" w:rsidRPr="00F47EE7" w:rsidP="003C56CE">
      <w:pPr>
        <w:pStyle w:val="BodyText"/>
      </w:pPr>
      <w:r w:rsidRPr="00F47EE7">
        <w:t>Nil</w:t>
      </w:r>
    </w:p>
    <w:p w:rsidR="00000000" w:rsidRPr="00F47EE7" w:rsidP="00F47EE7">
      <w:pPr>
        <w:pStyle w:val="Heading1"/>
      </w:pPr>
      <w:bookmarkStart w:id="4" w:name="O_1113854"/>
      <w:bookmarkEnd w:id="4"/>
      <w:r w:rsidRPr="00F47EE7">
        <w:t>Competency Field</w:t>
      </w:r>
    </w:p>
    <w:p w:rsidR="00000000" w:rsidRPr="00F47EE7" w:rsidP="003C56CE">
      <w:pPr>
        <w:pStyle w:val="BodyText"/>
      </w:pPr>
      <w:r w:rsidRPr="00F47EE7">
        <w:t>Finishing – Composites, Plastics Fabrication, Polyurethane, Rotational Moulding</w:t>
      </w:r>
    </w:p>
    <w:p w:rsidR="00000000" w:rsidRPr="00F47EE7" w:rsidP="00F47EE7">
      <w:pPr>
        <w:pStyle w:val="Heading1"/>
      </w:pPr>
      <w:bookmarkStart w:id="5" w:name="O_1113856"/>
      <w:bookmarkEnd w:id="5"/>
      <w:r w:rsidRPr="00F47EE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7001"/>
      </w:tblGrid>
      <w:tr w:rsidTr="00F47E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E7" w:rsidP="00F47EE7">
            <w:pPr>
              <w:pStyle w:val="BodyText"/>
            </w:pPr>
            <w:r w:rsidRPr="00F47EE7">
              <w:rPr>
                <w:rStyle w:val="SpecialBold"/>
              </w:rPr>
              <w:t>Elements</w:t>
            </w:r>
          </w:p>
          <w:p w:rsidR="00000000" w:rsidRPr="00F47EE7" w:rsidP="00F47EE7">
            <w:pPr>
              <w:pStyle w:val="BodyText"/>
            </w:pPr>
            <w:r w:rsidRPr="00F47EE7">
              <w:t>Elements desc</w:t>
            </w:r>
            <w:r w:rsidRPr="00F47EE7">
              <w:t>ribe the essential outcomes.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E7" w:rsidP="00F47EE7">
            <w:pPr>
              <w:pStyle w:val="BodyText"/>
            </w:pPr>
            <w:r w:rsidRPr="00F47EE7">
              <w:rPr>
                <w:rStyle w:val="SpecialBold"/>
              </w:rPr>
              <w:t>Performance Criteria</w:t>
            </w:r>
          </w:p>
          <w:p w:rsidR="00000000" w:rsidP="00F47EE7">
            <w:pPr>
              <w:pStyle w:val="BodyText"/>
              <w:rPr>
                <w:lang w:val="en-NZ"/>
              </w:rPr>
            </w:pPr>
            <w:r w:rsidRPr="00F47EE7">
              <w:t>Performance criteria describe the performance needed to demonstrate achievement of the element.</w:t>
            </w:r>
          </w:p>
        </w:tc>
      </w:tr>
      <w:tr w:rsidTr="00F47E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E7">
            <w:pPr>
              <w:pStyle w:val="BodyText"/>
              <w:rPr>
                <w:lang w:val="en-NZ"/>
              </w:rPr>
            </w:pPr>
            <w:r w:rsidRPr="00F47EE7">
              <w:t>1. Check work requirements and prepare for work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E7" w:rsidP="00F47EE7">
            <w:pPr>
              <w:pStyle w:val="BodyText"/>
            </w:pPr>
            <w:r w:rsidRPr="00F47EE7">
              <w:t xml:space="preserve">1.1 Identify requirements from job specifications and assemble equipment and other required items </w:t>
            </w:r>
          </w:p>
          <w:p w:rsidR="00000000" w:rsidRPr="00F47EE7" w:rsidP="00F47EE7">
            <w:pPr>
              <w:pStyle w:val="BodyText"/>
            </w:pPr>
            <w:r w:rsidRPr="00F47EE7">
              <w:t>1.2 Confirm work planning process by consulting workplace procedures and safety data sheets</w:t>
            </w:r>
          </w:p>
          <w:p w:rsidR="00000000" w:rsidRPr="00F47EE7" w:rsidP="00F47EE7">
            <w:pPr>
              <w:pStyle w:val="BodyText"/>
            </w:pPr>
            <w:r w:rsidRPr="00F47EE7">
              <w:t xml:space="preserve">1.3 Ensure safety equipment is available and in good operational </w:t>
            </w:r>
            <w:r w:rsidRPr="00F47EE7">
              <w:t>condition according to equipment specifications</w:t>
            </w:r>
          </w:p>
          <w:p w:rsidR="00000000" w:rsidRPr="00F47EE7" w:rsidP="00F47EE7">
            <w:pPr>
              <w:pStyle w:val="BodyText"/>
            </w:pPr>
            <w:r w:rsidRPr="00F47EE7">
              <w:t>1.4 Remove products from equipment according to handling procedures</w:t>
            </w:r>
          </w:p>
          <w:p w:rsidR="00000000" w:rsidP="00F47EE7">
            <w:pPr>
              <w:pStyle w:val="BodyText"/>
              <w:rPr>
                <w:lang w:val="en-NZ"/>
              </w:rPr>
            </w:pPr>
            <w:r w:rsidRPr="00F47EE7">
              <w:t>1.5 Identify end of production run and cease production according to job specifications and workplace procedures</w:t>
            </w:r>
          </w:p>
        </w:tc>
      </w:tr>
      <w:tr w:rsidTr="00F47E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E7">
            <w:pPr>
              <w:pStyle w:val="BodyText"/>
              <w:rPr>
                <w:lang w:val="en-NZ"/>
              </w:rPr>
            </w:pPr>
            <w:r w:rsidRPr="00F47EE7">
              <w:t>2. Check quality of produc</w:t>
            </w:r>
            <w:r w:rsidRPr="00F47EE7">
              <w:t>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E7" w:rsidP="00F47EE7">
            <w:pPr>
              <w:pStyle w:val="BodyText"/>
            </w:pPr>
            <w:r w:rsidRPr="00F47EE7">
              <w:t>2.1 Inspect product to identify finishing requirements</w:t>
            </w:r>
          </w:p>
          <w:p w:rsidR="00000000" w:rsidRPr="00F47EE7" w:rsidP="00F47EE7">
            <w:pPr>
              <w:pStyle w:val="BodyText"/>
            </w:pPr>
            <w:r w:rsidRPr="00F47EE7">
              <w:t xml:space="preserve">2.2 Identify and report significant finning, flashing or other quality problems </w:t>
            </w:r>
          </w:p>
          <w:p w:rsidR="00000000" w:rsidRPr="00F47EE7" w:rsidP="00F47EE7">
            <w:pPr>
              <w:pStyle w:val="BodyText"/>
            </w:pPr>
            <w:r w:rsidRPr="00F47EE7">
              <w:t>2.3 Modify finishing process to amend output, and verify changes result in acceptable quality outputs</w:t>
            </w:r>
          </w:p>
          <w:p w:rsidR="00000000" w:rsidP="00F47EE7">
            <w:pPr>
              <w:pStyle w:val="BodyText"/>
              <w:rPr>
                <w:lang w:val="en-NZ"/>
              </w:rPr>
            </w:pPr>
            <w:r w:rsidRPr="00F47EE7">
              <w:t>2.4 Identify and</w:t>
            </w:r>
            <w:r w:rsidRPr="00F47EE7">
              <w:t xml:space="preserve"> process nonconforming products according to quality management procedures</w:t>
            </w:r>
          </w:p>
        </w:tc>
      </w:tr>
      <w:tr w:rsidTr="00F47E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E7">
            <w:pPr>
              <w:pStyle w:val="BodyText"/>
              <w:rPr>
                <w:lang w:val="en-NZ"/>
              </w:rPr>
            </w:pPr>
            <w:r w:rsidRPr="00F47EE7">
              <w:t>3. Perform finishing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E7" w:rsidP="00F47EE7">
            <w:pPr>
              <w:pStyle w:val="BodyText"/>
            </w:pPr>
            <w:r w:rsidRPr="00F47EE7">
              <w:t>3.1 Trim product according to job specifications</w:t>
            </w:r>
          </w:p>
          <w:p w:rsidR="00000000" w:rsidRPr="00F47EE7" w:rsidP="00F47EE7">
            <w:pPr>
              <w:pStyle w:val="BodyText"/>
            </w:pPr>
            <w:r w:rsidRPr="00F47EE7">
              <w:t>3.2 Undertake other finishing processes including application of protective coatings and secondary p</w:t>
            </w:r>
            <w:r w:rsidRPr="00F47EE7">
              <w:t>rocess operations according to job specifications</w:t>
            </w:r>
          </w:p>
          <w:p w:rsidR="00000000" w:rsidRPr="00F47EE7" w:rsidP="00F47EE7">
            <w:pPr>
              <w:pStyle w:val="BodyText"/>
            </w:pPr>
            <w:r w:rsidRPr="00F47EE7">
              <w:t>3.3 Apply waste management and recycling strategies according to workplace procedures</w:t>
            </w:r>
          </w:p>
          <w:p w:rsidR="00000000" w:rsidRPr="00F47EE7" w:rsidP="00F47EE7">
            <w:pPr>
              <w:pStyle w:val="BodyText"/>
            </w:pPr>
            <w:r w:rsidRPr="00F47EE7">
              <w:t>3.4 Inspect finished product for suitability for further processing, for customer delivery or for remediation, according to job specifications and workplace procedures</w:t>
            </w:r>
          </w:p>
          <w:p w:rsidR="00000000" w:rsidRPr="00F47EE7" w:rsidP="00F47EE7">
            <w:pPr>
              <w:pStyle w:val="BodyText"/>
            </w:pPr>
            <w:r w:rsidRPr="00F47EE7">
              <w:t>3.5 Assemble and sort finished products to meet delivery requirements</w:t>
            </w:r>
          </w:p>
          <w:p w:rsidR="00000000" w:rsidRPr="00F47EE7" w:rsidP="00F47EE7">
            <w:pPr>
              <w:pStyle w:val="BodyText"/>
            </w:pPr>
            <w:r w:rsidRPr="00F47EE7">
              <w:t>3.6 Prepare finish</w:t>
            </w:r>
            <w:r w:rsidRPr="00F47EE7">
              <w:t>ed packages for transfer according to handling and packing procedures</w:t>
            </w:r>
          </w:p>
          <w:p w:rsidR="00000000" w:rsidRPr="00F47EE7" w:rsidP="00F47EE7">
            <w:pPr>
              <w:pStyle w:val="BodyText"/>
            </w:pPr>
            <w:r w:rsidRPr="00F47EE7">
              <w:t xml:space="preserve">3.7 Accurately record product data </w:t>
            </w:r>
          </w:p>
          <w:p w:rsidR="00000000" w:rsidP="00F47EE7">
            <w:pPr>
              <w:pStyle w:val="BodyText"/>
              <w:rPr>
                <w:lang w:val="en-NZ"/>
              </w:rPr>
            </w:pPr>
            <w:r w:rsidRPr="00F47EE7">
              <w:t>3.8 Clean equipment and work area and perform other housekeeping tasks</w:t>
            </w:r>
          </w:p>
        </w:tc>
      </w:tr>
      <w:tr w:rsidTr="00F47E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EE7">
            <w:pPr>
              <w:pStyle w:val="BodyText"/>
              <w:rPr>
                <w:lang w:val="en-NZ"/>
              </w:rPr>
            </w:pPr>
            <w:r w:rsidRPr="00F47EE7">
              <w:t>4. Respond to product imperfections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EE7" w:rsidP="00F47EE7">
            <w:pPr>
              <w:pStyle w:val="BodyText"/>
            </w:pPr>
            <w:r w:rsidRPr="00F47EE7">
              <w:t>4.1 Recognise product imperfections and th</w:t>
            </w:r>
            <w:r w:rsidRPr="00F47EE7">
              <w:t>eir causes</w:t>
            </w:r>
          </w:p>
          <w:p w:rsidR="00000000" w:rsidRPr="00F47EE7" w:rsidP="00F47EE7">
            <w:pPr>
              <w:pStyle w:val="BodyText"/>
            </w:pPr>
            <w:r w:rsidRPr="00F47EE7">
              <w:t>4.2 Determine, prioritise and implement remedial actions based on identified issues and causes</w:t>
            </w:r>
          </w:p>
          <w:p w:rsidR="00000000" w:rsidRPr="00F47EE7" w:rsidP="00F47EE7">
            <w:pPr>
              <w:pStyle w:val="BodyText"/>
            </w:pPr>
            <w:r w:rsidRPr="00F47EE7">
              <w:t>4.3 Accurately maintain records and logbooks</w:t>
            </w:r>
          </w:p>
        </w:tc>
      </w:tr>
    </w:tbl>
    <w:p w:rsidR="00000000" w:rsidRPr="00F47EE7" w:rsidP="00F47EE7">
      <w:pPr>
        <w:pStyle w:val="BodyText"/>
      </w:pPr>
    </w:p>
    <w:p w:rsidR="00000000" w:rsidRPr="00F47EE7" w:rsidP="00F47EE7">
      <w:pPr>
        <w:pStyle w:val="AllowPageBreak"/>
      </w:pPr>
    </w:p>
    <w:p w:rsidR="00000000" w:rsidRPr="00F47EE7" w:rsidP="00F47EE7">
      <w:pPr>
        <w:pStyle w:val="Heading1"/>
      </w:pPr>
      <w:bookmarkStart w:id="6" w:name="O_1113857"/>
      <w:bookmarkEnd w:id="6"/>
      <w:r w:rsidRPr="00F47EE7">
        <w:t>Foundation Skills</w:t>
      </w:r>
    </w:p>
    <w:p w:rsidR="00000000" w:rsidRPr="00F47EE7" w:rsidP="003C56CE">
      <w:pPr>
        <w:pStyle w:val="BodyText"/>
      </w:pPr>
      <w:r w:rsidRPr="00F47EE7">
        <w:t>This section describes those language, literacy, numeracy and empl</w:t>
      </w:r>
      <w:r w:rsidRPr="00F47EE7">
        <w:t xml:space="preserve">oyment skills that are essential to performance. </w:t>
      </w:r>
    </w:p>
    <w:p w:rsidR="00000000" w:rsidRPr="00F47EE7" w:rsidP="00F47EE7">
      <w:pPr>
        <w:pStyle w:val="ListBullet"/>
      </w:pPr>
      <w:r w:rsidRPr="00F47EE7">
        <w:t>Numeracy skills to interpret measurements and other job specification requirements, and to record data</w:t>
      </w:r>
    </w:p>
    <w:p w:rsidR="00000000" w:rsidRPr="00F47EE7" w:rsidP="00F47EE7">
      <w:pPr>
        <w:pStyle w:val="ListBullet"/>
      </w:pPr>
      <w:r w:rsidRPr="00F47EE7">
        <w:t>Reading skills to interpret job and equipment specifications and workplace procedures.</w:t>
      </w:r>
    </w:p>
    <w:p w:rsidR="00000000" w:rsidRPr="00F47EE7" w:rsidP="00F47EE7">
      <w:pPr>
        <w:pStyle w:val="ListBullet"/>
      </w:pPr>
      <w:r w:rsidRPr="00F47EE7">
        <w:t>Writing and oral communication skills to record and report on finishing product and production data and process control variances.</w:t>
      </w:r>
    </w:p>
    <w:p w:rsidR="00000000" w:rsidRPr="00F47EE7" w:rsidP="00F47EE7">
      <w:pPr>
        <w:pStyle w:val="BodyText"/>
      </w:pPr>
    </w:p>
    <w:p w:rsidR="00000000" w:rsidRPr="003C56CE" w:rsidP="003C56CE">
      <w:pPr>
        <w:pStyle w:val="BodyText"/>
        <w:rPr>
          <w:i/>
        </w:rPr>
      </w:pPr>
      <w:r w:rsidRPr="003C56CE">
        <w:rPr>
          <w:rStyle w:val="Emphasis"/>
        </w:rPr>
        <w:t>Other foundation skills essential to performance are explicit in the performance criteria of this unit of competency.</w:t>
      </w:r>
    </w:p>
    <w:p w:rsidR="00000000" w:rsidRPr="00F47EE7" w:rsidP="00F47EE7">
      <w:pPr>
        <w:pStyle w:val="Heading1"/>
      </w:pPr>
      <w:bookmarkStart w:id="7" w:name="O_1113859"/>
      <w:bookmarkEnd w:id="7"/>
      <w:r w:rsidRPr="00F47EE7">
        <w:t>Unit Mapping Information</w:t>
      </w:r>
    </w:p>
    <w:p w:rsidR="00000000" w:rsidRPr="00F47EE7" w:rsidP="003C56CE">
      <w:pPr>
        <w:pStyle w:val="BodyText"/>
      </w:pPr>
      <w:r w:rsidRPr="00F47EE7">
        <w:t>Supersedes and is equivalent to PMBFIN201 Finish products and components.</w:t>
      </w:r>
    </w:p>
    <w:p w:rsidR="00000000" w:rsidRPr="00F47EE7" w:rsidP="00F47EE7">
      <w:pPr>
        <w:pStyle w:val="Heading1"/>
      </w:pPr>
      <w:bookmarkStart w:id="8" w:name="O_1113866"/>
      <w:bookmarkEnd w:id="8"/>
      <w:r w:rsidRPr="00F47EE7">
        <w:t>Links</w:t>
      </w:r>
    </w:p>
    <w:p w:rsidR="00000000" w:rsidRPr="00F47EE7" w:rsidP="003C56CE">
      <w:pPr>
        <w:pStyle w:val="BodyText"/>
      </w:pPr>
      <w:r w:rsidRPr="00F47EE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E1A5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47EE7" w:rsidP="003C56CE">
      <w:pPr>
        <w:pStyle w:val="BodyText"/>
        <w:sectPr w:rsidSect="00F47E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7EE7" w:rsidP="00F47EE7">
      <w:pPr>
        <w:pStyle w:val="SuperHeading"/>
      </w:pPr>
      <w:r w:rsidRPr="00F47EE7">
        <w:t>Assessment Requirements for PMBFIN201E Finish components and products</w:t>
      </w:r>
    </w:p>
    <w:p w:rsidR="00000000" w:rsidRPr="00F47EE7" w:rsidP="00F47EE7">
      <w:pPr>
        <w:pStyle w:val="Heading1"/>
      </w:pPr>
      <w:bookmarkStart w:id="9" w:name="O_1113861"/>
      <w:bookmarkEnd w:id="9"/>
      <w:r w:rsidRPr="00F47EE7">
        <w:t>Modification History</w:t>
      </w:r>
    </w:p>
    <w:p w:rsidR="00000000" w:rsidRPr="00F47EE7" w:rsidP="003C56CE">
      <w:pPr>
        <w:pStyle w:val="BodyText"/>
      </w:pPr>
      <w:r w:rsidRPr="00F47EE7">
        <w:t>Release 1. Unit code changed. Application changed. Elements and Perform</w:t>
      </w:r>
      <w:r w:rsidRPr="00F47EE7">
        <w:t>ance Criteria changed. Range of Conditions removed. Assessment Requirements changed. Supersedes and is equivalent to PMBFIN201 Finish products and components.</w:t>
      </w:r>
    </w:p>
    <w:p w:rsidR="00000000" w:rsidRPr="00F47EE7" w:rsidP="00F47EE7">
      <w:pPr>
        <w:pStyle w:val="Heading1"/>
      </w:pPr>
      <w:bookmarkStart w:id="10" w:name="O_1113862"/>
      <w:bookmarkEnd w:id="10"/>
      <w:r w:rsidRPr="00F47EE7">
        <w:t>Performance Evidence</w:t>
      </w:r>
    </w:p>
    <w:p w:rsidR="00000000" w:rsidRPr="00F47EE7" w:rsidP="003C56CE">
      <w:pPr>
        <w:pStyle w:val="BodyText"/>
      </w:pPr>
      <w:r w:rsidRPr="00F47EE7">
        <w:t>There must be evidence the candidate has completed the ta</w:t>
      </w:r>
      <w:r w:rsidRPr="00F47EE7">
        <w:t>sks outlined in the elements and performance criteria of this unit, and demonstrated the ability to:</w:t>
      </w:r>
    </w:p>
    <w:p w:rsidR="00000000" w:rsidRPr="00F47EE7" w:rsidP="00F47EE7">
      <w:pPr>
        <w:pStyle w:val="ListBullet"/>
      </w:pPr>
      <w:r w:rsidRPr="00F47EE7">
        <w:t xml:space="preserve">finish components and products and components to meet job specifications at least once using relevant processes including one or more of: </w:t>
      </w:r>
    </w:p>
    <w:p w:rsidR="00000000" w:rsidRPr="00F47EE7" w:rsidP="00F47EE7">
      <w:pPr>
        <w:pStyle w:val="ListBullet2"/>
      </w:pPr>
      <w:r w:rsidRPr="00F47EE7">
        <w:t>trimming</w:t>
      </w:r>
    </w:p>
    <w:p w:rsidR="00000000" w:rsidRPr="00F47EE7" w:rsidP="00F47EE7">
      <w:pPr>
        <w:pStyle w:val="ListBullet2"/>
      </w:pPr>
      <w:r w:rsidRPr="00F47EE7">
        <w:t>grinding</w:t>
      </w:r>
    </w:p>
    <w:p w:rsidR="00000000" w:rsidRPr="00F47EE7" w:rsidP="00F47EE7">
      <w:pPr>
        <w:pStyle w:val="ListBullet2"/>
      </w:pPr>
      <w:r w:rsidRPr="00F47EE7">
        <w:t>applying protective coatings</w:t>
      </w:r>
    </w:p>
    <w:p w:rsidR="00000000" w:rsidRPr="00F47EE7" w:rsidP="00F47EE7">
      <w:pPr>
        <w:pStyle w:val="ListBullet2"/>
      </w:pPr>
      <w:r w:rsidRPr="00F47EE7">
        <w:t>cleaning</w:t>
      </w:r>
    </w:p>
    <w:p w:rsidR="00000000" w:rsidRPr="00F47EE7" w:rsidP="00F47EE7">
      <w:pPr>
        <w:pStyle w:val="ListBullet2"/>
      </w:pPr>
      <w:r w:rsidRPr="00F47EE7">
        <w:t>sorting and assembly.</w:t>
      </w:r>
    </w:p>
    <w:p w:rsidR="00000000" w:rsidRPr="00F47EE7" w:rsidP="00F47EE7">
      <w:pPr>
        <w:pStyle w:val="AllowPageBreak"/>
      </w:pPr>
    </w:p>
    <w:p w:rsidR="00000000" w:rsidRPr="00F47EE7" w:rsidP="00F47EE7">
      <w:pPr>
        <w:pStyle w:val="Heading1"/>
      </w:pPr>
      <w:bookmarkStart w:id="11" w:name="O_1113863"/>
      <w:bookmarkEnd w:id="11"/>
      <w:r w:rsidRPr="00F47EE7">
        <w:t>Knowledge Evidence</w:t>
      </w:r>
    </w:p>
    <w:p w:rsidR="00000000" w:rsidRPr="00F47EE7" w:rsidP="003C56CE">
      <w:pPr>
        <w:pStyle w:val="BodyText"/>
      </w:pPr>
      <w:r w:rsidRPr="00F47EE7">
        <w:t>There must be evidence the candidate has knowledge of:</w:t>
      </w:r>
    </w:p>
    <w:p w:rsidR="00000000" w:rsidRPr="00F47EE7" w:rsidP="00F47EE7">
      <w:pPr>
        <w:pStyle w:val="ListBullet"/>
      </w:pPr>
      <w:r w:rsidRPr="00F47EE7">
        <w:t>typical product or component quality requirements, and quality management procedures</w:t>
      </w:r>
    </w:p>
    <w:p w:rsidR="00000000" w:rsidRPr="00F47EE7" w:rsidP="00F47EE7">
      <w:pPr>
        <w:pStyle w:val="ListBullet"/>
      </w:pPr>
      <w:r w:rsidRPr="00F47EE7">
        <w:t>inspecti</w:t>
      </w:r>
      <w:r w:rsidRPr="00F47EE7">
        <w:t>on methods for identifying finishing requirements</w:t>
      </w:r>
    </w:p>
    <w:p w:rsidR="00000000" w:rsidRPr="00F47EE7" w:rsidP="00F47EE7">
      <w:pPr>
        <w:pStyle w:val="ListBullet"/>
      </w:pPr>
      <w:r w:rsidRPr="00F47EE7">
        <w:t>product defect classifications</w:t>
      </w:r>
    </w:p>
    <w:p w:rsidR="00000000" w:rsidRPr="00F47EE7" w:rsidP="00F47EE7">
      <w:pPr>
        <w:pStyle w:val="ListBullet"/>
      </w:pPr>
      <w:r w:rsidRPr="00F47EE7">
        <w:t xml:space="preserve">product finishing methods including trimming, workflow sequences and materials </w:t>
      </w:r>
    </w:p>
    <w:p w:rsidR="00000000" w:rsidRPr="00F47EE7" w:rsidP="00F47EE7">
      <w:pPr>
        <w:pStyle w:val="ListBullet"/>
      </w:pPr>
      <w:r w:rsidRPr="00F47EE7">
        <w:t>key variables that may affect product quality and production output, and procedures and actions to prevent and process variable outcomes</w:t>
      </w:r>
    </w:p>
    <w:p w:rsidR="00000000" w:rsidRPr="00F47EE7" w:rsidP="00F47EE7">
      <w:pPr>
        <w:pStyle w:val="ListBullet"/>
      </w:pPr>
      <w:r w:rsidRPr="00F47EE7">
        <w:t>typical product quality issues and defects including flashing and finning, and their:</w:t>
      </w:r>
    </w:p>
    <w:p w:rsidR="00000000" w:rsidRPr="00F47EE7" w:rsidP="00F47EE7">
      <w:pPr>
        <w:pStyle w:val="ListBullet2"/>
      </w:pPr>
      <w:r w:rsidRPr="00F47EE7">
        <w:t>early warning signs</w:t>
      </w:r>
    </w:p>
    <w:p w:rsidR="00000000" w:rsidRPr="00F47EE7" w:rsidP="00F47EE7">
      <w:pPr>
        <w:pStyle w:val="ListBullet2"/>
      </w:pPr>
      <w:r w:rsidRPr="00F47EE7">
        <w:t>possible cau</w:t>
      </w:r>
      <w:r w:rsidRPr="00F47EE7">
        <w:t>ses including mould or die closure and misalignment</w:t>
      </w:r>
    </w:p>
    <w:p w:rsidR="00000000" w:rsidRPr="00F47EE7" w:rsidP="00F47EE7">
      <w:pPr>
        <w:pStyle w:val="ListBullet2"/>
      </w:pPr>
      <w:r w:rsidRPr="00F47EE7">
        <w:t>corrective actions</w:t>
      </w:r>
    </w:p>
    <w:p w:rsidR="00000000" w:rsidRPr="00F47EE7" w:rsidP="00F47EE7">
      <w:pPr>
        <w:pStyle w:val="ListBullet"/>
      </w:pPr>
      <w:r w:rsidRPr="00F47EE7">
        <w:t>organisational procedures relevant to the work environment or job role</w:t>
      </w:r>
    </w:p>
    <w:p w:rsidR="00000000" w:rsidRPr="00F47EE7" w:rsidP="00F47EE7">
      <w:pPr>
        <w:pStyle w:val="ListBullet"/>
      </w:pPr>
      <w:r w:rsidRPr="00F47EE7">
        <w:t>hazards that may arise in the job or work environment, and:</w:t>
      </w:r>
    </w:p>
    <w:p w:rsidR="00000000" w:rsidRPr="00F47EE7" w:rsidP="00F47EE7">
      <w:pPr>
        <w:pStyle w:val="ListBullet2"/>
      </w:pPr>
      <w:r w:rsidRPr="00F47EE7">
        <w:t>their possible causes</w:t>
      </w:r>
    </w:p>
    <w:p w:rsidR="00000000" w:rsidRPr="00F47EE7" w:rsidP="00F47EE7">
      <w:pPr>
        <w:pStyle w:val="ListBullet2"/>
      </w:pPr>
      <w:r w:rsidRPr="00F47EE7">
        <w:t>potential consequences</w:t>
      </w:r>
    </w:p>
    <w:p w:rsidR="00000000" w:rsidRPr="00F47EE7" w:rsidP="00F47EE7">
      <w:pPr>
        <w:pStyle w:val="ListBullet2"/>
      </w:pPr>
      <w:r w:rsidRPr="00F47EE7">
        <w:t>appropr</w:t>
      </w:r>
      <w:r w:rsidRPr="00F47EE7">
        <w:t>iate risk controls.</w:t>
      </w:r>
    </w:p>
    <w:p w:rsidR="00000000" w:rsidRPr="00F47EE7" w:rsidP="00F47EE7">
      <w:pPr>
        <w:pStyle w:val="AllowPageBreak"/>
      </w:pPr>
    </w:p>
    <w:p w:rsidR="00000000" w:rsidRPr="00F47EE7" w:rsidP="00F47EE7">
      <w:pPr>
        <w:pStyle w:val="Heading1"/>
      </w:pPr>
      <w:bookmarkStart w:id="12" w:name="O_1113864"/>
      <w:bookmarkEnd w:id="12"/>
      <w:r w:rsidRPr="00F47EE7">
        <w:t>Assessment Conditions</w:t>
      </w:r>
    </w:p>
    <w:p w:rsidR="00000000" w:rsidRPr="00F47EE7" w:rsidP="003C56CE">
      <w:pPr>
        <w:pStyle w:val="BodyText"/>
      </w:pPr>
      <w:r w:rsidRPr="00F47EE7">
        <w:t xml:space="preserve">Skills must have been demonstrated in the workplace or in a simulated environment that reflects workplace conditions and contingencies. </w:t>
      </w:r>
    </w:p>
    <w:p w:rsidR="00000000" w:rsidRPr="00F47EE7" w:rsidP="003C56CE">
      <w:pPr>
        <w:pStyle w:val="BodyText"/>
      </w:pPr>
      <w:r w:rsidRPr="00F47EE7">
        <w:t>Assessors must satisfy the NVR/AQTF mandatory competency requirements for assessors.</w:t>
      </w:r>
    </w:p>
    <w:p w:rsidR="00000000" w:rsidRPr="00F47EE7" w:rsidP="00F47EE7">
      <w:pPr>
        <w:pStyle w:val="Heading1"/>
      </w:pPr>
      <w:bookmarkStart w:id="13" w:name="O_1113867"/>
      <w:bookmarkEnd w:id="13"/>
      <w:r w:rsidRPr="00F47EE7">
        <w:t>Links</w:t>
      </w:r>
    </w:p>
    <w:p w:rsidR="00000000" w:rsidRPr="00F47EE7" w:rsidP="003C56CE">
      <w:pPr>
        <w:pStyle w:val="BodyText"/>
      </w:pPr>
      <w:r w:rsidRPr="00F47EE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E1A5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47EE7" w:rsidP="00F47EE7"/>
    <w:sectPr w:rsidSect="00F47E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E7" w:rsidRPr="003C56CE" w:rsidP="003C5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CE" w:rsidP="00F47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56CE" w:rsidP="00F47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C56CE" w:rsidP="00F47E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E7" w:rsidP="00F47E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56CE">
      <w:t>Approved</w:t>
    </w:r>
    <w:r w:rsidR="003C56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56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56CE">
      <w:rPr>
        <w:noProof/>
      </w:rPr>
      <w:t>4</w:t>
    </w:r>
    <w:r>
      <w:rPr>
        <w:noProof/>
      </w:rPr>
      <w:fldChar w:fldCharType="end"/>
    </w:r>
  </w:p>
  <w:p w:rsidR="00F47EE7" w:rsidP="00F47E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56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56CE">
      <w:t>Manufacturing Industry Skills Alliance</w:t>
    </w:r>
    <w:r w:rsidR="003C56CE">
      <w:fldChar w:fldCharType="end"/>
    </w:r>
  </w:p>
  <w:p w:rsidR="00F47EE7" w:rsidP="00F47E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EE7" w:rsidRPr="003C56CE" w:rsidP="003C5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6CE" w:rsidRPr="002D2AF8" w:rsidP="00F47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PMBFIN201E Finish components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56CE" w:rsidP="00F47E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EE7" w:rsidRPr="002D2AF8" w:rsidP="00F47E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56CE">
      <w:t>PMBFIN201E Finish components and products</w:t>
    </w:r>
    <w:r w:rsidR="003C56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56CE">
      <w:rPr>
        <w:noProof/>
      </w:rPr>
      <w:t>2 March 2025</w:t>
    </w:r>
    <w:r>
      <w:fldChar w:fldCharType="end"/>
    </w:r>
  </w:p>
  <w:p w:rsidR="00F47EE7" w:rsidP="00F47E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6C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343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A635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E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E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E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E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E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E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E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E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E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E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E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EE7"/>
  </w:style>
  <w:style w:type="character" w:customStyle="1" w:styleId="Heading1Char">
    <w:name w:val="Heading 1 Char"/>
    <w:basedOn w:val="DefaultParagraphFont"/>
    <w:link w:val="Heading1"/>
    <w:rsid w:val="00F47E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E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E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E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EE7"/>
    <w:rPr>
      <w:b/>
      <w:spacing w:val="0"/>
    </w:rPr>
  </w:style>
  <w:style w:type="paragraph" w:styleId="ListBullet2">
    <w:name w:val="List Bullet 2"/>
    <w:basedOn w:val="List2"/>
    <w:rsid w:val="00F47E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7EE7"/>
    <w:rPr>
      <w:i/>
    </w:rPr>
  </w:style>
  <w:style w:type="paragraph" w:customStyle="1" w:styleId="SuperHeading">
    <w:name w:val="SuperHeading"/>
    <w:basedOn w:val="Normal"/>
    <w:rsid w:val="00F47E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E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7E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E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E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E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E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E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E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E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E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E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E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E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E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E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E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E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E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E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E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E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E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E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E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E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E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E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E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E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E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E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7E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E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E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EE7"/>
  </w:style>
  <w:style w:type="paragraph" w:styleId="TableofFigures">
    <w:name w:val="table of figures"/>
    <w:basedOn w:val="Normal"/>
    <w:next w:val="Normal"/>
    <w:semiHidden/>
    <w:rsid w:val="00F47E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E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EE7"/>
    <w:rPr>
      <w:rFonts w:ascii="Wingdings" w:hAnsi="Wingdings"/>
    </w:rPr>
  </w:style>
  <w:style w:type="paragraph" w:customStyle="1" w:styleId="TableHeading">
    <w:name w:val="Table Heading"/>
    <w:basedOn w:val="HeadingBase"/>
    <w:rsid w:val="00F47E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EE7"/>
    <w:rPr>
      <w:color w:val="0033CC"/>
      <w:u w:val="none"/>
    </w:rPr>
  </w:style>
  <w:style w:type="paragraph" w:customStyle="1" w:styleId="BodyTextRight">
    <w:name w:val="Body Text Right"/>
    <w:basedOn w:val="BodyText"/>
    <w:rsid w:val="00F47E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E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E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E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E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E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EE7"/>
    <w:rPr>
      <w:sz w:val="32"/>
    </w:rPr>
  </w:style>
  <w:style w:type="paragraph" w:customStyle="1" w:styleId="HeadingProcedure">
    <w:name w:val="Heading Procedure"/>
    <w:basedOn w:val="HeadingBase"/>
    <w:next w:val="Normal"/>
    <w:rsid w:val="00F47E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EE7"/>
    <w:pPr>
      <w:spacing w:before="60" w:after="60"/>
    </w:pPr>
  </w:style>
  <w:style w:type="paragraph" w:styleId="ListContinue">
    <w:name w:val="List Continue"/>
    <w:basedOn w:val="List"/>
    <w:rsid w:val="00F47EE7"/>
    <w:pPr>
      <w:ind w:firstLine="0"/>
    </w:pPr>
  </w:style>
  <w:style w:type="paragraph" w:customStyle="1" w:styleId="ListNote">
    <w:name w:val="List Note"/>
    <w:basedOn w:val="List"/>
    <w:rsid w:val="00F47E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E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E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EE7"/>
    <w:rPr>
      <w:rFonts w:ascii="Courier New" w:hAnsi="Courier New"/>
    </w:rPr>
  </w:style>
  <w:style w:type="paragraph" w:customStyle="1" w:styleId="NoteBullet">
    <w:name w:val="Note Bullet"/>
    <w:basedOn w:val="Note"/>
    <w:rsid w:val="00F47E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E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E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E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E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E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E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EE7"/>
    <w:rPr>
      <w:b/>
      <w:smallCaps/>
    </w:rPr>
  </w:style>
  <w:style w:type="paragraph" w:customStyle="1" w:styleId="TableListNumber">
    <w:name w:val="Table List Number"/>
    <w:basedOn w:val="ListNumber"/>
    <w:rsid w:val="00F47E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E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EE7"/>
    <w:pPr>
      <w:numPr>
        <w:numId w:val="9"/>
      </w:numPr>
    </w:pPr>
  </w:style>
  <w:style w:type="paragraph" w:customStyle="1" w:styleId="ListAlpha2">
    <w:name w:val="List Alpha 2"/>
    <w:basedOn w:val="List2"/>
    <w:rsid w:val="00F47EE7"/>
    <w:pPr>
      <w:numPr>
        <w:numId w:val="8"/>
      </w:numPr>
    </w:pPr>
  </w:style>
  <w:style w:type="paragraph" w:styleId="List2">
    <w:name w:val="List 2"/>
    <w:basedOn w:val="BodyText"/>
    <w:rsid w:val="00F47E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E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E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E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E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E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EE7"/>
    <w:pPr>
      <w:numPr>
        <w:numId w:val="4"/>
      </w:numPr>
    </w:pPr>
  </w:style>
  <w:style w:type="paragraph" w:styleId="ListContinue2">
    <w:name w:val="List Continue 2"/>
    <w:basedOn w:val="List2"/>
    <w:rsid w:val="00F47EE7"/>
    <w:pPr>
      <w:ind w:firstLine="0"/>
    </w:pPr>
  </w:style>
  <w:style w:type="paragraph" w:styleId="ListContinue3">
    <w:name w:val="List Continue 3"/>
    <w:basedOn w:val="List3"/>
    <w:rsid w:val="00F47EE7"/>
    <w:pPr>
      <w:ind w:left="1021" w:firstLine="0"/>
    </w:pPr>
  </w:style>
  <w:style w:type="paragraph" w:styleId="ListContinue4">
    <w:name w:val="List Continue 4"/>
    <w:basedOn w:val="List4"/>
    <w:rsid w:val="00F47EE7"/>
    <w:pPr>
      <w:ind w:firstLine="0"/>
    </w:pPr>
  </w:style>
  <w:style w:type="paragraph" w:styleId="ListContinue5">
    <w:name w:val="List Continue 5"/>
    <w:basedOn w:val="List5"/>
    <w:rsid w:val="00F47EE7"/>
    <w:pPr>
      <w:ind w:firstLine="0"/>
    </w:pPr>
  </w:style>
  <w:style w:type="paragraph" w:styleId="ListNumber3">
    <w:name w:val="List Number 3"/>
    <w:basedOn w:val="List3"/>
    <w:rsid w:val="00F47EE7"/>
    <w:pPr>
      <w:numPr>
        <w:numId w:val="5"/>
      </w:numPr>
    </w:pPr>
  </w:style>
  <w:style w:type="paragraph" w:styleId="ListNumber4">
    <w:name w:val="List Number 4"/>
    <w:basedOn w:val="List4"/>
    <w:rsid w:val="00F47EE7"/>
    <w:pPr>
      <w:numPr>
        <w:numId w:val="6"/>
      </w:numPr>
    </w:pPr>
  </w:style>
  <w:style w:type="paragraph" w:styleId="ListNumber5">
    <w:name w:val="List Number 5"/>
    <w:basedOn w:val="List5"/>
    <w:rsid w:val="00F47EE7"/>
    <w:pPr>
      <w:numPr>
        <w:numId w:val="7"/>
      </w:numPr>
    </w:pPr>
  </w:style>
  <w:style w:type="paragraph" w:styleId="BlockText">
    <w:name w:val="Block Text"/>
    <w:basedOn w:val="Normal"/>
    <w:rsid w:val="00F47E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E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EE7"/>
    <w:rPr>
      <w:sz w:val="16"/>
      <w:vertAlign w:val="superscript"/>
    </w:rPr>
  </w:style>
  <w:style w:type="character" w:customStyle="1" w:styleId="Symbols">
    <w:name w:val="Symbols"/>
    <w:basedOn w:val="DefaultParagraphFont"/>
    <w:rsid w:val="00F47EE7"/>
    <w:rPr>
      <w:rFonts w:ascii="Symbol" w:hAnsi="Symbol"/>
    </w:rPr>
  </w:style>
  <w:style w:type="character" w:customStyle="1" w:styleId="MenuOptions">
    <w:name w:val="Menu Options"/>
    <w:basedOn w:val="DefaultParagraphFont"/>
    <w:rsid w:val="00F47E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EE7"/>
    <w:rPr>
      <w:b/>
    </w:rPr>
  </w:style>
  <w:style w:type="character" w:customStyle="1" w:styleId="Underlined">
    <w:name w:val="Underlined"/>
    <w:basedOn w:val="DefaultParagraphFont"/>
    <w:rsid w:val="00F47EE7"/>
    <w:rPr>
      <w:u w:val="single"/>
    </w:rPr>
  </w:style>
  <w:style w:type="paragraph" w:customStyle="1" w:styleId="TableBodyTextRight">
    <w:name w:val="Table Body Text Right"/>
    <w:basedOn w:val="TableBodyText"/>
    <w:rsid w:val="00F47E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EE7"/>
    <w:rPr>
      <w:sz w:val="18"/>
    </w:rPr>
  </w:style>
  <w:style w:type="paragraph" w:customStyle="1" w:styleId="BodySmallRight">
    <w:name w:val="Body Small Right"/>
    <w:basedOn w:val="BodyTextRight"/>
    <w:rsid w:val="00F47EE7"/>
    <w:rPr>
      <w:sz w:val="18"/>
      <w:szCs w:val="18"/>
    </w:rPr>
  </w:style>
  <w:style w:type="paragraph" w:customStyle="1" w:styleId="MarginEdition">
    <w:name w:val="Margin Edition"/>
    <w:basedOn w:val="MarginNote"/>
    <w:rsid w:val="00F47E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EE7"/>
    <w:rPr>
      <w:sz w:val="2"/>
      <w:szCs w:val="2"/>
    </w:rPr>
  </w:style>
  <w:style w:type="character" w:customStyle="1" w:styleId="Small">
    <w:name w:val="Small"/>
    <w:basedOn w:val="DefaultParagraphFont"/>
    <w:rsid w:val="00F47EE7"/>
    <w:rPr>
      <w:sz w:val="16"/>
    </w:rPr>
  </w:style>
  <w:style w:type="paragraph" w:customStyle="1" w:styleId="WideTable">
    <w:name w:val="Wide Table"/>
    <w:basedOn w:val="Normal"/>
    <w:rsid w:val="00F47E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EE7"/>
  </w:style>
  <w:style w:type="paragraph" w:styleId="Quote">
    <w:name w:val="Quote"/>
    <w:basedOn w:val="Heading1"/>
    <w:link w:val="QuoteChar"/>
    <w:qFormat/>
    <w:rsid w:val="00F47E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E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EE7"/>
    <w:pPr>
      <w:pageBreakBefore/>
    </w:pPr>
  </w:style>
  <w:style w:type="paragraph" w:customStyle="1" w:styleId="Border">
    <w:name w:val="Border"/>
    <w:basedOn w:val="Normal"/>
    <w:qFormat/>
    <w:rsid w:val="00F47E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E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E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E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E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E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E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E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E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EE7"/>
    <w:rPr>
      <w:u w:val="single"/>
    </w:rPr>
  </w:style>
  <w:style w:type="character" w:customStyle="1" w:styleId="BoldandItalics">
    <w:name w:val="Bold and Italics"/>
    <w:qFormat/>
    <w:rsid w:val="00F47EE7"/>
    <w:rPr>
      <w:b/>
      <w:i/>
      <w:u w:val="none"/>
    </w:rPr>
  </w:style>
  <w:style w:type="paragraph" w:styleId="BalloonText">
    <w:name w:val="Balloon Text"/>
    <w:basedOn w:val="Normal"/>
    <w:link w:val="BalloonTextChar"/>
    <w:rsid w:val="00F47E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E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E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E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E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E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EE7"/>
    <w:pPr>
      <w:spacing w:before="0" w:after="0"/>
    </w:pPr>
  </w:style>
  <w:style w:type="paragraph" w:customStyle="1" w:styleId="BodyTextBold">
    <w:name w:val="Body Text Bold"/>
    <w:basedOn w:val="BodyText"/>
    <w:qFormat/>
    <w:rsid w:val="00F47EE7"/>
    <w:rPr>
      <w:b/>
    </w:rPr>
  </w:style>
  <w:style w:type="character" w:styleId="Hyperlink">
    <w:name w:val="Hyperlink"/>
    <w:basedOn w:val="DefaultParagraphFont"/>
    <w:uiPriority w:val="99"/>
    <w:unhideWhenUsed/>
    <w:rsid w:val="003C5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5560</Characters>
  <Application>Microsoft Office Word</Application>
  <DocSecurity>0</DocSecurity>
  <Lines>154</Lines>
  <Paragraphs>101</Paragraphs>
  <ScaleCrop>false</ScaleCrop>
  <Company>Author-it Software Corporation Ltd.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PMBFIN201E Finish components and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2025-03-02T00:34:00Z</dcterms:created>
  <dcterms:modified xsi:type="dcterms:W3CDTF">2025-03-02T00:34:00Z</dcterms:modified>
</cp:coreProperties>
</file>