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C71" w:rsidP="00304C71">
      <w:pPr>
        <w:pStyle w:val="Title"/>
      </w:pPr>
      <w:r>
        <w:fldChar w:fldCharType="begin"/>
      </w:r>
      <w:r>
        <w:instrText xml:space="preserve"> TITLE   \* MERGEFORMAT </w:instrText>
      </w:r>
      <w:r>
        <w:fldChar w:fldCharType="separate"/>
      </w:r>
      <w:r>
        <w:t>PMASUP540B Analyse equipment performance</w:t>
      </w:r>
      <w:r>
        <w:fldChar w:fldCharType="end"/>
      </w:r>
    </w:p>
    <w:p w:rsidR="00304C71" w:rsidP="00304C71">
      <w:pPr>
        <w:pStyle w:val="Version"/>
        <w:sectPr w:rsidSect="003314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1418" w:rsidP="00331418">
      <w:pPr>
        <w:pStyle w:val="SuperHeading"/>
      </w:pPr>
      <w:r w:rsidRPr="00331418">
        <w:t>PMASUP540B Analyse equipment performance</w:t>
      </w:r>
    </w:p>
    <w:p w:rsidR="00000000" w:rsidRPr="00331418" w:rsidP="00331418">
      <w:pPr>
        <w:pStyle w:val="SuperHeading"/>
      </w:pPr>
    </w:p>
    <w:p w:rsidR="00000000" w:rsidRPr="00331418" w:rsidP="00331418">
      <w:pPr>
        <w:pStyle w:val="Heading1"/>
      </w:pPr>
      <w:bookmarkStart w:id="1" w:name="O_107811"/>
      <w:bookmarkEnd w:id="1"/>
      <w:r w:rsidRPr="00331418">
        <w:t>Modification History</w:t>
      </w:r>
    </w:p>
    <w:p w:rsidR="00000000" w:rsidRPr="00331418" w:rsidP="00331418">
      <w:pPr>
        <w:pStyle w:val="BodyText"/>
      </w:pPr>
      <w:r w:rsidRPr="00331418">
        <w:t>Not applicable.</w:t>
      </w:r>
    </w:p>
    <w:p w:rsidR="00000000" w:rsidRPr="00331418" w:rsidP="00331418">
      <w:pPr>
        <w:pStyle w:val="AllowPageBreak"/>
      </w:pPr>
    </w:p>
    <w:p w:rsidR="00000000" w:rsidRPr="00331418" w:rsidP="00331418">
      <w:pPr>
        <w:pStyle w:val="Heading1"/>
      </w:pPr>
      <w:bookmarkStart w:id="2" w:name="O_107812"/>
      <w:bookmarkEnd w:id="2"/>
      <w:r w:rsidRPr="00331418">
        <w:t>Unit Descriptor</w:t>
      </w:r>
    </w:p>
    <w:tbl>
      <w:tblPr>
        <w:tblW w:w="0" w:type="auto"/>
        <w:tblCellMar>
          <w:left w:w="62" w:type="dxa"/>
          <w:right w:w="62" w:type="dxa"/>
        </w:tblCellMar>
        <w:tblLook w:val="0000"/>
      </w:tblPr>
      <w:tblGrid>
        <w:gridCol w:w="2140"/>
        <w:gridCol w:w="7056"/>
      </w:tblGrid>
      <w:tr w:rsidTr="00304C7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 xml:space="preserve">This competency covers the analysis of the performance, and performance verification, of existing equipment. </w:t>
            </w:r>
          </w:p>
        </w:tc>
      </w:tr>
    </w:tbl>
    <w:p w:rsidR="00000000" w:rsidRPr="00331418" w:rsidP="00331418">
      <w:pPr>
        <w:pStyle w:val="BodyText"/>
      </w:pPr>
    </w:p>
    <w:p w:rsidR="00000000" w:rsidRPr="00331418" w:rsidP="00331418">
      <w:pPr>
        <w:pStyle w:val="AllowPageBreak"/>
      </w:pPr>
    </w:p>
    <w:p w:rsidR="00000000" w:rsidRPr="00331418" w:rsidP="00331418">
      <w:pPr>
        <w:pStyle w:val="Heading1"/>
      </w:pPr>
      <w:bookmarkStart w:id="3" w:name="O_107813"/>
      <w:bookmarkEnd w:id="3"/>
      <w:r w:rsidRPr="00331418">
        <w:t>Application of the Unit</w:t>
      </w:r>
    </w:p>
    <w:tbl>
      <w:tblPr>
        <w:tblW w:w="0" w:type="auto"/>
        <w:tblCellMar>
          <w:left w:w="62" w:type="dxa"/>
          <w:right w:w="62" w:type="dxa"/>
        </w:tblCellMar>
        <w:tblLook w:val="0000"/>
      </w:tblPr>
      <w:tblGrid>
        <w:gridCol w:w="2140"/>
        <w:gridCol w:w="7056"/>
      </w:tblGrid>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 xml:space="preserve">In a typical scenario an experienced technician will set up and operate performance verification trials and then analyse the results to determine </w:t>
            </w:r>
            <w:r w:rsidRPr="00331418">
              <w:t xml:space="preserve">actual compared to theoretical performance of equipment and equipment components. </w:t>
            </w:r>
          </w:p>
          <w:p w:rsidR="00000000" w:rsidRPr="00331418" w:rsidP="00331418">
            <w:pPr>
              <w:pStyle w:val="BodyText"/>
            </w:pPr>
            <w:r w:rsidRPr="00331418">
              <w:t>It includes:</w:t>
            </w:r>
          </w:p>
          <w:p w:rsidR="00000000" w:rsidRPr="00331418" w:rsidP="00331418">
            <w:pPr>
              <w:pStyle w:val="ListBullet"/>
            </w:pPr>
            <w:r w:rsidRPr="00331418">
              <w:t>calculating the theoretical performance of an item of equipment</w:t>
            </w:r>
          </w:p>
          <w:p w:rsidR="00000000" w:rsidRPr="00331418" w:rsidP="00331418">
            <w:pPr>
              <w:pStyle w:val="ListBullet"/>
            </w:pPr>
            <w:r w:rsidRPr="00331418">
              <w:t>gathering data to determine the actual performance of the item of equipment</w:t>
            </w:r>
          </w:p>
          <w:p w:rsidR="00000000" w:rsidRPr="00331418" w:rsidP="00331418">
            <w:pPr>
              <w:pStyle w:val="ListBullet"/>
            </w:pPr>
            <w:r w:rsidRPr="00331418">
              <w:t>calculation of actu</w:t>
            </w:r>
            <w:r w:rsidRPr="00331418">
              <w:t>al versus theoretical performance</w:t>
            </w:r>
          </w:p>
          <w:p w:rsidR="00000000" w:rsidRPr="00331418" w:rsidP="00331418">
            <w:pPr>
              <w:pStyle w:val="ListBullet"/>
            </w:pPr>
            <w:r w:rsidRPr="00331418">
              <w:t>making recommendations as to the appropriate action to be taken based on the performance verification results.</w:t>
            </w:r>
          </w:p>
          <w:p w:rsidR="00000000" w:rsidRPr="00331418" w:rsidP="00331418">
            <w:pPr>
              <w:pStyle w:val="BodyText"/>
            </w:pPr>
            <w:r w:rsidRPr="00331418">
              <w:t>This competency is typically performed by a senior technician who will take the lead in the data gathering phas</w:t>
            </w:r>
            <w:r w:rsidRPr="00331418">
              <w:t>e and then analyses the data.</w:t>
            </w:r>
          </w:p>
        </w:tc>
      </w:tr>
    </w:tbl>
    <w:p w:rsidR="00000000" w:rsidRPr="00331418" w:rsidP="00331418">
      <w:pPr>
        <w:pStyle w:val="BodyText"/>
      </w:pPr>
    </w:p>
    <w:p w:rsidR="00000000" w:rsidRPr="00331418" w:rsidP="00331418">
      <w:pPr>
        <w:pStyle w:val="AllowPageBreak"/>
      </w:pPr>
    </w:p>
    <w:p w:rsidR="00000000" w:rsidRPr="00331418" w:rsidP="00331418">
      <w:pPr>
        <w:pStyle w:val="Heading1"/>
      </w:pPr>
      <w:bookmarkStart w:id="4" w:name="O_107814"/>
      <w:bookmarkEnd w:id="4"/>
      <w:r w:rsidRPr="00331418">
        <w:t>Licensing/Regulatory Information</w:t>
      </w:r>
    </w:p>
    <w:p w:rsidR="00000000" w:rsidRPr="00331418" w:rsidP="00331418">
      <w:pPr>
        <w:pStyle w:val="BodyText"/>
      </w:pPr>
      <w:r w:rsidRPr="00331418">
        <w:t>Not applicable.</w:t>
      </w:r>
    </w:p>
    <w:p w:rsidR="00000000" w:rsidRPr="00331418" w:rsidP="00331418">
      <w:pPr>
        <w:pStyle w:val="AllowPageBreak"/>
      </w:pPr>
    </w:p>
    <w:p w:rsidR="00000000" w:rsidRPr="00331418" w:rsidP="00331418">
      <w:pPr>
        <w:pStyle w:val="Heading1"/>
      </w:pPr>
      <w:bookmarkStart w:id="5" w:name="O_107816"/>
      <w:bookmarkEnd w:id="5"/>
      <w:r w:rsidRPr="00331418">
        <w:t>Pre-Requisites</w:t>
      </w:r>
    </w:p>
    <w:tbl>
      <w:tblPr>
        <w:tblW w:w="0" w:type="auto"/>
        <w:tblCellMar>
          <w:left w:w="62" w:type="dxa"/>
          <w:right w:w="62" w:type="dxa"/>
        </w:tblCellMar>
        <w:tblLook w:val="0000"/>
      </w:tblPr>
      <w:tblGrid>
        <w:gridCol w:w="2140"/>
        <w:gridCol w:w="3528"/>
        <w:gridCol w:w="3528"/>
      </w:tblGrid>
      <w:tr w:rsidTr="00304C7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p>
        </w:tc>
      </w:tr>
    </w:tbl>
    <w:p w:rsidR="00000000" w:rsidRPr="00331418" w:rsidP="00331418">
      <w:pPr>
        <w:pStyle w:val="BodyText"/>
      </w:pPr>
    </w:p>
    <w:p w:rsidR="00000000" w:rsidRPr="00331418" w:rsidP="00331418">
      <w:pPr>
        <w:pStyle w:val="AllowPageBreak"/>
      </w:pPr>
    </w:p>
    <w:p w:rsidR="00000000" w:rsidRPr="00331418" w:rsidP="00331418">
      <w:pPr>
        <w:pStyle w:val="Heading1"/>
      </w:pPr>
      <w:bookmarkStart w:id="6" w:name="O_107815"/>
      <w:bookmarkEnd w:id="6"/>
      <w:r w:rsidRPr="00331418">
        <w:t>Employability Skills Information</w:t>
      </w:r>
    </w:p>
    <w:tbl>
      <w:tblPr>
        <w:tblW w:w="0" w:type="auto"/>
        <w:tblCellMar>
          <w:left w:w="62" w:type="dxa"/>
          <w:right w:w="62" w:type="dxa"/>
        </w:tblCellMar>
        <w:tblLook w:val="0000"/>
      </w:tblPr>
      <w:tblGrid>
        <w:gridCol w:w="2140"/>
        <w:gridCol w:w="7056"/>
      </w:tblGrid>
      <w:tr w:rsidTr="00304C7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This unit contains employability skills.</w:t>
            </w:r>
          </w:p>
        </w:tc>
      </w:tr>
    </w:tbl>
    <w:p w:rsidR="00000000" w:rsidRPr="00331418" w:rsidP="00331418">
      <w:pPr>
        <w:pStyle w:val="BodyText"/>
      </w:pPr>
    </w:p>
    <w:p w:rsidR="00000000" w:rsidRPr="00331418" w:rsidP="00331418">
      <w:pPr>
        <w:pStyle w:val="AllowPageBreak"/>
      </w:pPr>
    </w:p>
    <w:p w:rsidR="00000000" w:rsidRPr="00331418" w:rsidP="00331418">
      <w:pPr>
        <w:pStyle w:val="Heading1"/>
      </w:pPr>
      <w:bookmarkStart w:id="7" w:name="O_107817"/>
      <w:bookmarkEnd w:id="7"/>
      <w:r w:rsidRPr="00331418">
        <w:t>Elements and Performance Criteria Pre-Content</w:t>
      </w:r>
    </w:p>
    <w:tbl>
      <w:tblPr>
        <w:tblW w:w="0" w:type="auto"/>
        <w:tblCellMar>
          <w:left w:w="62" w:type="dxa"/>
          <w:right w:w="62" w:type="dxa"/>
        </w:tblCellMar>
        <w:tblLook w:val="0000"/>
      </w:tblPr>
      <w:tblGrid>
        <w:gridCol w:w="2644"/>
        <w:gridCol w:w="6552"/>
      </w:tblGrid>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Performance criteria describe the performance needed to demonstrate achievement of the element.  Where bold italicised text is used, further information is detailed in the required skills and knowledge section and the range statement.  Assessment of perfor</w:t>
            </w:r>
            <w:r w:rsidRPr="00331418">
              <w:t>mance is to be consistent with the evidence guide.</w:t>
            </w:r>
          </w:p>
        </w:tc>
      </w:tr>
    </w:tbl>
    <w:p w:rsidR="00000000" w:rsidRPr="00331418" w:rsidP="00331418">
      <w:pPr>
        <w:pStyle w:val="BodyText"/>
      </w:pPr>
    </w:p>
    <w:p w:rsidR="00000000" w:rsidRPr="00331418" w:rsidP="00331418">
      <w:pPr>
        <w:pStyle w:val="AllowPageBreak"/>
      </w:pPr>
    </w:p>
    <w:p w:rsidR="00000000" w:rsidRPr="00331418" w:rsidP="00331418">
      <w:pPr>
        <w:pStyle w:val="Heading1"/>
      </w:pPr>
      <w:bookmarkStart w:id="8" w:name="O_107818"/>
      <w:bookmarkEnd w:id="8"/>
      <w:r w:rsidRPr="00331418">
        <w:t>Elements and Performance Criteria</w:t>
      </w:r>
    </w:p>
    <w:tbl>
      <w:tblPr>
        <w:tblW w:w="0" w:type="auto"/>
        <w:tblCellMar>
          <w:left w:w="62" w:type="dxa"/>
          <w:right w:w="62" w:type="dxa"/>
        </w:tblCellMar>
        <w:tblLook w:val="0000"/>
      </w:tblPr>
      <w:tblGrid>
        <w:gridCol w:w="2644"/>
        <w:gridCol w:w="6552"/>
      </w:tblGrid>
      <w:tr w:rsidTr="00304C7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PERFORMANCE CRITERIA</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List"/>
              <w:rPr>
                <w:lang w:val="en-NZ"/>
              </w:rPr>
            </w:pPr>
            <w:r w:rsidRPr="00331418">
              <w:t>1.</w:t>
            </w:r>
            <w:r w:rsidRPr="00331418">
              <w:tab/>
              <w:t>Determine theoretical performance.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List2"/>
            </w:pPr>
            <w:r w:rsidRPr="00331418">
              <w:t>1.1.</w:t>
            </w:r>
            <w:r w:rsidRPr="00331418">
              <w:tab/>
              <w:t>Identify item of plant or equipment to be analysed</w:t>
            </w:r>
          </w:p>
          <w:p w:rsidR="00000000" w:rsidRPr="00331418" w:rsidP="00331418">
            <w:pPr>
              <w:pStyle w:val="List2"/>
            </w:pPr>
            <w:r w:rsidRPr="00331418">
              <w:t>1.2.</w:t>
            </w:r>
            <w:r w:rsidRPr="00331418">
              <w:tab/>
            </w:r>
            <w:r w:rsidRPr="00331418">
              <w:t>Locate and interpret design specification</w:t>
            </w:r>
          </w:p>
          <w:p w:rsidR="00000000" w:rsidRPr="00331418" w:rsidP="00331418">
            <w:pPr>
              <w:pStyle w:val="List2"/>
            </w:pPr>
            <w:r w:rsidRPr="00331418">
              <w:t>1.3.</w:t>
            </w:r>
            <w:r w:rsidRPr="00331418">
              <w:tab/>
              <w:t>Identify process materials being processes/to be processed during verification trial</w:t>
            </w:r>
          </w:p>
          <w:p w:rsidR="00000000" w:rsidRPr="00331418" w:rsidP="00331418">
            <w:pPr>
              <w:pStyle w:val="List2"/>
            </w:pPr>
            <w:r w:rsidRPr="00331418">
              <w:t>1.4.</w:t>
            </w:r>
            <w:r w:rsidRPr="00331418">
              <w:tab/>
              <w:t>Determine process material properties under process conditions</w:t>
            </w:r>
          </w:p>
          <w:p w:rsidR="00000000" w:rsidP="00331418">
            <w:pPr>
              <w:pStyle w:val="List2"/>
              <w:rPr>
                <w:lang w:val="en-NZ"/>
              </w:rPr>
            </w:pPr>
            <w:r w:rsidRPr="00331418">
              <w:t>1.5.</w:t>
            </w:r>
            <w:r w:rsidRPr="00331418">
              <w:tab/>
              <w:t>Calculate theoretical performance of component(s) w</w:t>
            </w:r>
            <w:r w:rsidRPr="00331418">
              <w:t>ith that material under those conditions.</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List"/>
              <w:rPr>
                <w:lang w:val="en-NZ"/>
              </w:rPr>
            </w:pPr>
            <w:r w:rsidRPr="00331418">
              <w:t>2.</w:t>
            </w:r>
            <w:r w:rsidRPr="00331418">
              <w:tab/>
              <w:t>Conduct trial.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List2"/>
            </w:pPr>
            <w:r w:rsidRPr="00331418">
              <w:t>2.1.</w:t>
            </w:r>
            <w:r w:rsidRPr="00331418">
              <w:tab/>
              <w:t>Design verification trial to be compatible with theoretical analysis</w:t>
            </w:r>
          </w:p>
          <w:p w:rsidR="00000000" w:rsidRPr="00331418" w:rsidP="00331418">
            <w:pPr>
              <w:pStyle w:val="List2"/>
            </w:pPr>
            <w:r w:rsidRPr="00331418">
              <w:t>2.2.</w:t>
            </w:r>
            <w:r w:rsidRPr="00331418">
              <w:tab/>
              <w:t>Determine measurements needed from trial to yield required data</w:t>
            </w:r>
          </w:p>
          <w:p w:rsidR="00000000" w:rsidRPr="00331418" w:rsidP="00331418">
            <w:pPr>
              <w:pStyle w:val="List2"/>
            </w:pPr>
            <w:r w:rsidRPr="00331418">
              <w:t>2.3.</w:t>
            </w:r>
            <w:r w:rsidRPr="00331418">
              <w:tab/>
              <w:t>Select equipment suitable to give required meas</w:t>
            </w:r>
            <w:r w:rsidRPr="00331418">
              <w:t>urements</w:t>
            </w:r>
          </w:p>
          <w:p w:rsidR="00000000" w:rsidRPr="00331418" w:rsidP="00331418">
            <w:pPr>
              <w:pStyle w:val="List2"/>
            </w:pPr>
            <w:r w:rsidRPr="00331418">
              <w:t>2.4.</w:t>
            </w:r>
            <w:r w:rsidRPr="00331418">
              <w:tab/>
              <w:t>Arrange for verification trial with relevant process personnel</w:t>
            </w:r>
          </w:p>
          <w:p w:rsidR="00000000" w:rsidRPr="00331418" w:rsidP="00331418">
            <w:pPr>
              <w:pStyle w:val="List2"/>
            </w:pPr>
            <w:r w:rsidRPr="00331418">
              <w:t>2.5.</w:t>
            </w:r>
            <w:r w:rsidRPr="00331418">
              <w:tab/>
              <w:t>Set up required measurement equipment</w:t>
            </w:r>
          </w:p>
          <w:p w:rsidR="00000000" w:rsidRPr="00331418" w:rsidP="00331418">
            <w:pPr>
              <w:pStyle w:val="List2"/>
            </w:pPr>
            <w:r w:rsidRPr="00331418">
              <w:t>2.6.</w:t>
            </w:r>
            <w:r w:rsidRPr="00331418">
              <w:tab/>
              <w:t>Supervise trial and ensure trial conditions are appropriate</w:t>
            </w:r>
          </w:p>
          <w:p w:rsidR="00000000" w:rsidP="00331418">
            <w:pPr>
              <w:pStyle w:val="List2"/>
              <w:rPr>
                <w:lang w:val="en-NZ"/>
              </w:rPr>
            </w:pPr>
            <w:r w:rsidRPr="00331418">
              <w:t>2.7.</w:t>
            </w:r>
            <w:r w:rsidRPr="00331418">
              <w:tab/>
              <w:t>Collect trial data for analysis.</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List"/>
              <w:rPr>
                <w:lang w:val="en-NZ"/>
              </w:rPr>
            </w:pPr>
            <w:r w:rsidRPr="00331418">
              <w:t>3.</w:t>
            </w:r>
            <w:r w:rsidRPr="00331418">
              <w:tab/>
              <w:t>Verify perfo</w:t>
            </w:r>
            <w:r w:rsidRPr="00331418">
              <w:t>rmance of plant/equipment.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List2"/>
            </w:pPr>
            <w:r w:rsidRPr="00331418">
              <w:t>3.1.</w:t>
            </w:r>
            <w:r w:rsidRPr="00331418">
              <w:tab/>
              <w:t>Compare theoretical with actual performance</w:t>
            </w:r>
          </w:p>
          <w:p w:rsidR="00000000" w:rsidRPr="00331418" w:rsidP="00331418">
            <w:pPr>
              <w:pStyle w:val="List2"/>
            </w:pPr>
            <w:r w:rsidRPr="00331418">
              <w:t>3.2.</w:t>
            </w:r>
            <w:r w:rsidRPr="00331418">
              <w:tab/>
              <w:t>Determine significance of variation between theoretical and actual performance</w:t>
            </w:r>
          </w:p>
          <w:p w:rsidR="00000000" w:rsidP="00331418">
            <w:pPr>
              <w:pStyle w:val="List2"/>
              <w:rPr>
                <w:lang w:val="en-NZ"/>
              </w:rPr>
            </w:pPr>
            <w:r w:rsidRPr="00331418">
              <w:t>3.3.</w:t>
            </w:r>
            <w:r w:rsidRPr="00331418">
              <w:tab/>
              <w:t>Investigate any suspicious results and take appropriate action.</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List"/>
              <w:rPr>
                <w:lang w:val="en-NZ"/>
              </w:rPr>
            </w:pPr>
            <w:r w:rsidRPr="00331418">
              <w:t>4.</w:t>
            </w:r>
            <w:r w:rsidRPr="00331418">
              <w:tab/>
              <w:t>Recommend required acti</w:t>
            </w:r>
            <w:r w:rsidRPr="00331418">
              <w:t>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List2"/>
            </w:pPr>
            <w:r w:rsidRPr="00331418">
              <w:t>4.1.</w:t>
            </w:r>
            <w:r w:rsidRPr="00331418">
              <w:tab/>
              <w:t>Determine appropriate action to bring performance to desired level</w:t>
            </w:r>
          </w:p>
          <w:p w:rsidR="00000000" w:rsidRPr="00331418" w:rsidP="00331418">
            <w:pPr>
              <w:pStyle w:val="List2"/>
            </w:pPr>
            <w:r w:rsidRPr="00331418">
              <w:t>4.2.</w:t>
            </w:r>
            <w:r w:rsidRPr="00331418">
              <w:tab/>
              <w:t>Initiate the corrective action in accordance with company procedures.</w:t>
            </w:r>
          </w:p>
          <w:p w:rsidR="00000000" w:rsidRPr="00331418" w:rsidP="00331418">
            <w:pPr>
              <w:pStyle w:val="List2"/>
            </w:pPr>
            <w:r w:rsidRPr="00331418">
              <w:t>4.3.</w:t>
            </w:r>
            <w:r w:rsidRPr="00331418">
              <w:tab/>
              <w:t>Determine measures to increase equipment productivity</w:t>
            </w:r>
          </w:p>
          <w:p w:rsidR="00000000" w:rsidRPr="00331418" w:rsidP="00331418">
            <w:pPr>
              <w:pStyle w:val="List2"/>
            </w:pPr>
            <w:r w:rsidRPr="00331418">
              <w:t>4.4.</w:t>
            </w:r>
            <w:r w:rsidRPr="00331418">
              <w:tab/>
              <w:t>Re-check performance after corrective act</w:t>
            </w:r>
            <w:r w:rsidRPr="00331418">
              <w:t>ion is implemented.</w:t>
            </w:r>
          </w:p>
        </w:tc>
      </w:tr>
    </w:tbl>
    <w:p w:rsidR="00000000" w:rsidRPr="00331418" w:rsidP="00331418">
      <w:pPr>
        <w:pStyle w:val="BodyText"/>
      </w:pPr>
    </w:p>
    <w:p w:rsidR="00000000" w:rsidRPr="00331418" w:rsidP="00331418">
      <w:pPr>
        <w:pStyle w:val="AllowPageBreak"/>
      </w:pPr>
    </w:p>
    <w:p w:rsidR="00000000" w:rsidRPr="00331418" w:rsidP="00331418">
      <w:pPr>
        <w:pStyle w:val="Heading1"/>
      </w:pPr>
      <w:bookmarkStart w:id="9" w:name="O_107819"/>
      <w:bookmarkEnd w:id="9"/>
      <w:r w:rsidRPr="00331418">
        <w:t>Required Skills and Knowledge</w:t>
      </w:r>
    </w:p>
    <w:tbl>
      <w:tblPr>
        <w:tblW w:w="0" w:type="auto"/>
        <w:tblCellMar>
          <w:left w:w="62" w:type="dxa"/>
          <w:right w:w="62" w:type="dxa"/>
        </w:tblCellMar>
        <w:tblLook w:val="0000"/>
      </w:tblPr>
      <w:tblGrid>
        <w:gridCol w:w="9196"/>
      </w:tblGrid>
      <w:tr w:rsidTr="00304C7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REQUIRED SKILLS AND KNOWLEDGE</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t>This describes the essential skills and knowledge and their level, required for this unit.</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Required skills</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Competence, for the practical completion of the job, includes the ability to:</w:t>
            </w:r>
          </w:p>
          <w:p w:rsidR="00000000" w:rsidRPr="00331418" w:rsidP="00331418">
            <w:pPr>
              <w:pStyle w:val="ListBullet"/>
            </w:pPr>
            <w:r w:rsidRPr="00331418">
              <w:t>calculate equipment and component performance from the design specification</w:t>
            </w:r>
          </w:p>
          <w:p w:rsidR="00000000" w:rsidRPr="00331418" w:rsidP="00331418">
            <w:pPr>
              <w:pStyle w:val="ListBullet"/>
            </w:pPr>
            <w:r w:rsidRPr="00331418">
              <w:t>determine equipment and design performance from practical trials</w:t>
            </w:r>
          </w:p>
          <w:p w:rsidR="00000000" w:rsidRPr="00331418" w:rsidP="00331418">
            <w:pPr>
              <w:pStyle w:val="ListBullet"/>
            </w:pPr>
            <w:r w:rsidRPr="00331418">
              <w:t>determine the 'limiting component' i</w:t>
            </w:r>
            <w:r w:rsidRPr="00331418">
              <w:t>n the performance of an item of equipment or a process</w:t>
            </w:r>
          </w:p>
          <w:p w:rsidR="00000000" w:rsidP="00331418">
            <w:pPr>
              <w:pStyle w:val="ListBullet"/>
              <w:rPr>
                <w:lang w:val="en-NZ"/>
              </w:rPr>
            </w:pPr>
            <w:r w:rsidRPr="00331418">
              <w:t>determine possible performance of an item of equipment/process if practical improvements were made to the 'limiting item'.</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Required knowledge</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Knowledge and understanding of the materials, equipment and process sufficient to predict their interactions and their impacts on performance.</w:t>
            </w:r>
          </w:p>
          <w:p w:rsidR="00000000" w:rsidRPr="00331418" w:rsidP="00331418">
            <w:pPr>
              <w:pStyle w:val="BodyText"/>
            </w:pPr>
            <w:r w:rsidRPr="00331418">
              <w:t>Knowledge of the enterprise procedures and policies along with the ability to implement them within appropriate t</w:t>
            </w:r>
            <w:r w:rsidRPr="00331418">
              <w:t>ime constraints and in a manner relevant to the job.</w:t>
            </w:r>
          </w:p>
          <w:p w:rsidR="00000000" w:rsidRPr="00331418" w:rsidP="00331418">
            <w:pPr>
              <w:pStyle w:val="BodyText"/>
            </w:pPr>
            <w:r w:rsidRPr="00331418">
              <w:t>Knowledge of:</w:t>
            </w:r>
          </w:p>
          <w:p w:rsidR="00000000" w:rsidRPr="00331418" w:rsidP="00331418">
            <w:pPr>
              <w:pStyle w:val="ListBullet"/>
            </w:pPr>
            <w:r w:rsidRPr="00331418">
              <w:t>methods of identifying and calculating theoretical performance</w:t>
            </w:r>
          </w:p>
          <w:p w:rsidR="00000000" w:rsidRPr="00331418" w:rsidP="00331418">
            <w:pPr>
              <w:pStyle w:val="ListBullet"/>
            </w:pPr>
            <w:r w:rsidRPr="00331418">
              <w:t>ways of trialling, trial design and implementation</w:t>
            </w:r>
          </w:p>
          <w:p w:rsidR="00000000" w:rsidRPr="00331418" w:rsidP="00331418">
            <w:pPr>
              <w:pStyle w:val="ListBullet"/>
            </w:pPr>
            <w:r w:rsidRPr="00331418">
              <w:t>methods of data analysis to determine trial outcomes</w:t>
            </w:r>
          </w:p>
          <w:p w:rsidR="00000000" w:rsidRPr="00331418" w:rsidP="00331418">
            <w:pPr>
              <w:pStyle w:val="ListBullet"/>
            </w:pPr>
            <w:r w:rsidRPr="00331418">
              <w:t>methods of interpreti</w:t>
            </w:r>
            <w:r w:rsidRPr="00331418">
              <w:t>ng information deduced from trial data.</w:t>
            </w:r>
          </w:p>
        </w:tc>
      </w:tr>
    </w:tbl>
    <w:p w:rsidR="00000000" w:rsidRPr="00331418" w:rsidP="00331418">
      <w:pPr>
        <w:pStyle w:val="BodyText"/>
      </w:pPr>
    </w:p>
    <w:p w:rsidR="00000000" w:rsidRPr="00331418" w:rsidP="00331418">
      <w:pPr>
        <w:pStyle w:val="AllowPageBreak"/>
      </w:pPr>
    </w:p>
    <w:p w:rsidR="00000000" w:rsidRPr="00331418" w:rsidP="00331418">
      <w:pPr>
        <w:pStyle w:val="Heading1"/>
      </w:pPr>
      <w:bookmarkStart w:id="10" w:name="O_107820"/>
      <w:bookmarkEnd w:id="10"/>
      <w:r w:rsidRPr="00331418">
        <w:t>Evidence Guide</w:t>
      </w:r>
    </w:p>
    <w:tbl>
      <w:tblPr>
        <w:tblW w:w="0" w:type="auto"/>
        <w:tblCellMar>
          <w:left w:w="62" w:type="dxa"/>
          <w:right w:w="62" w:type="dxa"/>
        </w:tblCellMar>
        <w:tblLook w:val="0000"/>
      </w:tblPr>
      <w:tblGrid>
        <w:gridCol w:w="2515"/>
        <w:gridCol w:w="6681"/>
      </w:tblGrid>
      <w:tr w:rsidTr="00304C7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EVIDENCE GUIDE</w:t>
            </w:r>
          </w:p>
        </w:tc>
      </w:tr>
      <w:tr w:rsidTr="00304C7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t xml:space="preserve">The Evidence Guide provides advice on assessment and must be read in conjunction with the Performance Criteria, Required Skills and Knowledge, </w:t>
            </w:r>
            <w:r w:rsidRPr="00331418">
              <w:t>the Range Statement and the Assessment Guidelines for the Training Package.</w:t>
            </w:r>
          </w:p>
        </w:tc>
      </w:tr>
      <w:tr w:rsidTr="00304C71">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Assessment of this unit should include demonstrated competence on actual plant and equipment in a work environment.  The unit will be assessed in as holist</w:t>
            </w:r>
            <w:r w:rsidRPr="00331418">
              <w:t>ic a manner as is practical and may be integrated with the assessment of other relevant units of competency.  Assessment will occur over a range of situations which will include disruptions to normal, smooth operation.</w:t>
            </w:r>
          </w:p>
          <w:p w:rsidR="00000000" w:rsidRPr="00331418" w:rsidP="00331418">
            <w:pPr>
              <w:pStyle w:val="BodyText"/>
            </w:pPr>
            <w:r w:rsidRPr="00331418">
              <w:t>Assessment might typically be by an a</w:t>
            </w:r>
            <w:r w:rsidRPr="00331418">
              <w:t xml:space="preserve">nalysis project. </w:t>
            </w:r>
          </w:p>
          <w:p w:rsidR="00000000" w:rsidP="00331418">
            <w:pPr>
              <w:pStyle w:val="BodyText"/>
              <w:rPr>
                <w:lang w:val="en-NZ"/>
              </w:rPr>
            </w:pPr>
            <w:r w:rsidRPr="00331418">
              <w:t>This unit of competency requires a significant body of knowledge which will be assessed through questioning and the use of what-if scenarios both on the plant and off the plant.</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Competence must be demonstrated in the ability to carry out the analysis without undue disruption to the process.</w:t>
            </w:r>
          </w:p>
          <w:p w:rsidR="00000000" w:rsidRPr="00331418" w:rsidP="00331418">
            <w:pPr>
              <w:pStyle w:val="BodyText"/>
            </w:pPr>
            <w:r w:rsidRPr="00331418">
              <w:t>Consistent performance should be demonstrated.  I</w:t>
            </w:r>
            <w:r w:rsidRPr="00331418">
              <w:t>n particular look to see that:</w:t>
            </w:r>
          </w:p>
          <w:p w:rsidR="00000000" w:rsidRPr="00331418" w:rsidP="00331418">
            <w:pPr>
              <w:pStyle w:val="ListBullet"/>
            </w:pPr>
            <w:r w:rsidRPr="00331418">
              <w:t>trial design is appropriate</w:t>
            </w:r>
          </w:p>
          <w:p w:rsidR="00000000" w:rsidRPr="00331418" w:rsidP="00331418">
            <w:pPr>
              <w:pStyle w:val="ListBullet"/>
            </w:pPr>
            <w:r w:rsidRPr="00331418">
              <w:t>data taken during trial matches that required for the analysis</w:t>
            </w:r>
          </w:p>
          <w:p w:rsidR="00000000" w:rsidRPr="00331418" w:rsidP="00331418">
            <w:pPr>
              <w:pStyle w:val="ListBullet"/>
            </w:pPr>
            <w:r w:rsidRPr="00331418">
              <w:t>the analysis is carried out in a structured manner</w:t>
            </w:r>
          </w:p>
          <w:p w:rsidR="00000000" w:rsidP="00331418">
            <w:pPr>
              <w:pStyle w:val="ListBullet"/>
              <w:rPr>
                <w:lang w:val="en-NZ"/>
              </w:rPr>
            </w:pPr>
            <w:r w:rsidRPr="00331418">
              <w:t>recommended changes can be justified based on the comparison of trial and theoreti</w:t>
            </w:r>
            <w:r w:rsidRPr="00331418">
              <w:t>cal data.</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t xml:space="preserve">Assessment will require access to an operating plant over an extended period of time, or a suitable method of gathering evidence of operating </w:t>
            </w:r>
            <w:r w:rsidRPr="00331418">
              <w:t>ability over a range of situations.  A bank of projects will be required as will a bank of questions which will be used to probe the reasoning behind the observable actions.</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Method of assessment</w:t>
            </w:r>
            <w:r w:rsidRPr="00331418">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In all plants it may be appropriate to assess this unit con</w:t>
            </w:r>
            <w:r w:rsidRPr="00331418">
              <w:t>currently with relevant teamwork and communication units.</w:t>
            </w:r>
          </w:p>
          <w:p w:rsidR="00000000" w:rsidP="00331418">
            <w:pPr>
              <w:pStyle w:val="BodyText"/>
              <w:rPr>
                <w:lang w:val="en-NZ"/>
              </w:rPr>
            </w:pPr>
            <w:r w:rsidRPr="00331418">
              <w:t>In a major hazard facility, it may be appropriate to assess this unit concurrently with relevant OHS units.</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Assessment processes and techniques must be culturall</w:t>
            </w:r>
            <w:r w:rsidRPr="00331418">
              <w:t>y appropriate and appropriate to the oracy, language and literacy capacity of the assessee and the work being performed.</w:t>
            </w:r>
          </w:p>
        </w:tc>
      </w:tr>
    </w:tbl>
    <w:p w:rsidR="00000000" w:rsidRPr="00331418" w:rsidP="00331418">
      <w:pPr>
        <w:pStyle w:val="BodyText"/>
      </w:pPr>
    </w:p>
    <w:p w:rsidR="00000000" w:rsidRPr="00331418" w:rsidP="00331418">
      <w:pPr>
        <w:pStyle w:val="AllowPageBreak"/>
      </w:pPr>
    </w:p>
    <w:p w:rsidR="00000000" w:rsidRPr="00331418" w:rsidP="00331418">
      <w:pPr>
        <w:pStyle w:val="Heading1"/>
      </w:pPr>
      <w:bookmarkStart w:id="11" w:name="O_107821"/>
      <w:bookmarkEnd w:id="11"/>
      <w:r w:rsidRPr="00331418">
        <w:t>Range Statement</w:t>
      </w:r>
    </w:p>
    <w:tbl>
      <w:tblPr>
        <w:tblW w:w="0" w:type="auto"/>
        <w:tblCellMar>
          <w:left w:w="62" w:type="dxa"/>
          <w:right w:w="62" w:type="dxa"/>
        </w:tblCellMar>
        <w:tblLook w:val="0000"/>
      </w:tblPr>
      <w:tblGrid>
        <w:gridCol w:w="2510"/>
        <w:gridCol w:w="6686"/>
      </w:tblGrid>
      <w:tr w:rsidTr="00304C7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RANGE STATEMENT</w:t>
            </w:r>
          </w:p>
        </w:tc>
      </w:tr>
      <w:tr w:rsidTr="00304C71">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t>The Range Statement relates to the unit of competency as a whole. It allows for different work environments and situations that may affect performance. Bold italicised wording, if used in the Performance Criteria, is detailed below. Add any essential opera</w:t>
            </w:r>
            <w:r w:rsidRPr="00331418">
              <w:t>ting conditions that may be present with training and assessment depending on the work situation, needs of the candidate, accessibility of the item, and local industry and regional contexts.</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Codes of practice</w:t>
            </w:r>
            <w:r w:rsidRPr="00331418">
              <w:t xml:space="preserve">/ </w:t>
            </w:r>
            <w:r w:rsidRPr="00331418">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t>Where reference is made to industr</w:t>
            </w:r>
            <w:r w:rsidRPr="00331418">
              <w:t>y codes of practice, and/or Australian/international standards, the latest version must be used.</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This competency unit includes the analysis of plant, equipment and equipment components.  This competency applies to all work environments and sectors</w:t>
            </w:r>
            <w:r w:rsidRPr="00331418">
              <w:t xml:space="preserve"> within the chemical, hydrocarbons and oil refining industry, but does require both a theoretical/ mathematical and a practical analysis of the process.</w:t>
            </w:r>
          </w:p>
          <w:p w:rsidR="00000000" w:rsidRPr="00331418" w:rsidP="00331418">
            <w:pPr>
              <w:pStyle w:val="BodyText"/>
            </w:pPr>
            <w:r w:rsidRPr="00331418">
              <w:t xml:space="preserve">The competency does not require a knowledge of industry sectors and materials other than that in which </w:t>
            </w:r>
            <w:r w:rsidRPr="00331418">
              <w:t>the technician works.  It assumes an understanding of the operation of all relevant equipment and processes but does not necessarily require them to be used personally.</w:t>
            </w:r>
          </w:p>
          <w:p w:rsidR="00000000" w:rsidRPr="00331418" w:rsidP="00331418">
            <w:pPr>
              <w:pStyle w:val="BodyText"/>
            </w:pPr>
            <w:r w:rsidRPr="00331418">
              <w:t>Typical problems include:</w:t>
            </w:r>
          </w:p>
          <w:p w:rsidR="00000000" w:rsidRPr="00331418" w:rsidP="00331418">
            <w:pPr>
              <w:pStyle w:val="ListBullet"/>
            </w:pPr>
            <w:r w:rsidRPr="00331418">
              <w:t>worn equipment/components</w:t>
            </w:r>
          </w:p>
          <w:p w:rsidR="00000000" w:rsidRPr="00331418" w:rsidP="00331418">
            <w:pPr>
              <w:pStyle w:val="ListBullet"/>
            </w:pPr>
            <w:r w:rsidRPr="00331418">
              <w:t>validation of new equipment/components to design specification</w:t>
            </w:r>
          </w:p>
          <w:p w:rsidR="00000000" w:rsidP="00331418">
            <w:pPr>
              <w:pStyle w:val="ListBullet"/>
              <w:rPr>
                <w:lang w:val="en-NZ"/>
              </w:rPr>
            </w:pPr>
            <w:r w:rsidRPr="00331418">
              <w:t>performance analysis in order to upgrade process performance.</w:t>
            </w:r>
          </w:p>
        </w:tc>
      </w:tr>
      <w:tr w:rsidTr="00304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Health</w:t>
            </w:r>
            <w:r w:rsidRPr="00331418">
              <w:t xml:space="preserve">, </w:t>
            </w:r>
            <w:r w:rsidRPr="00331418">
              <w:rPr>
                <w:rStyle w:val="SpecialBold"/>
              </w:rPr>
              <w:t>safety and environment</w:t>
            </w:r>
            <w:r w:rsidRPr="00331418">
              <w:t xml:space="preserve"> (</w:t>
            </w:r>
            <w:r w:rsidRPr="00331418">
              <w:rPr>
                <w:rStyle w:val="SpecialBold"/>
              </w:rPr>
              <w:t>HSE</w:t>
            </w:r>
            <w:r w:rsidRPr="0033141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All operations to which this unit applies are subject to stringent health, safety and environ</w:t>
            </w:r>
            <w:r w:rsidRPr="00331418">
              <w:t>ment requirements, which may be imposed through State or Federal legislation, and these must not be compromised at any time.  Where there is an apparent conflict between Performance Criteria and HSE requirements, the HSE requirements take precedence.</w:t>
            </w:r>
          </w:p>
        </w:tc>
      </w:tr>
    </w:tbl>
    <w:p w:rsidR="00304C71" w:rsidP="00331418">
      <w:pPr>
        <w:pStyle w:val="BodyText"/>
      </w:pPr>
    </w:p>
    <w:p w:rsidR="00304C71" w:rsidP="00331418">
      <w:pPr>
        <w:pStyle w:val="BodyText"/>
      </w:pPr>
    </w:p>
    <w:p w:rsidR="00000000" w:rsidRPr="00331418" w:rsidP="00331418">
      <w:pPr>
        <w:pStyle w:val="Heading1"/>
      </w:pPr>
      <w:bookmarkStart w:id="12" w:name="O_107822"/>
      <w:bookmarkEnd w:id="12"/>
      <w:r w:rsidRPr="00331418">
        <w:t>Unit Sector(s)</w:t>
      </w:r>
    </w:p>
    <w:tbl>
      <w:tblPr>
        <w:tblW w:w="0" w:type="auto"/>
        <w:tblCellMar>
          <w:left w:w="62" w:type="dxa"/>
          <w:right w:w="62" w:type="dxa"/>
        </w:tblCellMar>
        <w:tblLook w:val="0000"/>
      </w:tblPr>
      <w:tblGrid>
        <w:gridCol w:w="2140"/>
        <w:gridCol w:w="7056"/>
      </w:tblGrid>
      <w:tr w:rsidTr="00304C7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r w:rsidRPr="00331418">
              <w:t>Support/generic</w:t>
            </w:r>
          </w:p>
        </w:tc>
      </w:tr>
    </w:tbl>
    <w:p w:rsidR="00000000" w:rsidRPr="00331418" w:rsidP="00331418">
      <w:pPr>
        <w:pStyle w:val="BodyText"/>
      </w:pPr>
    </w:p>
    <w:p w:rsidR="00000000" w:rsidRPr="00331418" w:rsidP="00331418">
      <w:pPr>
        <w:pStyle w:val="AllowPageBreak"/>
      </w:pPr>
    </w:p>
    <w:p w:rsidR="00000000" w:rsidRPr="00331418" w:rsidP="00331418">
      <w:pPr>
        <w:pStyle w:val="Heading1"/>
      </w:pPr>
      <w:bookmarkStart w:id="13" w:name="O_160091"/>
      <w:bookmarkEnd w:id="13"/>
      <w:r w:rsidRPr="00331418">
        <w:t>Competency field</w:t>
      </w:r>
    </w:p>
    <w:tbl>
      <w:tblPr>
        <w:tblW w:w="0" w:type="auto"/>
        <w:tblCellMar>
          <w:left w:w="62" w:type="dxa"/>
          <w:right w:w="62" w:type="dxa"/>
        </w:tblCellMar>
        <w:tblLook w:val="0000"/>
      </w:tblPr>
      <w:tblGrid>
        <w:gridCol w:w="2140"/>
        <w:gridCol w:w="7056"/>
      </w:tblGrid>
      <w:tr w:rsidTr="00304C7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p>
        </w:tc>
      </w:tr>
    </w:tbl>
    <w:p w:rsidR="00000000" w:rsidRPr="00331418" w:rsidP="00331418">
      <w:pPr>
        <w:pStyle w:val="BodyText"/>
      </w:pPr>
    </w:p>
    <w:p w:rsidR="00000000" w:rsidRPr="00331418" w:rsidP="00331418">
      <w:pPr>
        <w:pStyle w:val="AllowPageBreak"/>
      </w:pPr>
    </w:p>
    <w:p w:rsidR="00000000" w:rsidRPr="00331418" w:rsidP="00331418">
      <w:pPr>
        <w:pStyle w:val="Heading1"/>
      </w:pPr>
      <w:bookmarkStart w:id="14" w:name="O_160090"/>
      <w:bookmarkEnd w:id="14"/>
      <w:r w:rsidRPr="00331418">
        <w:t>Co-requisite units</w:t>
      </w:r>
    </w:p>
    <w:tbl>
      <w:tblPr>
        <w:tblW w:w="0" w:type="auto"/>
        <w:tblCellMar>
          <w:left w:w="62" w:type="dxa"/>
          <w:right w:w="62" w:type="dxa"/>
        </w:tblCellMar>
        <w:tblLook w:val="0000"/>
      </w:tblPr>
      <w:tblGrid>
        <w:gridCol w:w="2140"/>
        <w:gridCol w:w="3528"/>
        <w:gridCol w:w="3528"/>
      </w:tblGrid>
      <w:tr w:rsidTr="00304C71">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418">
            <w:pPr>
              <w:pStyle w:val="BodyText"/>
              <w:rPr>
                <w:lang w:val="en-NZ"/>
              </w:rPr>
            </w:pPr>
            <w:r w:rsidRPr="00331418">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418" w:rsidP="00331418">
            <w:pPr>
              <w:pStyle w:val="BodyText"/>
            </w:pPr>
          </w:p>
        </w:tc>
      </w:tr>
    </w:tbl>
    <w:p w:rsidR="00000000" w:rsidRPr="00331418" w:rsidP="00331418">
      <w:pPr>
        <w:pStyle w:val="BodyText"/>
      </w:pPr>
    </w:p>
    <w:p w:rsidR="00000000" w:rsidRPr="00331418" w:rsidP="00331418"/>
    <w:sectPr w:rsidSect="003314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4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C71" w:rsidP="00304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4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71" w:rsidP="003314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04C71" w:rsidP="003314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4C71" w:rsidP="003314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4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4C71" w:rsidP="00304C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4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C71" w:rsidP="00331418">
    <w:pPr>
      <w:pStyle w:val="Header"/>
      <w:framePr w:wrap="around"/>
    </w:pPr>
    <w:r>
      <w:fldChar w:fldCharType="begin"/>
    </w:r>
    <w:r>
      <w:instrText xml:space="preserve"> TITLE   \* MERGEFORMAT </w:instrText>
    </w:r>
    <w:r>
      <w:fldChar w:fldCharType="separate"/>
    </w:r>
    <w:r>
      <w:t>PMASUP540B Analyse equipment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4C71" w:rsidP="003314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1A57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CE82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4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1418"/>
    <w:pPr>
      <w:spacing w:before="360" w:after="60"/>
      <w:outlineLvl w:val="0"/>
    </w:pPr>
    <w:rPr>
      <w:sz w:val="32"/>
    </w:rPr>
  </w:style>
  <w:style w:type="paragraph" w:styleId="Heading2">
    <w:name w:val="heading 2"/>
    <w:basedOn w:val="HeadingBase"/>
    <w:next w:val="BodyText"/>
    <w:link w:val="Heading2Char"/>
    <w:qFormat/>
    <w:rsid w:val="00331418"/>
    <w:pPr>
      <w:keepLines/>
      <w:spacing w:before="240" w:after="120"/>
      <w:outlineLvl w:val="1"/>
    </w:pPr>
    <w:rPr>
      <w:sz w:val="28"/>
      <w:szCs w:val="40"/>
    </w:rPr>
  </w:style>
  <w:style w:type="paragraph" w:styleId="Heading3">
    <w:name w:val="heading 3"/>
    <w:basedOn w:val="HeadingBase"/>
    <w:next w:val="BodyText"/>
    <w:link w:val="Heading3Char"/>
    <w:qFormat/>
    <w:rsid w:val="00331418"/>
    <w:pPr>
      <w:spacing w:before="180" w:after="120"/>
      <w:outlineLvl w:val="2"/>
    </w:pPr>
    <w:rPr>
      <w:spacing w:val="-10"/>
      <w:kern w:val="32"/>
    </w:rPr>
  </w:style>
  <w:style w:type="paragraph" w:styleId="Heading4">
    <w:name w:val="heading 4"/>
    <w:basedOn w:val="HeadingBase"/>
    <w:next w:val="BodyText"/>
    <w:link w:val="Heading4Char"/>
    <w:qFormat/>
    <w:rsid w:val="00331418"/>
    <w:pPr>
      <w:spacing w:before="160" w:after="120"/>
      <w:outlineLvl w:val="3"/>
    </w:pPr>
    <w:rPr>
      <w:sz w:val="22"/>
    </w:rPr>
  </w:style>
  <w:style w:type="paragraph" w:styleId="Heading5">
    <w:name w:val="heading 5"/>
    <w:basedOn w:val="HeadingBase"/>
    <w:next w:val="Normal"/>
    <w:link w:val="Heading5Char"/>
    <w:qFormat/>
    <w:rsid w:val="00331418"/>
    <w:pPr>
      <w:spacing w:before="80"/>
      <w:outlineLvl w:val="4"/>
    </w:pPr>
    <w:rPr>
      <w:color w:val="918585"/>
      <w:sz w:val="20"/>
    </w:rPr>
  </w:style>
  <w:style w:type="paragraph" w:styleId="Heading6">
    <w:name w:val="heading 6"/>
    <w:basedOn w:val="HeadingBase"/>
    <w:next w:val="Normal"/>
    <w:link w:val="Heading6Char"/>
    <w:qFormat/>
    <w:rsid w:val="00331418"/>
    <w:pPr>
      <w:spacing w:before="60"/>
      <w:outlineLvl w:val="5"/>
    </w:pPr>
    <w:rPr>
      <w:color w:val="918585"/>
      <w:sz w:val="20"/>
    </w:rPr>
  </w:style>
  <w:style w:type="paragraph" w:styleId="Heading7">
    <w:name w:val="heading 7"/>
    <w:basedOn w:val="Normal"/>
    <w:next w:val="Normal"/>
    <w:link w:val="Heading7Char"/>
    <w:qFormat/>
    <w:rsid w:val="00331418"/>
    <w:pPr>
      <w:ind w:left="720"/>
      <w:outlineLvl w:val="6"/>
    </w:pPr>
    <w:rPr>
      <w:i/>
    </w:rPr>
  </w:style>
  <w:style w:type="paragraph" w:styleId="Heading8">
    <w:name w:val="heading 8"/>
    <w:basedOn w:val="Normal"/>
    <w:next w:val="Normal"/>
    <w:link w:val="Heading8Char"/>
    <w:qFormat/>
    <w:rsid w:val="00331418"/>
    <w:pPr>
      <w:ind w:left="720"/>
      <w:outlineLvl w:val="7"/>
    </w:pPr>
    <w:rPr>
      <w:i/>
    </w:rPr>
  </w:style>
  <w:style w:type="paragraph" w:styleId="Heading9">
    <w:name w:val="heading 9"/>
    <w:basedOn w:val="Normal"/>
    <w:next w:val="Normal"/>
    <w:link w:val="Heading9Char"/>
    <w:qFormat/>
    <w:rsid w:val="00331418"/>
    <w:pPr>
      <w:ind w:left="720"/>
      <w:outlineLvl w:val="8"/>
    </w:pPr>
    <w:rPr>
      <w:i/>
    </w:rPr>
  </w:style>
  <w:style w:type="character" w:default="1" w:styleId="DefaultParagraphFont">
    <w:name w:val="Default Paragraph Font"/>
    <w:uiPriority w:val="1"/>
    <w:unhideWhenUsed/>
    <w:rsid w:val="003314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418"/>
  </w:style>
  <w:style w:type="character" w:customStyle="1" w:styleId="Heading1Char">
    <w:name w:val="Heading 1 Char"/>
    <w:basedOn w:val="DefaultParagraphFont"/>
    <w:link w:val="Heading1"/>
    <w:rsid w:val="00331418"/>
    <w:rPr>
      <w:rFonts w:ascii="Times New Roman" w:eastAsia="Times New Roman" w:hAnsi="Times New Roman" w:cs="Times New Roman"/>
      <w:b/>
      <w:sz w:val="32"/>
      <w:szCs w:val="20"/>
      <w:lang w:eastAsia="en-US"/>
    </w:rPr>
  </w:style>
  <w:style w:type="paragraph" w:styleId="BodyText">
    <w:name w:val="Body Text"/>
    <w:basedOn w:val="Normal"/>
    <w:link w:val="BodyTextChar"/>
    <w:rsid w:val="003314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1418"/>
    <w:rPr>
      <w:rFonts w:ascii="Times New Roman" w:eastAsia="Times New Roman" w:hAnsi="Times New Roman" w:cs="Times New Roman"/>
      <w:sz w:val="24"/>
      <w:lang w:val="en-US" w:eastAsia="en-US"/>
    </w:rPr>
  </w:style>
  <w:style w:type="paragraph" w:styleId="Footer">
    <w:name w:val="footer"/>
    <w:basedOn w:val="Normal"/>
    <w:link w:val="FooterChar"/>
    <w:rsid w:val="003314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418"/>
    <w:rPr>
      <w:rFonts w:ascii="Times New Roman" w:eastAsia="Times New Roman" w:hAnsi="Times New Roman" w:cs="Times New Roman"/>
      <w:sz w:val="16"/>
      <w:lang w:val="en-US" w:eastAsia="en-US"/>
    </w:rPr>
  </w:style>
  <w:style w:type="paragraph" w:styleId="List">
    <w:name w:val="List"/>
    <w:basedOn w:val="BodyText"/>
    <w:next w:val="BodyText"/>
    <w:rsid w:val="00331418"/>
    <w:pPr>
      <w:tabs>
        <w:tab w:val="left" w:pos="340"/>
      </w:tabs>
      <w:spacing w:before="60" w:after="60"/>
      <w:ind w:left="340" w:hanging="340"/>
    </w:pPr>
  </w:style>
  <w:style w:type="paragraph" w:styleId="ListBullet">
    <w:name w:val="List Bullet"/>
    <w:basedOn w:val="List"/>
    <w:rsid w:val="00331418"/>
    <w:pPr>
      <w:numPr>
        <w:numId w:val="12"/>
      </w:numPr>
      <w:tabs>
        <w:tab w:val="clear" w:pos="340"/>
      </w:tabs>
      <w:spacing w:before="40" w:after="40"/>
    </w:pPr>
  </w:style>
  <w:style w:type="character" w:customStyle="1" w:styleId="SpecialBold">
    <w:name w:val="Special Bold"/>
    <w:basedOn w:val="DefaultParagraphFont"/>
    <w:rsid w:val="00331418"/>
    <w:rPr>
      <w:b/>
      <w:spacing w:val="0"/>
    </w:rPr>
  </w:style>
  <w:style w:type="paragraph" w:styleId="Header">
    <w:name w:val="header"/>
    <w:basedOn w:val="Normal"/>
    <w:link w:val="HeaderChar"/>
    <w:rsid w:val="003314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4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1418"/>
    <w:pPr>
      <w:spacing w:before="240" w:after="120"/>
      <w:outlineLvl w:val="0"/>
    </w:pPr>
    <w:rPr>
      <w:rFonts w:ascii="Times New Roman" w:hAnsi="Times New Roman"/>
      <w:b/>
      <w:sz w:val="28"/>
    </w:rPr>
  </w:style>
  <w:style w:type="paragraph" w:customStyle="1" w:styleId="AllowPageBreak">
    <w:name w:val="AllowPageBreak"/>
    <w:rsid w:val="003314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1418"/>
    <w:pPr>
      <w:tabs>
        <w:tab w:val="left" w:pos="680"/>
      </w:tabs>
      <w:spacing w:before="60" w:after="60"/>
      <w:ind w:left="680" w:hanging="340"/>
    </w:pPr>
  </w:style>
  <w:style w:type="character" w:customStyle="1" w:styleId="Heading2Char">
    <w:name w:val="Heading 2 Char"/>
    <w:basedOn w:val="DefaultParagraphFont"/>
    <w:link w:val="Heading2"/>
    <w:rsid w:val="003314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4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4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4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4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4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14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1418"/>
    <w:rPr>
      <w:rFonts w:ascii="Courier New" w:eastAsia="Times New Roman" w:hAnsi="Courier New" w:cs="Times New Roman"/>
      <w:i/>
      <w:szCs w:val="20"/>
      <w:lang w:val="en-US" w:eastAsia="en-US"/>
    </w:rPr>
  </w:style>
  <w:style w:type="paragraph" w:customStyle="1" w:styleId="HeadingBase">
    <w:name w:val="Heading Base"/>
    <w:rsid w:val="003314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418"/>
    <w:pPr>
      <w:tabs>
        <w:tab w:val="right" w:leader="dot" w:pos="9072"/>
      </w:tabs>
      <w:ind w:left="567"/>
    </w:pPr>
    <w:rPr>
      <w:szCs w:val="22"/>
    </w:rPr>
  </w:style>
  <w:style w:type="paragraph" w:customStyle="1" w:styleId="TOCBase">
    <w:name w:val="TOC Base"/>
    <w:rsid w:val="003314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418"/>
    <w:pPr>
      <w:tabs>
        <w:tab w:val="right" w:leader="dot" w:pos="9072"/>
      </w:tabs>
      <w:spacing w:before="40" w:after="40"/>
      <w:ind w:left="284"/>
    </w:pPr>
    <w:rPr>
      <w:rFonts w:ascii="Times New Roman" w:hAnsi="Times New Roman"/>
    </w:rPr>
  </w:style>
  <w:style w:type="paragraph" w:styleId="TOC1">
    <w:name w:val="toc 1"/>
    <w:basedOn w:val="TOCBase"/>
    <w:next w:val="Normal"/>
    <w:rsid w:val="003314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1418"/>
    <w:pPr>
      <w:spacing w:before="5040"/>
      <w:jc w:val="center"/>
    </w:pPr>
    <w:rPr>
      <w:sz w:val="48"/>
      <w:szCs w:val="72"/>
      <w:lang w:val="en-US"/>
    </w:rPr>
  </w:style>
  <w:style w:type="character" w:customStyle="1" w:styleId="TitleChar">
    <w:name w:val="Title Char"/>
    <w:basedOn w:val="DefaultParagraphFont"/>
    <w:link w:val="Title"/>
    <w:rsid w:val="003314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418"/>
    <w:pPr>
      <w:tabs>
        <w:tab w:val="left" w:pos="3600"/>
        <w:tab w:val="left" w:pos="3958"/>
      </w:tabs>
    </w:pPr>
  </w:style>
  <w:style w:type="paragraph" w:customStyle="1" w:styleId="Note">
    <w:name w:val="Note"/>
    <w:basedOn w:val="BodyText"/>
    <w:rsid w:val="003314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418"/>
    <w:pPr>
      <w:framePr w:wrap="auto" w:hAnchor="text" w:y="6049"/>
    </w:pPr>
    <w:rPr>
      <w:color w:val="000000"/>
      <w:sz w:val="40"/>
    </w:rPr>
  </w:style>
  <w:style w:type="paragraph" w:customStyle="1" w:styleId="TOCTitle">
    <w:name w:val="TOCTitle"/>
    <w:basedOn w:val="Heading1"/>
    <w:rsid w:val="00331418"/>
    <w:pPr>
      <w:spacing w:after="240"/>
      <w:jc w:val="center"/>
      <w:outlineLvl w:val="9"/>
    </w:pPr>
    <w:rPr>
      <w:caps/>
    </w:rPr>
  </w:style>
  <w:style w:type="paragraph" w:customStyle="1" w:styleId="Version">
    <w:name w:val="Version"/>
    <w:rsid w:val="003314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1418"/>
    <w:pPr>
      <w:numPr>
        <w:numId w:val="13"/>
      </w:numPr>
      <w:tabs>
        <w:tab w:val="clear" w:pos="680"/>
      </w:tabs>
    </w:pPr>
  </w:style>
  <w:style w:type="paragraph" w:styleId="Index1">
    <w:name w:val="index 1"/>
    <w:basedOn w:val="Normal"/>
    <w:next w:val="Normal"/>
    <w:semiHidden/>
    <w:rsid w:val="00331418"/>
    <w:pPr>
      <w:keepNext w:val="0"/>
      <w:tabs>
        <w:tab w:val="right" w:pos="4176"/>
      </w:tabs>
      <w:ind w:left="198" w:hanging="198"/>
    </w:pPr>
    <w:rPr>
      <w:rFonts w:ascii="Garamond" w:hAnsi="Garamond"/>
    </w:rPr>
  </w:style>
  <w:style w:type="paragraph" w:styleId="IndexHeading">
    <w:name w:val="index heading"/>
    <w:basedOn w:val="Normal"/>
    <w:next w:val="Index1"/>
    <w:semiHidden/>
    <w:rsid w:val="00331418"/>
    <w:pPr>
      <w:spacing w:before="120" w:after="120"/>
    </w:pPr>
    <w:rPr>
      <w:rFonts w:ascii="Arial" w:hAnsi="Arial"/>
      <w:b/>
      <w:color w:val="918585"/>
      <w:sz w:val="24"/>
    </w:rPr>
  </w:style>
  <w:style w:type="paragraph" w:customStyle="1" w:styleId="Chapter">
    <w:name w:val="Chapter"/>
    <w:basedOn w:val="Normal"/>
    <w:rsid w:val="00331418"/>
    <w:pPr>
      <w:spacing w:before="240"/>
    </w:pPr>
    <w:rPr>
      <w:rFonts w:ascii="Times New Roman" w:hAnsi="Times New Roman"/>
      <w:smallCaps/>
      <w:spacing w:val="80"/>
      <w:sz w:val="28"/>
    </w:rPr>
  </w:style>
  <w:style w:type="paragraph" w:customStyle="1" w:styleId="InChapter">
    <w:name w:val="InChapter"/>
    <w:basedOn w:val="Heading3"/>
    <w:rsid w:val="00331418"/>
    <w:pPr>
      <w:spacing w:after="240"/>
      <w:outlineLvl w:val="9"/>
    </w:pPr>
    <w:rPr>
      <w:noProof/>
    </w:rPr>
  </w:style>
  <w:style w:type="paragraph" w:styleId="Index2">
    <w:name w:val="index 2"/>
    <w:basedOn w:val="Normal"/>
    <w:next w:val="Normal"/>
    <w:semiHidden/>
    <w:rsid w:val="00331418"/>
    <w:pPr>
      <w:tabs>
        <w:tab w:val="right" w:pos="4176"/>
      </w:tabs>
      <w:ind w:left="568" w:hanging="284"/>
    </w:pPr>
    <w:rPr>
      <w:rFonts w:ascii="Garamond" w:hAnsi="Garamond"/>
    </w:rPr>
  </w:style>
  <w:style w:type="paragraph" w:customStyle="1" w:styleId="Byline">
    <w:name w:val="Byline"/>
    <w:rsid w:val="003314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418"/>
    <w:pPr>
      <w:tabs>
        <w:tab w:val="clear" w:pos="3600"/>
        <w:tab w:val="clear" w:pos="3958"/>
      </w:tabs>
      <w:jc w:val="right"/>
    </w:pPr>
  </w:style>
  <w:style w:type="character" w:styleId="Emphasis">
    <w:name w:val="Emphasis"/>
    <w:basedOn w:val="DefaultParagraphFont"/>
    <w:qFormat/>
    <w:rsid w:val="00331418"/>
    <w:rPr>
      <w:i/>
    </w:rPr>
  </w:style>
  <w:style w:type="paragraph" w:styleId="Caption">
    <w:name w:val="caption"/>
    <w:basedOn w:val="BodyText"/>
    <w:next w:val="Normal"/>
    <w:qFormat/>
    <w:rsid w:val="00331418"/>
    <w:pPr>
      <w:framePr w:w="2268" w:hSpace="181" w:vSpace="181" w:wrap="around" w:vAnchor="text" w:hAnchor="page" w:x="1135" w:y="285" w:anchorLock="1"/>
    </w:pPr>
    <w:rPr>
      <w:i/>
    </w:rPr>
  </w:style>
  <w:style w:type="paragraph" w:customStyle="1" w:styleId="MiniTOCTitle">
    <w:name w:val="MiniTOCTitle"/>
    <w:basedOn w:val="Heading4"/>
    <w:rsid w:val="00331418"/>
    <w:pPr>
      <w:spacing w:before="240"/>
      <w:outlineLvl w:val="9"/>
    </w:pPr>
    <w:rPr>
      <w:noProof/>
      <w:sz w:val="24"/>
    </w:rPr>
  </w:style>
  <w:style w:type="paragraph" w:customStyle="1" w:styleId="MiniTOCItem">
    <w:name w:val="MiniTOCItem"/>
    <w:basedOn w:val="ListBullet"/>
    <w:rsid w:val="00331418"/>
    <w:pPr>
      <w:numPr>
        <w:numId w:val="0"/>
      </w:numPr>
      <w:tabs>
        <w:tab w:val="right" w:leader="dot" w:pos="6521"/>
      </w:tabs>
      <w:spacing w:before="0" w:after="0"/>
    </w:pPr>
  </w:style>
  <w:style w:type="paragraph" w:customStyle="1" w:styleId="TOFTitle">
    <w:name w:val="TOFTitle"/>
    <w:basedOn w:val="TOCTitle"/>
    <w:rsid w:val="00331418"/>
  </w:style>
  <w:style w:type="paragraph" w:styleId="TableofFigures">
    <w:name w:val="table of figures"/>
    <w:basedOn w:val="Normal"/>
    <w:next w:val="Normal"/>
    <w:semiHidden/>
    <w:rsid w:val="00331418"/>
    <w:pPr>
      <w:tabs>
        <w:tab w:val="right" w:leader="dot" w:pos="9072"/>
      </w:tabs>
      <w:ind w:left="970" w:hanging="403"/>
    </w:pPr>
    <w:rPr>
      <w:rFonts w:ascii="Times New Roman" w:hAnsi="Times New Roman"/>
      <w:b/>
    </w:rPr>
  </w:style>
  <w:style w:type="paragraph" w:styleId="ListNumber">
    <w:name w:val="List Number"/>
    <w:basedOn w:val="List"/>
    <w:rsid w:val="00331418"/>
    <w:pPr>
      <w:numPr>
        <w:numId w:val="10"/>
      </w:numPr>
    </w:pPr>
  </w:style>
  <w:style w:type="character" w:customStyle="1" w:styleId="WingdingSymbols">
    <w:name w:val="Wingding Symbols"/>
    <w:rsid w:val="00331418"/>
    <w:rPr>
      <w:rFonts w:ascii="Wingdings" w:hAnsi="Wingdings"/>
    </w:rPr>
  </w:style>
  <w:style w:type="paragraph" w:customStyle="1" w:styleId="TableHeading">
    <w:name w:val="Table Heading"/>
    <w:basedOn w:val="HeadingBase"/>
    <w:rsid w:val="00331418"/>
    <w:pPr>
      <w:keepLines/>
      <w:pBdr>
        <w:bottom w:val="single" w:sz="6" w:space="1" w:color="918585"/>
      </w:pBdr>
      <w:spacing w:before="240"/>
    </w:pPr>
  </w:style>
  <w:style w:type="character" w:customStyle="1" w:styleId="HotSpot">
    <w:name w:val="HotSpot"/>
    <w:rsid w:val="00331418"/>
    <w:rPr>
      <w:color w:val="0033CC"/>
      <w:u w:val="none"/>
    </w:rPr>
  </w:style>
  <w:style w:type="paragraph" w:customStyle="1" w:styleId="BodyTextRight">
    <w:name w:val="Body Text Right"/>
    <w:basedOn w:val="BodyText"/>
    <w:rsid w:val="00331418"/>
    <w:pPr>
      <w:spacing w:before="0" w:after="0"/>
      <w:jc w:val="right"/>
    </w:pPr>
  </w:style>
  <w:style w:type="paragraph" w:styleId="Index3">
    <w:name w:val="index 3"/>
    <w:basedOn w:val="ListNumber2"/>
    <w:next w:val="Normal"/>
    <w:semiHidden/>
    <w:rsid w:val="00331418"/>
    <w:pPr>
      <w:numPr>
        <w:numId w:val="0"/>
      </w:numPr>
      <w:tabs>
        <w:tab w:val="right" w:leader="dot" w:pos="4176"/>
      </w:tabs>
    </w:pPr>
  </w:style>
  <w:style w:type="paragraph" w:styleId="ListNumber2">
    <w:name w:val="List Number 2"/>
    <w:basedOn w:val="List2"/>
    <w:rsid w:val="00331418"/>
    <w:pPr>
      <w:numPr>
        <w:numId w:val="9"/>
      </w:numPr>
      <w:tabs>
        <w:tab w:val="clear" w:pos="1060"/>
      </w:tabs>
    </w:pPr>
  </w:style>
  <w:style w:type="paragraph" w:customStyle="1" w:styleId="MarginNote">
    <w:name w:val="Margin Note"/>
    <w:basedOn w:val="BodyText"/>
    <w:rsid w:val="003314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4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4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1418"/>
    <w:rPr>
      <w:sz w:val="32"/>
    </w:rPr>
  </w:style>
  <w:style w:type="paragraph" w:customStyle="1" w:styleId="HeadingProcedure">
    <w:name w:val="Heading Procedure"/>
    <w:basedOn w:val="HeadingBase"/>
    <w:next w:val="Normal"/>
    <w:rsid w:val="00331418"/>
    <w:pPr>
      <w:tabs>
        <w:tab w:val="left" w:pos="0"/>
      </w:tabs>
      <w:spacing w:before="120" w:after="60"/>
    </w:pPr>
    <w:rPr>
      <w:i/>
      <w:color w:val="918585"/>
      <w:sz w:val="22"/>
    </w:rPr>
  </w:style>
  <w:style w:type="paragraph" w:customStyle="1" w:styleId="TableBodyText">
    <w:name w:val="Table Body Text"/>
    <w:basedOn w:val="BodyText"/>
    <w:rsid w:val="00331418"/>
    <w:pPr>
      <w:spacing w:before="60" w:after="60"/>
    </w:pPr>
  </w:style>
  <w:style w:type="paragraph" w:styleId="ListContinue">
    <w:name w:val="List Continue"/>
    <w:basedOn w:val="List"/>
    <w:rsid w:val="00331418"/>
    <w:pPr>
      <w:ind w:firstLine="0"/>
    </w:pPr>
  </w:style>
  <w:style w:type="paragraph" w:customStyle="1" w:styleId="ListNote">
    <w:name w:val="List Note"/>
    <w:basedOn w:val="List"/>
    <w:rsid w:val="00331418"/>
    <w:pPr>
      <w:pBdr>
        <w:top w:val="single" w:sz="6" w:space="2" w:color="918585"/>
        <w:bottom w:val="single" w:sz="6" w:space="2" w:color="918585"/>
      </w:pBdr>
      <w:tabs>
        <w:tab w:val="left" w:pos="1021"/>
      </w:tabs>
      <w:ind w:firstLine="0"/>
    </w:pPr>
  </w:style>
  <w:style w:type="paragraph" w:customStyle="1" w:styleId="Warning">
    <w:name w:val="Warning"/>
    <w:basedOn w:val="BodyText"/>
    <w:rsid w:val="00331418"/>
    <w:pPr>
      <w:shd w:val="clear" w:color="auto" w:fill="D9D9D9"/>
      <w:tabs>
        <w:tab w:val="left" w:pos="992"/>
      </w:tabs>
      <w:ind w:left="119" w:right="119"/>
    </w:pPr>
    <w:rPr>
      <w:sz w:val="20"/>
    </w:rPr>
  </w:style>
  <w:style w:type="paragraph" w:customStyle="1" w:styleId="MarginIcons">
    <w:name w:val="Margin Icons"/>
    <w:basedOn w:val="BodyText"/>
    <w:rsid w:val="003314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418"/>
    <w:rPr>
      <w:rFonts w:ascii="Courier New" w:hAnsi="Courier New"/>
    </w:rPr>
  </w:style>
  <w:style w:type="paragraph" w:customStyle="1" w:styleId="NoteBullet">
    <w:name w:val="Note Bullet"/>
    <w:basedOn w:val="Note"/>
    <w:rsid w:val="00331418"/>
    <w:pPr>
      <w:tabs>
        <w:tab w:val="clear" w:pos="680"/>
      </w:tabs>
      <w:spacing w:before="60" w:after="60"/>
    </w:pPr>
  </w:style>
  <w:style w:type="paragraph" w:customStyle="1" w:styleId="SubHeading2">
    <w:name w:val="SubHeading2"/>
    <w:basedOn w:val="HeadingBase"/>
    <w:rsid w:val="00331418"/>
    <w:pPr>
      <w:spacing w:before="240" w:after="60"/>
    </w:pPr>
    <w:rPr>
      <w:sz w:val="20"/>
    </w:rPr>
  </w:style>
  <w:style w:type="paragraph" w:customStyle="1" w:styleId="SubHeading1">
    <w:name w:val="SubHeading1"/>
    <w:basedOn w:val="HeadingBase"/>
    <w:rsid w:val="00331418"/>
    <w:pPr>
      <w:spacing w:before="240" w:after="60"/>
    </w:pPr>
    <w:rPr>
      <w:color w:val="918585"/>
      <w:sz w:val="22"/>
    </w:rPr>
  </w:style>
  <w:style w:type="paragraph" w:customStyle="1" w:styleId="SideHeading">
    <w:name w:val="Side Heading"/>
    <w:basedOn w:val="HeadingBase"/>
    <w:rsid w:val="003314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418"/>
    <w:pPr>
      <w:tabs>
        <w:tab w:val="num" w:pos="360"/>
      </w:tabs>
    </w:pPr>
  </w:style>
  <w:style w:type="paragraph" w:styleId="PlainText">
    <w:name w:val="Plain Text"/>
    <w:basedOn w:val="Normal"/>
    <w:link w:val="PlainTextChar"/>
    <w:rsid w:val="00331418"/>
    <w:rPr>
      <w:sz w:val="20"/>
    </w:rPr>
  </w:style>
  <w:style w:type="character" w:customStyle="1" w:styleId="PlainTextChar">
    <w:name w:val="Plain Text Char"/>
    <w:basedOn w:val="DefaultParagraphFont"/>
    <w:link w:val="PlainText"/>
    <w:rsid w:val="003314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1418"/>
    <w:rPr>
      <w:b/>
      <w:smallCaps/>
    </w:rPr>
  </w:style>
  <w:style w:type="paragraph" w:customStyle="1" w:styleId="TableListNumber">
    <w:name w:val="Table List Number"/>
    <w:basedOn w:val="ListNumber"/>
    <w:rsid w:val="00331418"/>
    <w:pPr>
      <w:numPr>
        <w:numId w:val="0"/>
      </w:numPr>
    </w:pPr>
  </w:style>
  <w:style w:type="paragraph" w:styleId="TOC4">
    <w:name w:val="toc 4"/>
    <w:basedOn w:val="TOCBase"/>
    <w:next w:val="Normal"/>
    <w:semiHidden/>
    <w:rsid w:val="00331418"/>
    <w:pPr>
      <w:tabs>
        <w:tab w:val="right" w:leader="dot" w:pos="9071"/>
      </w:tabs>
      <w:ind w:left="1701"/>
    </w:pPr>
  </w:style>
  <w:style w:type="paragraph" w:customStyle="1" w:styleId="ListAlpha">
    <w:name w:val="List Alpha"/>
    <w:basedOn w:val="List"/>
    <w:rsid w:val="00331418"/>
    <w:pPr>
      <w:numPr>
        <w:numId w:val="8"/>
      </w:numPr>
    </w:pPr>
  </w:style>
  <w:style w:type="paragraph" w:customStyle="1" w:styleId="ListAlpha2">
    <w:name w:val="List Alpha 2"/>
    <w:basedOn w:val="List2"/>
    <w:rsid w:val="00331418"/>
    <w:pPr>
      <w:numPr>
        <w:numId w:val="7"/>
      </w:numPr>
    </w:pPr>
  </w:style>
  <w:style w:type="paragraph" w:styleId="List3">
    <w:name w:val="List 3"/>
    <w:basedOn w:val="BodyText"/>
    <w:rsid w:val="00331418"/>
    <w:pPr>
      <w:tabs>
        <w:tab w:val="left" w:pos="1021"/>
      </w:tabs>
      <w:spacing w:before="60" w:after="60"/>
      <w:ind w:left="1020" w:hanging="340"/>
    </w:pPr>
  </w:style>
  <w:style w:type="paragraph" w:styleId="List4">
    <w:name w:val="List 4"/>
    <w:basedOn w:val="BodyText"/>
    <w:rsid w:val="00331418"/>
    <w:pPr>
      <w:tabs>
        <w:tab w:val="left" w:pos="1361"/>
      </w:tabs>
      <w:spacing w:before="60" w:after="60"/>
      <w:ind w:left="1361" w:hanging="340"/>
    </w:pPr>
  </w:style>
  <w:style w:type="paragraph" w:styleId="List5">
    <w:name w:val="List 5"/>
    <w:basedOn w:val="BodyText"/>
    <w:rsid w:val="00331418"/>
    <w:pPr>
      <w:tabs>
        <w:tab w:val="left" w:pos="1701"/>
      </w:tabs>
      <w:spacing w:before="60" w:after="60"/>
      <w:ind w:left="1701" w:hanging="340"/>
    </w:pPr>
  </w:style>
  <w:style w:type="paragraph" w:styleId="ListBullet3">
    <w:name w:val="List Bullet 3"/>
    <w:basedOn w:val="List3"/>
    <w:rsid w:val="00331418"/>
    <w:pPr>
      <w:numPr>
        <w:numId w:val="14"/>
      </w:numPr>
      <w:tabs>
        <w:tab w:val="clear" w:pos="1021"/>
      </w:tabs>
      <w:ind w:left="1037" w:hanging="357"/>
    </w:pPr>
  </w:style>
  <w:style w:type="paragraph" w:styleId="ListBullet4">
    <w:name w:val="List Bullet 4"/>
    <w:basedOn w:val="List4"/>
    <w:rsid w:val="00331418"/>
    <w:pPr>
      <w:numPr>
        <w:numId w:val="2"/>
      </w:numPr>
    </w:pPr>
  </w:style>
  <w:style w:type="paragraph" w:styleId="ListBullet5">
    <w:name w:val="List Bullet 5"/>
    <w:basedOn w:val="List5"/>
    <w:rsid w:val="00331418"/>
    <w:pPr>
      <w:numPr>
        <w:numId w:val="3"/>
      </w:numPr>
    </w:pPr>
  </w:style>
  <w:style w:type="paragraph" w:styleId="ListContinue2">
    <w:name w:val="List Continue 2"/>
    <w:basedOn w:val="List2"/>
    <w:rsid w:val="00331418"/>
    <w:pPr>
      <w:ind w:firstLine="0"/>
    </w:pPr>
  </w:style>
  <w:style w:type="paragraph" w:styleId="ListContinue3">
    <w:name w:val="List Continue 3"/>
    <w:basedOn w:val="List3"/>
    <w:rsid w:val="00331418"/>
    <w:pPr>
      <w:ind w:left="1021" w:firstLine="0"/>
    </w:pPr>
  </w:style>
  <w:style w:type="paragraph" w:styleId="ListContinue4">
    <w:name w:val="List Continue 4"/>
    <w:basedOn w:val="List4"/>
    <w:rsid w:val="00331418"/>
    <w:pPr>
      <w:ind w:firstLine="0"/>
    </w:pPr>
  </w:style>
  <w:style w:type="paragraph" w:styleId="ListContinue5">
    <w:name w:val="List Continue 5"/>
    <w:basedOn w:val="List5"/>
    <w:rsid w:val="00331418"/>
    <w:pPr>
      <w:ind w:firstLine="0"/>
    </w:pPr>
  </w:style>
  <w:style w:type="paragraph" w:styleId="ListNumber3">
    <w:name w:val="List Number 3"/>
    <w:basedOn w:val="List3"/>
    <w:rsid w:val="00331418"/>
    <w:pPr>
      <w:numPr>
        <w:numId w:val="4"/>
      </w:numPr>
    </w:pPr>
  </w:style>
  <w:style w:type="paragraph" w:styleId="ListNumber4">
    <w:name w:val="List Number 4"/>
    <w:basedOn w:val="List4"/>
    <w:rsid w:val="00331418"/>
    <w:pPr>
      <w:numPr>
        <w:numId w:val="5"/>
      </w:numPr>
    </w:pPr>
  </w:style>
  <w:style w:type="paragraph" w:styleId="ListNumber5">
    <w:name w:val="List Number 5"/>
    <w:basedOn w:val="List5"/>
    <w:rsid w:val="00331418"/>
    <w:pPr>
      <w:numPr>
        <w:numId w:val="6"/>
      </w:numPr>
    </w:pPr>
  </w:style>
  <w:style w:type="paragraph" w:styleId="BlockText">
    <w:name w:val="Block Text"/>
    <w:basedOn w:val="Normal"/>
    <w:rsid w:val="00331418"/>
    <w:pPr>
      <w:spacing w:after="120"/>
      <w:ind w:left="1440" w:right="1440"/>
    </w:pPr>
  </w:style>
  <w:style w:type="character" w:customStyle="1" w:styleId="Subscript">
    <w:name w:val="Subscript"/>
    <w:basedOn w:val="DefaultParagraphFont"/>
    <w:rsid w:val="00331418"/>
    <w:rPr>
      <w:sz w:val="16"/>
      <w:vertAlign w:val="subscript"/>
    </w:rPr>
  </w:style>
  <w:style w:type="character" w:customStyle="1" w:styleId="Superscript">
    <w:name w:val="Superscript"/>
    <w:basedOn w:val="DefaultParagraphFont"/>
    <w:rsid w:val="00331418"/>
    <w:rPr>
      <w:sz w:val="16"/>
      <w:vertAlign w:val="superscript"/>
    </w:rPr>
  </w:style>
  <w:style w:type="character" w:customStyle="1" w:styleId="Symbols">
    <w:name w:val="Symbols"/>
    <w:basedOn w:val="DefaultParagraphFont"/>
    <w:rsid w:val="00331418"/>
    <w:rPr>
      <w:rFonts w:ascii="Symbol" w:hAnsi="Symbol"/>
    </w:rPr>
  </w:style>
  <w:style w:type="character" w:customStyle="1" w:styleId="MenuOptions">
    <w:name w:val="Menu Options"/>
    <w:basedOn w:val="DefaultParagraphFont"/>
    <w:rsid w:val="00331418"/>
    <w:rPr>
      <w:rFonts w:ascii="Arial Narrow" w:hAnsi="Arial Narrow"/>
      <w:smallCaps/>
    </w:rPr>
  </w:style>
  <w:style w:type="character" w:customStyle="1" w:styleId="Buttons">
    <w:name w:val="Buttons"/>
    <w:basedOn w:val="DefaultParagraphFont"/>
    <w:rsid w:val="00331418"/>
    <w:rPr>
      <w:b/>
    </w:rPr>
  </w:style>
  <w:style w:type="character" w:customStyle="1" w:styleId="Underlined">
    <w:name w:val="Underlined"/>
    <w:basedOn w:val="DefaultParagraphFont"/>
    <w:rsid w:val="00331418"/>
    <w:rPr>
      <w:u w:val="single"/>
    </w:rPr>
  </w:style>
  <w:style w:type="paragraph" w:customStyle="1" w:styleId="TableBodyTextRight">
    <w:name w:val="Table Body Text Right"/>
    <w:basedOn w:val="TableBodyText"/>
    <w:rsid w:val="00331418"/>
    <w:pPr>
      <w:widowControl w:val="0"/>
      <w:autoSpaceDE w:val="0"/>
      <w:autoSpaceDN w:val="0"/>
      <w:adjustRightInd w:val="0"/>
      <w:jc w:val="right"/>
    </w:pPr>
    <w:rPr>
      <w:rFonts w:cs="Arial"/>
      <w:szCs w:val="18"/>
    </w:rPr>
  </w:style>
  <w:style w:type="paragraph" w:customStyle="1" w:styleId="CopyrightText">
    <w:name w:val="Copyright Text"/>
    <w:basedOn w:val="BodyText"/>
    <w:rsid w:val="00331418"/>
    <w:rPr>
      <w:sz w:val="18"/>
    </w:rPr>
  </w:style>
  <w:style w:type="paragraph" w:customStyle="1" w:styleId="BodySmallRight">
    <w:name w:val="Body Small Right"/>
    <w:basedOn w:val="BodyTextRight"/>
    <w:rsid w:val="00331418"/>
    <w:rPr>
      <w:sz w:val="18"/>
      <w:szCs w:val="18"/>
    </w:rPr>
  </w:style>
  <w:style w:type="paragraph" w:customStyle="1" w:styleId="MarginEdition">
    <w:name w:val="Margin Edition"/>
    <w:basedOn w:val="MarginNote"/>
    <w:rsid w:val="00331418"/>
    <w:pPr>
      <w:spacing w:before="0" w:after="0"/>
    </w:pPr>
    <w:rPr>
      <w:rFonts w:ascii="Times New Roman" w:hAnsi="Times New Roman"/>
      <w:color w:val="999999"/>
    </w:rPr>
  </w:style>
  <w:style w:type="paragraph" w:customStyle="1" w:styleId="Spacer">
    <w:name w:val="Spacer"/>
    <w:basedOn w:val="Normal"/>
    <w:rsid w:val="00331418"/>
    <w:rPr>
      <w:sz w:val="2"/>
      <w:szCs w:val="2"/>
    </w:rPr>
  </w:style>
  <w:style w:type="character" w:customStyle="1" w:styleId="Small">
    <w:name w:val="Small"/>
    <w:basedOn w:val="DefaultParagraphFont"/>
    <w:rsid w:val="00331418"/>
    <w:rPr>
      <w:sz w:val="16"/>
    </w:rPr>
  </w:style>
  <w:style w:type="paragraph" w:customStyle="1" w:styleId="WideTable">
    <w:name w:val="Wide Table"/>
    <w:basedOn w:val="Normal"/>
    <w:rsid w:val="00331418"/>
    <w:pPr>
      <w:ind w:left="-1418"/>
    </w:pPr>
    <w:rPr>
      <w:sz w:val="2"/>
      <w:szCs w:val="2"/>
    </w:rPr>
  </w:style>
  <w:style w:type="character" w:styleId="PageNumber">
    <w:name w:val="page number"/>
    <w:basedOn w:val="DefaultParagraphFont"/>
    <w:rsid w:val="00331418"/>
  </w:style>
  <w:style w:type="paragraph" w:styleId="Quote">
    <w:name w:val="Quote"/>
    <w:basedOn w:val="Heading1"/>
    <w:link w:val="QuoteChar"/>
    <w:qFormat/>
    <w:rsid w:val="00331418"/>
    <w:rPr>
      <w:b w:val="0"/>
      <w:sz w:val="72"/>
      <w:szCs w:val="72"/>
      <w:lang w:val="en-NZ"/>
    </w:rPr>
  </w:style>
  <w:style w:type="character" w:customStyle="1" w:styleId="QuoteChar">
    <w:name w:val="Quote Char"/>
    <w:basedOn w:val="DefaultParagraphFont"/>
    <w:link w:val="Quote"/>
    <w:rsid w:val="003314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418"/>
    <w:pPr>
      <w:pageBreakBefore/>
    </w:pPr>
  </w:style>
  <w:style w:type="paragraph" w:customStyle="1" w:styleId="Border">
    <w:name w:val="Border"/>
    <w:basedOn w:val="Normal"/>
    <w:qFormat/>
    <w:rsid w:val="003314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418"/>
    <w:rPr>
      <w:b/>
      <w:bCs/>
      <w:i/>
      <w:iCs/>
      <w:color w:val="auto"/>
    </w:rPr>
  </w:style>
  <w:style w:type="paragraph" w:styleId="IntenseQuote">
    <w:name w:val="Intense Quote"/>
    <w:basedOn w:val="Normal"/>
    <w:next w:val="Normal"/>
    <w:link w:val="IntenseQuoteChar"/>
    <w:uiPriority w:val="30"/>
    <w:qFormat/>
    <w:rsid w:val="003314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4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1418"/>
    <w:rPr>
      <w:smallCaps/>
      <w:color w:val="auto"/>
      <w:u w:val="single"/>
    </w:rPr>
  </w:style>
  <w:style w:type="character" w:styleId="IntenseReference">
    <w:name w:val="Intense Reference"/>
    <w:basedOn w:val="DefaultParagraphFont"/>
    <w:uiPriority w:val="32"/>
    <w:qFormat/>
    <w:rsid w:val="00331418"/>
    <w:rPr>
      <w:b/>
      <w:bCs/>
      <w:smallCaps/>
      <w:color w:val="auto"/>
      <w:spacing w:val="5"/>
      <w:u w:val="single"/>
    </w:rPr>
  </w:style>
  <w:style w:type="paragraph" w:customStyle="1" w:styleId="2ColumnHeading">
    <w:name w:val="2Column Heading"/>
    <w:basedOn w:val="BodyText"/>
    <w:qFormat/>
    <w:rsid w:val="00331418"/>
    <w:pPr>
      <w:spacing w:after="60"/>
      <w:ind w:left="-2268"/>
    </w:pPr>
    <w:rPr>
      <w:b/>
    </w:rPr>
  </w:style>
  <w:style w:type="paragraph" w:customStyle="1" w:styleId="Heading1TOC">
    <w:name w:val="Heading1 TOC"/>
    <w:basedOn w:val="Normal"/>
    <w:qFormat/>
    <w:rsid w:val="00331418"/>
    <w:pPr>
      <w:spacing w:before="240" w:after="120"/>
    </w:pPr>
    <w:rPr>
      <w:rFonts w:ascii="Times New Roman" w:hAnsi="Times New Roman"/>
      <w:b/>
      <w:sz w:val="32"/>
    </w:rPr>
  </w:style>
  <w:style w:type="paragraph" w:customStyle="1" w:styleId="Heading2TOC">
    <w:name w:val="Heading2 TOC"/>
    <w:basedOn w:val="Normal"/>
    <w:qFormat/>
    <w:rsid w:val="00331418"/>
    <w:pPr>
      <w:spacing w:before="240" w:after="60"/>
    </w:pPr>
    <w:rPr>
      <w:rFonts w:ascii="Times New Roman" w:hAnsi="Times New Roman"/>
      <w:b/>
      <w:sz w:val="28"/>
    </w:rPr>
  </w:style>
  <w:style w:type="character" w:customStyle="1" w:styleId="Underline">
    <w:name w:val="Underline"/>
    <w:basedOn w:val="DefaultParagraphFont"/>
    <w:qFormat/>
    <w:rsid w:val="00331418"/>
    <w:rPr>
      <w:u w:val="single"/>
    </w:rPr>
  </w:style>
  <w:style w:type="character" w:customStyle="1" w:styleId="BoldandItalics">
    <w:name w:val="Bold and Italics"/>
    <w:qFormat/>
    <w:rsid w:val="00331418"/>
    <w:rPr>
      <w:b/>
      <w:i/>
      <w:u w:val="none"/>
    </w:rPr>
  </w:style>
  <w:style w:type="paragraph" w:styleId="BalloonText">
    <w:name w:val="Balloon Text"/>
    <w:basedOn w:val="Normal"/>
    <w:link w:val="BalloonTextChar"/>
    <w:rsid w:val="00331418"/>
    <w:rPr>
      <w:rFonts w:ascii="Tahoma" w:hAnsi="Tahoma" w:cs="Tahoma"/>
      <w:sz w:val="16"/>
      <w:szCs w:val="16"/>
    </w:rPr>
  </w:style>
  <w:style w:type="character" w:customStyle="1" w:styleId="BalloonTextChar">
    <w:name w:val="Balloon Text Char"/>
    <w:basedOn w:val="DefaultParagraphFont"/>
    <w:link w:val="BalloonText"/>
    <w:rsid w:val="003314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14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14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7163</Characters>
  <Application>Microsoft Office Word</Application>
  <DocSecurity>0</DocSecurity>
  <Lines>216</Lines>
  <Paragraphs>112</Paragraphs>
  <ScaleCrop>false</ScaleCrop>
  <Company>Author-it Software Corporation Ltd.</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PMASUP540B Analyse equipment performance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2012-05-26T19:06:00Z</dcterms:created>
  <dcterms:modified xsi:type="dcterms:W3CDTF">2012-05-26T19:06:00Z</dcterms:modified>
</cp:coreProperties>
</file>