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37FA" w:rsidP="008937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PMASS00010 Offshore operator safety induction</w:t>
      </w:r>
      <w:r>
        <w:fldChar w:fldCharType="end"/>
      </w:r>
    </w:p>
    <w:p w:rsidR="008937FA" w:rsidP="008937FA">
      <w:pPr>
        <w:pStyle w:val="Version"/>
        <w:sectPr w:rsidSect="00924E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4E1B" w:rsidP="00924E1B">
      <w:pPr>
        <w:pStyle w:val="SuperHeading"/>
      </w:pPr>
      <w:r w:rsidRPr="00924E1B">
        <w:t>PMASS00010 Offshore operator safety induction</w:t>
      </w:r>
    </w:p>
    <w:p w:rsidR="00000000" w:rsidRPr="00924E1B" w:rsidP="00924E1B">
      <w:pPr>
        <w:pStyle w:val="Heading1"/>
      </w:pPr>
      <w:bookmarkStart w:id="1" w:name="O_56547"/>
      <w:bookmarkEnd w:id="1"/>
      <w:r w:rsidRPr="00924E1B">
        <w:t>Modification History</w:t>
      </w:r>
    </w:p>
    <w:p w:rsidR="00000000" w:rsidRPr="00924E1B" w:rsidP="00924E1B">
      <w:pPr>
        <w:pStyle w:val="BodyText"/>
      </w:pPr>
      <w:r w:rsidRPr="00924E1B">
        <w:t>Not applicable.</w:t>
      </w:r>
    </w:p>
    <w:p w:rsidR="00000000" w:rsidRPr="00924E1B" w:rsidP="00924E1B">
      <w:pPr>
        <w:pStyle w:val="AllowPageBreak"/>
      </w:pPr>
    </w:p>
    <w:p w:rsidR="00000000" w:rsidRPr="00924E1B" w:rsidP="00924E1B">
      <w:pPr>
        <w:pStyle w:val="Heading1"/>
      </w:pPr>
      <w:bookmarkStart w:id="2" w:name="O_56548"/>
      <w:bookmarkEnd w:id="2"/>
      <w:r w:rsidRPr="00924E1B">
        <w:t>Description</w:t>
      </w:r>
    </w:p>
    <w:p w:rsidR="00000000" w:rsidRPr="00924E1B" w:rsidP="00924E1B">
      <w:pPr>
        <w:pStyle w:val="BodyText"/>
      </w:pPr>
      <w:r w:rsidRPr="00924E1B">
        <w:t>Not applicable.</w:t>
      </w:r>
    </w:p>
    <w:p w:rsidR="00000000" w:rsidRPr="00924E1B" w:rsidP="00924E1B">
      <w:pPr>
        <w:pStyle w:val="AllowPageBreak"/>
      </w:pPr>
    </w:p>
    <w:p w:rsidR="00000000" w:rsidRPr="00924E1B" w:rsidP="00924E1B">
      <w:pPr>
        <w:pStyle w:val="Heading1"/>
      </w:pPr>
      <w:bookmarkStart w:id="3" w:name="O_56549"/>
      <w:bookmarkEnd w:id="3"/>
      <w:r w:rsidRPr="00924E1B">
        <w:t>Pathways Information</w:t>
      </w:r>
    </w:p>
    <w:p w:rsidR="00000000" w:rsidRPr="00924E1B" w:rsidP="00924E1B">
      <w:pPr>
        <w:pStyle w:val="BodyText"/>
      </w:pPr>
      <w:r w:rsidRPr="00924E1B">
        <w:rPr>
          <w:rStyle w:val="Emphasis"/>
        </w:rPr>
        <w:t>Pathway</w:t>
      </w:r>
    </w:p>
    <w:p w:rsidR="008937FA" w:rsidP="00924E1B">
      <w:pPr>
        <w:pStyle w:val="BodyText"/>
      </w:pPr>
      <w:r w:rsidRPr="00924E1B">
        <w:t>These units of competency can provide credit towards Certificates II and III in PMA08 Chemical, Hydrocarbons&amp;Refining Training Packa</w:t>
      </w:r>
      <w:r w:rsidRPr="00924E1B">
        <w:t>ge.</w:t>
      </w:r>
    </w:p>
    <w:p w:rsidR="008937FA" w:rsidP="00924E1B">
      <w:pPr>
        <w:pStyle w:val="BodyText"/>
      </w:pPr>
    </w:p>
    <w:p w:rsidR="00000000" w:rsidRPr="00924E1B" w:rsidP="00924E1B">
      <w:pPr>
        <w:pStyle w:val="Heading1"/>
      </w:pPr>
      <w:bookmarkStart w:id="4" w:name="O_56550"/>
      <w:bookmarkEnd w:id="4"/>
      <w:r w:rsidRPr="00924E1B">
        <w:t>Licensing/Regulatory Information</w:t>
      </w:r>
    </w:p>
    <w:p w:rsidR="00000000" w:rsidRPr="00924E1B" w:rsidP="00924E1B">
      <w:pPr>
        <w:pStyle w:val="BodyText"/>
      </w:pPr>
      <w:r w:rsidRPr="00924E1B">
        <w:t>Not applicable.</w:t>
      </w:r>
    </w:p>
    <w:p w:rsidR="00000000" w:rsidRPr="00924E1B" w:rsidP="00924E1B">
      <w:pPr>
        <w:pStyle w:val="AllowPageBreak"/>
      </w:pPr>
    </w:p>
    <w:p w:rsidR="00000000" w:rsidRPr="00924E1B" w:rsidP="00924E1B">
      <w:pPr>
        <w:pStyle w:val="Heading1"/>
      </w:pPr>
      <w:bookmarkStart w:id="5" w:name="O_56551"/>
      <w:bookmarkEnd w:id="5"/>
      <w:r w:rsidRPr="00924E1B">
        <w:t>Skill Set Requirements</w:t>
      </w:r>
    </w:p>
    <w:p w:rsidR="00000000" w:rsidRPr="00924E1B" w:rsidP="00924E1B">
      <w:pPr>
        <w:pStyle w:val="BodyText"/>
      </w:pPr>
      <w:r w:rsidRPr="00924E1B">
        <w:rPr>
          <w:rStyle w:val="Emphasis"/>
        </w:rPr>
        <w:t>Units</w:t>
      </w:r>
    </w:p>
    <w:p w:rsidR="00000000" w:rsidRPr="00924E1B" w:rsidP="00924E1B">
      <w:pPr>
        <w:pStyle w:val="BodyText"/>
      </w:pPr>
      <w:r w:rsidRPr="00924E1B">
        <w:t>MSAPMOHS110A Follow emergency response procedures</w:t>
      </w:r>
    </w:p>
    <w:p w:rsidR="00000000" w:rsidRPr="00924E1B" w:rsidP="00924E1B">
      <w:pPr>
        <w:pStyle w:val="BodyText"/>
      </w:pPr>
      <w:r w:rsidRPr="00924E1B">
        <w:t>MSAPMOHS200A Work safely</w:t>
      </w:r>
    </w:p>
    <w:p w:rsidR="00000000" w:rsidRPr="00924E1B" w:rsidP="00924E1B">
      <w:pPr>
        <w:pStyle w:val="BodyText"/>
      </w:pPr>
      <w:r w:rsidRPr="00924E1B">
        <w:t>MSAPMOHS205A Control minor incidents</w:t>
      </w:r>
    </w:p>
    <w:p w:rsidR="00000000" w:rsidRPr="00924E1B" w:rsidP="00924E1B">
      <w:pPr>
        <w:pStyle w:val="BodyText"/>
      </w:pPr>
      <w:r w:rsidRPr="00924E1B">
        <w:t>PMAOHS214A Undertake helicopter</w:t>
      </w:r>
      <w:r w:rsidRPr="00924E1B">
        <w:t xml:space="preserve"> safety and escape</w:t>
      </w:r>
    </w:p>
    <w:p w:rsidR="008937FA" w:rsidP="00924E1B">
      <w:pPr>
        <w:pStyle w:val="BodyText"/>
      </w:pPr>
      <w:r w:rsidRPr="00924E1B">
        <w:t>PMAOHS215A Apply offshore facility abandonment and sea survival procedures</w:t>
      </w:r>
    </w:p>
    <w:p w:rsidR="008937FA" w:rsidP="00924E1B">
      <w:pPr>
        <w:pStyle w:val="BodyText"/>
      </w:pPr>
    </w:p>
    <w:p w:rsidR="00000000" w:rsidRPr="00924E1B" w:rsidP="00924E1B">
      <w:pPr>
        <w:pStyle w:val="Heading1"/>
      </w:pPr>
      <w:bookmarkStart w:id="6" w:name="O_56553"/>
      <w:bookmarkEnd w:id="6"/>
      <w:r w:rsidRPr="00924E1B">
        <w:t>Target Group</w:t>
      </w:r>
    </w:p>
    <w:p w:rsidR="00000000" w:rsidRPr="00924E1B" w:rsidP="00924E1B">
      <w:pPr>
        <w:pStyle w:val="BodyText"/>
      </w:pPr>
      <w:r w:rsidRPr="00924E1B">
        <w:rPr>
          <w:rStyle w:val="Emphasis"/>
        </w:rPr>
        <w:t>Target group</w:t>
      </w:r>
    </w:p>
    <w:p w:rsidR="008937FA" w:rsidP="00924E1B">
      <w:pPr>
        <w:pStyle w:val="BodyText"/>
      </w:pPr>
      <w:r w:rsidRPr="00924E1B">
        <w:t>Persons working in an offshore environment (such as oil/gas platforms, FSO/FPSO) require additional induction to those w</w:t>
      </w:r>
      <w:r w:rsidRPr="00924E1B">
        <w:t>orking in an onshore environment (in particular HUET and related competencies). This would be initial training before being deployed to an offshore site.</w:t>
      </w:r>
    </w:p>
    <w:p w:rsidR="008937FA" w:rsidP="00924E1B">
      <w:pPr>
        <w:pStyle w:val="BodyText"/>
      </w:pPr>
    </w:p>
    <w:p w:rsidR="00000000" w:rsidRPr="00924E1B" w:rsidP="00924E1B">
      <w:pPr>
        <w:pStyle w:val="Heading1"/>
      </w:pPr>
      <w:bookmarkStart w:id="7" w:name="O_56554"/>
      <w:bookmarkEnd w:id="7"/>
      <w:r w:rsidRPr="00924E1B">
        <w:t>Suggested words for Statement of Attainment</w:t>
      </w:r>
    </w:p>
    <w:p w:rsidR="00000000" w:rsidRPr="00924E1B" w:rsidP="00924E1B">
      <w:pPr>
        <w:pStyle w:val="BodyText"/>
      </w:pPr>
      <w:r w:rsidRPr="00924E1B">
        <w:rPr>
          <w:rStyle w:val="Emphasis"/>
        </w:rPr>
        <w:t>Suggested words for Statement of Attainment</w:t>
      </w:r>
    </w:p>
    <w:p w:rsidR="008937FA" w:rsidP="00924E1B">
      <w:pPr>
        <w:pStyle w:val="BodyText"/>
      </w:pPr>
      <w:r w:rsidRPr="00924E1B">
        <w:t>These competencies from PMA08 Chemical, Hydrocarbons&amp;Refining Training Package meet the minimum industry requirements for initial offshore induction.</w:t>
      </w:r>
    </w:p>
    <w:p w:rsidR="008937FA" w:rsidP="00924E1B">
      <w:pPr>
        <w:pStyle w:val="BodyText"/>
      </w:pPr>
    </w:p>
    <w:p w:rsidR="00000000" w:rsidRPr="00924E1B" w:rsidP="00924E1B"/>
    <w:sectPr w:rsidSect="00924E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E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E1B" w:rsidRPr="008937FA" w:rsidP="008937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E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7FA" w:rsidP="00924E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37FA" w:rsidP="00924E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937FA" w:rsidP="00924E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E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E1B" w:rsidRPr="008937FA" w:rsidP="008937F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E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7FA" w:rsidRPr="002D2AF8" w:rsidP="00924E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PMASS00010 Offshore operator safety induction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937FA" w:rsidP="00924E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E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4E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4E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4E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4E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4E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4E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4E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4E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4E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4E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4E1B"/>
  </w:style>
  <w:style w:type="character" w:customStyle="1" w:styleId="Heading1Char">
    <w:name w:val="Heading 1 Char"/>
    <w:basedOn w:val="DefaultParagraphFont"/>
    <w:link w:val="Heading1"/>
    <w:rsid w:val="00924E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4E1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4E1B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924E1B"/>
    <w:rPr>
      <w:i/>
    </w:rPr>
  </w:style>
  <w:style w:type="paragraph" w:customStyle="1" w:styleId="SuperHeading">
    <w:name w:val="SuperHeading"/>
    <w:basedOn w:val="Normal"/>
    <w:rsid w:val="00924E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4E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4E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4E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4E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4E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4E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4E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4E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4E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4E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4E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4E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4E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4E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4E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4E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4E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4E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4E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4E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4E1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4E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4E1B"/>
    <w:rPr>
      <w:b/>
      <w:spacing w:val="0"/>
    </w:rPr>
  </w:style>
  <w:style w:type="paragraph" w:customStyle="1" w:styleId="SuperTitle">
    <w:name w:val="SuperTitle"/>
    <w:basedOn w:val="Title"/>
    <w:rsid w:val="00924E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4E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4E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4E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4E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4E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4E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4E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4E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4E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4E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4E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4E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4E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4E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4E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4E1B"/>
  </w:style>
  <w:style w:type="paragraph" w:styleId="TableofFigures">
    <w:name w:val="table of figures"/>
    <w:basedOn w:val="Normal"/>
    <w:next w:val="Normal"/>
    <w:semiHidden/>
    <w:rsid w:val="00924E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4E1B"/>
    <w:pPr>
      <w:numPr>
        <w:numId w:val="9"/>
      </w:numPr>
    </w:pPr>
  </w:style>
  <w:style w:type="character" w:customStyle="1" w:styleId="WingdingSymbols">
    <w:name w:val="Wingding Symbols"/>
    <w:rsid w:val="00924E1B"/>
    <w:rPr>
      <w:rFonts w:ascii="Wingdings" w:hAnsi="Wingdings"/>
    </w:rPr>
  </w:style>
  <w:style w:type="paragraph" w:customStyle="1" w:styleId="TableHeading">
    <w:name w:val="Table Heading"/>
    <w:basedOn w:val="HeadingBase"/>
    <w:rsid w:val="00924E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4E1B"/>
    <w:rPr>
      <w:color w:val="0033CC"/>
      <w:u w:val="none"/>
    </w:rPr>
  </w:style>
  <w:style w:type="paragraph" w:customStyle="1" w:styleId="BodyTextRight">
    <w:name w:val="Body Text Right"/>
    <w:basedOn w:val="BodyText"/>
    <w:rsid w:val="00924E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4E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4E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4E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4E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4E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4E1B"/>
    <w:rPr>
      <w:sz w:val="32"/>
    </w:rPr>
  </w:style>
  <w:style w:type="paragraph" w:customStyle="1" w:styleId="HeadingProcedure">
    <w:name w:val="Heading Procedure"/>
    <w:basedOn w:val="HeadingBase"/>
    <w:next w:val="Normal"/>
    <w:rsid w:val="00924E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4E1B"/>
    <w:pPr>
      <w:spacing w:before="60" w:after="60"/>
    </w:pPr>
  </w:style>
  <w:style w:type="paragraph" w:styleId="ListContinue">
    <w:name w:val="List Continue"/>
    <w:basedOn w:val="List"/>
    <w:rsid w:val="00924E1B"/>
    <w:pPr>
      <w:ind w:firstLine="0"/>
    </w:pPr>
  </w:style>
  <w:style w:type="paragraph" w:customStyle="1" w:styleId="ListNote">
    <w:name w:val="List Note"/>
    <w:basedOn w:val="List"/>
    <w:rsid w:val="00924E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4E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4E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4E1B"/>
    <w:rPr>
      <w:rFonts w:ascii="Courier New" w:hAnsi="Courier New"/>
    </w:rPr>
  </w:style>
  <w:style w:type="paragraph" w:customStyle="1" w:styleId="NoteBullet">
    <w:name w:val="Note Bullet"/>
    <w:basedOn w:val="Note"/>
    <w:rsid w:val="00924E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4E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4E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4E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4E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4E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4E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4E1B"/>
    <w:rPr>
      <w:b/>
      <w:smallCaps/>
    </w:rPr>
  </w:style>
  <w:style w:type="paragraph" w:customStyle="1" w:styleId="TableListNumber">
    <w:name w:val="Table List Number"/>
    <w:basedOn w:val="ListNumber"/>
    <w:rsid w:val="00924E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4E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4E1B"/>
    <w:pPr>
      <w:numPr>
        <w:numId w:val="7"/>
      </w:numPr>
    </w:pPr>
  </w:style>
  <w:style w:type="paragraph" w:customStyle="1" w:styleId="ListAlpha2">
    <w:name w:val="List Alpha 2"/>
    <w:basedOn w:val="List2"/>
    <w:rsid w:val="00924E1B"/>
    <w:pPr>
      <w:numPr>
        <w:numId w:val="6"/>
      </w:numPr>
    </w:pPr>
  </w:style>
  <w:style w:type="paragraph" w:styleId="List2">
    <w:name w:val="List 2"/>
    <w:basedOn w:val="BodyText"/>
    <w:rsid w:val="00924E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4E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4E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4E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4E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4E1B"/>
    <w:pPr>
      <w:numPr>
        <w:numId w:val="1"/>
      </w:numPr>
    </w:pPr>
  </w:style>
  <w:style w:type="paragraph" w:styleId="ListBullet5">
    <w:name w:val="List Bullet 5"/>
    <w:basedOn w:val="List5"/>
    <w:rsid w:val="00924E1B"/>
    <w:pPr>
      <w:numPr>
        <w:numId w:val="2"/>
      </w:numPr>
    </w:pPr>
  </w:style>
  <w:style w:type="paragraph" w:styleId="ListContinue2">
    <w:name w:val="List Continue 2"/>
    <w:basedOn w:val="List2"/>
    <w:rsid w:val="00924E1B"/>
    <w:pPr>
      <w:ind w:firstLine="0"/>
    </w:pPr>
  </w:style>
  <w:style w:type="paragraph" w:styleId="ListContinue3">
    <w:name w:val="List Continue 3"/>
    <w:basedOn w:val="List3"/>
    <w:rsid w:val="00924E1B"/>
    <w:pPr>
      <w:ind w:left="1021" w:firstLine="0"/>
    </w:pPr>
  </w:style>
  <w:style w:type="paragraph" w:styleId="ListContinue4">
    <w:name w:val="List Continue 4"/>
    <w:basedOn w:val="List4"/>
    <w:rsid w:val="00924E1B"/>
    <w:pPr>
      <w:ind w:firstLine="0"/>
    </w:pPr>
  </w:style>
  <w:style w:type="paragraph" w:styleId="ListContinue5">
    <w:name w:val="List Continue 5"/>
    <w:basedOn w:val="List5"/>
    <w:rsid w:val="00924E1B"/>
    <w:pPr>
      <w:ind w:firstLine="0"/>
    </w:pPr>
  </w:style>
  <w:style w:type="paragraph" w:styleId="ListNumber3">
    <w:name w:val="List Number 3"/>
    <w:basedOn w:val="List3"/>
    <w:rsid w:val="00924E1B"/>
    <w:pPr>
      <w:numPr>
        <w:numId w:val="3"/>
      </w:numPr>
    </w:pPr>
  </w:style>
  <w:style w:type="paragraph" w:styleId="ListNumber4">
    <w:name w:val="List Number 4"/>
    <w:basedOn w:val="List4"/>
    <w:rsid w:val="00924E1B"/>
    <w:pPr>
      <w:numPr>
        <w:numId w:val="4"/>
      </w:numPr>
    </w:pPr>
  </w:style>
  <w:style w:type="paragraph" w:styleId="ListNumber5">
    <w:name w:val="List Number 5"/>
    <w:basedOn w:val="List5"/>
    <w:rsid w:val="00924E1B"/>
    <w:pPr>
      <w:numPr>
        <w:numId w:val="5"/>
      </w:numPr>
    </w:pPr>
  </w:style>
  <w:style w:type="paragraph" w:styleId="BlockText">
    <w:name w:val="Block Text"/>
    <w:basedOn w:val="Normal"/>
    <w:rsid w:val="00924E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4E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4E1B"/>
    <w:rPr>
      <w:sz w:val="16"/>
      <w:vertAlign w:val="superscript"/>
    </w:rPr>
  </w:style>
  <w:style w:type="character" w:customStyle="1" w:styleId="Symbols">
    <w:name w:val="Symbols"/>
    <w:basedOn w:val="DefaultParagraphFont"/>
    <w:rsid w:val="00924E1B"/>
    <w:rPr>
      <w:rFonts w:ascii="Symbol" w:hAnsi="Symbol"/>
    </w:rPr>
  </w:style>
  <w:style w:type="character" w:customStyle="1" w:styleId="MenuOptions">
    <w:name w:val="Menu Options"/>
    <w:basedOn w:val="DefaultParagraphFont"/>
    <w:rsid w:val="00924E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4E1B"/>
    <w:rPr>
      <w:b/>
    </w:rPr>
  </w:style>
  <w:style w:type="character" w:customStyle="1" w:styleId="Underlined">
    <w:name w:val="Underlined"/>
    <w:basedOn w:val="DefaultParagraphFont"/>
    <w:rsid w:val="00924E1B"/>
    <w:rPr>
      <w:u w:val="single"/>
    </w:rPr>
  </w:style>
  <w:style w:type="paragraph" w:customStyle="1" w:styleId="TableBodyTextRight">
    <w:name w:val="Table Body Text Right"/>
    <w:basedOn w:val="TableBodyText"/>
    <w:rsid w:val="00924E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4E1B"/>
    <w:rPr>
      <w:sz w:val="18"/>
    </w:rPr>
  </w:style>
  <w:style w:type="paragraph" w:customStyle="1" w:styleId="BodySmallRight">
    <w:name w:val="Body Small Right"/>
    <w:basedOn w:val="BodyTextRight"/>
    <w:rsid w:val="00924E1B"/>
    <w:rPr>
      <w:sz w:val="18"/>
      <w:szCs w:val="18"/>
    </w:rPr>
  </w:style>
  <w:style w:type="paragraph" w:customStyle="1" w:styleId="MarginEdition">
    <w:name w:val="Margin Edition"/>
    <w:basedOn w:val="MarginNote"/>
    <w:rsid w:val="00924E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4E1B"/>
    <w:rPr>
      <w:sz w:val="2"/>
      <w:szCs w:val="2"/>
    </w:rPr>
  </w:style>
  <w:style w:type="character" w:customStyle="1" w:styleId="Small">
    <w:name w:val="Small"/>
    <w:basedOn w:val="DefaultParagraphFont"/>
    <w:rsid w:val="00924E1B"/>
    <w:rPr>
      <w:sz w:val="16"/>
    </w:rPr>
  </w:style>
  <w:style w:type="paragraph" w:customStyle="1" w:styleId="WideTable">
    <w:name w:val="Wide Table"/>
    <w:basedOn w:val="Normal"/>
    <w:rsid w:val="00924E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4E1B"/>
  </w:style>
  <w:style w:type="paragraph" w:styleId="Quote">
    <w:name w:val="Quote"/>
    <w:basedOn w:val="Heading1"/>
    <w:link w:val="QuoteChar"/>
    <w:qFormat/>
    <w:rsid w:val="00924E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4E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4E1B"/>
    <w:pPr>
      <w:pageBreakBefore/>
    </w:pPr>
  </w:style>
  <w:style w:type="paragraph" w:customStyle="1" w:styleId="Border">
    <w:name w:val="Border"/>
    <w:basedOn w:val="Normal"/>
    <w:qFormat/>
    <w:rsid w:val="00924E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4E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E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E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4E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4E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4E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4E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4E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4E1B"/>
    <w:rPr>
      <w:u w:val="single"/>
    </w:rPr>
  </w:style>
  <w:style w:type="character" w:customStyle="1" w:styleId="BoldandItalics">
    <w:name w:val="Bold and Italics"/>
    <w:qFormat/>
    <w:rsid w:val="00924E1B"/>
    <w:rPr>
      <w:b/>
      <w:i/>
      <w:u w:val="none"/>
    </w:rPr>
  </w:style>
  <w:style w:type="paragraph" w:styleId="BalloonText">
    <w:name w:val="Balloon Text"/>
    <w:basedOn w:val="Normal"/>
    <w:link w:val="BalloonTextChar"/>
    <w:rsid w:val="00924E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4E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4E1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4E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4E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4E1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147</Words>
  <Characters>1039</Characters>
  <Application>Microsoft Office Word</Application>
  <DocSecurity>0</DocSecurity>
  <Lines>38</Lines>
  <Paragraphs>25</Paragraphs>
  <ScaleCrop>false</ScaleCrop>
  <Company>Author-it Software Corporation Ltd.</Company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PMASS00010 Offshore operator safety induction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2013-04-19T05:49:00Z</dcterms:created>
  <dcterms:modified xsi:type="dcterms:W3CDTF">2013-04-19T05:49:00Z</dcterms:modified>
</cp:coreProperties>
</file>