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5F7E" w:rsidP="00FE5F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PMASS00005 Incident response commander</w:t>
      </w:r>
      <w:r>
        <w:fldChar w:fldCharType="end"/>
      </w:r>
    </w:p>
    <w:p w:rsidR="00FE5F7E" w:rsidP="00FE5F7E">
      <w:pPr>
        <w:pStyle w:val="Version"/>
        <w:sectPr w:rsidSect="003410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0CD" w:rsidP="003410CD">
      <w:pPr>
        <w:pStyle w:val="SuperHeading"/>
      </w:pPr>
      <w:r w:rsidRPr="003410CD">
        <w:t>PMASS00005 Incident response commander</w:t>
      </w:r>
    </w:p>
    <w:p w:rsidR="00000000" w:rsidRPr="003410CD" w:rsidP="003410CD">
      <w:pPr>
        <w:pStyle w:val="Heading1"/>
      </w:pPr>
      <w:bookmarkStart w:id="1" w:name="O_56507"/>
      <w:bookmarkEnd w:id="1"/>
      <w:r w:rsidRPr="003410CD">
        <w:t>Modification History</w:t>
      </w:r>
    </w:p>
    <w:p w:rsidR="00000000" w:rsidRPr="003410CD" w:rsidP="003410CD">
      <w:pPr>
        <w:pStyle w:val="BodyText"/>
      </w:pPr>
      <w:r w:rsidRPr="003410CD">
        <w:t>Not applicable.</w:t>
      </w:r>
    </w:p>
    <w:p w:rsidR="00000000" w:rsidRPr="003410CD" w:rsidP="003410CD">
      <w:pPr>
        <w:pStyle w:val="AllowPageBreak"/>
      </w:pPr>
    </w:p>
    <w:p w:rsidR="00000000" w:rsidRPr="003410CD" w:rsidP="003410CD">
      <w:pPr>
        <w:pStyle w:val="Heading1"/>
      </w:pPr>
      <w:bookmarkStart w:id="2" w:name="O_56508"/>
      <w:bookmarkEnd w:id="2"/>
      <w:r w:rsidRPr="003410CD">
        <w:t>Description</w:t>
      </w:r>
    </w:p>
    <w:p w:rsidR="00000000" w:rsidRPr="003410CD" w:rsidP="003410CD">
      <w:pPr>
        <w:pStyle w:val="BodyText"/>
      </w:pPr>
      <w:r w:rsidRPr="003410CD">
        <w:t>Not applicable.</w:t>
      </w:r>
    </w:p>
    <w:p w:rsidR="00000000" w:rsidRPr="003410CD" w:rsidP="003410CD">
      <w:pPr>
        <w:pStyle w:val="AllowPageBreak"/>
      </w:pPr>
    </w:p>
    <w:p w:rsidR="00000000" w:rsidRPr="003410CD" w:rsidP="003410CD">
      <w:pPr>
        <w:pStyle w:val="Heading1"/>
      </w:pPr>
      <w:bookmarkStart w:id="3" w:name="O_56509"/>
      <w:bookmarkEnd w:id="3"/>
      <w:r w:rsidRPr="003410CD">
        <w:t>Pathways Information</w:t>
      </w:r>
    </w:p>
    <w:p w:rsidR="00000000" w:rsidRPr="003410CD" w:rsidP="003410CD">
      <w:pPr>
        <w:pStyle w:val="BodyText"/>
      </w:pPr>
      <w:r w:rsidRPr="003410CD">
        <w:rPr>
          <w:rStyle w:val="Emphasis"/>
        </w:rPr>
        <w:t>Pathway</w:t>
      </w:r>
    </w:p>
    <w:p w:rsidR="00FE5F7E" w:rsidP="003410CD">
      <w:pPr>
        <w:pStyle w:val="BodyText"/>
      </w:pPr>
      <w:r w:rsidRPr="003410CD">
        <w:t>These units of competency can provide credit towards Certificates III and IV in PMA08 Chemical, Hydrocarbons&amp;Refining Training Packa</w:t>
      </w:r>
      <w:r w:rsidRPr="003410CD">
        <w:t>ge.</w:t>
      </w:r>
    </w:p>
    <w:p w:rsidR="00FE5F7E" w:rsidP="003410CD">
      <w:pPr>
        <w:pStyle w:val="BodyText"/>
      </w:pPr>
    </w:p>
    <w:p w:rsidR="00000000" w:rsidRPr="003410CD" w:rsidP="003410CD">
      <w:pPr>
        <w:pStyle w:val="Heading1"/>
      </w:pPr>
      <w:bookmarkStart w:id="4" w:name="O_56510"/>
      <w:bookmarkEnd w:id="4"/>
      <w:r w:rsidRPr="003410CD">
        <w:t>Licensing/Regulatory Information</w:t>
      </w:r>
    </w:p>
    <w:p w:rsidR="00000000" w:rsidRPr="003410CD" w:rsidP="003410CD">
      <w:pPr>
        <w:pStyle w:val="BodyText"/>
      </w:pPr>
      <w:r w:rsidRPr="003410CD">
        <w:t>Not applicable.</w:t>
      </w:r>
    </w:p>
    <w:p w:rsidR="00000000" w:rsidRPr="003410CD" w:rsidP="003410CD">
      <w:pPr>
        <w:pStyle w:val="AllowPageBreak"/>
      </w:pPr>
    </w:p>
    <w:p w:rsidR="00000000" w:rsidRPr="003410CD" w:rsidP="003410CD">
      <w:pPr>
        <w:pStyle w:val="Heading1"/>
      </w:pPr>
      <w:bookmarkStart w:id="5" w:name="O_56511"/>
      <w:bookmarkEnd w:id="5"/>
      <w:r w:rsidRPr="003410CD">
        <w:t>Skill Set Requirements</w:t>
      </w:r>
    </w:p>
    <w:p w:rsidR="00000000" w:rsidRPr="003410CD" w:rsidP="003410CD">
      <w:pPr>
        <w:pStyle w:val="BodyText"/>
      </w:pPr>
      <w:r w:rsidRPr="003410CD">
        <w:rPr>
          <w:rStyle w:val="Emphasis"/>
        </w:rPr>
        <w:t>Units</w:t>
      </w:r>
    </w:p>
    <w:p w:rsidR="00000000" w:rsidRPr="003410CD" w:rsidP="003410CD">
      <w:pPr>
        <w:pStyle w:val="BodyText"/>
      </w:pPr>
      <w:r w:rsidRPr="003410CD">
        <w:t>PMAOHS310B Investigate incidents</w:t>
      </w:r>
    </w:p>
    <w:p w:rsidR="00000000" w:rsidRPr="003410CD" w:rsidP="003410CD">
      <w:pPr>
        <w:pStyle w:val="BodyText"/>
      </w:pPr>
      <w:r w:rsidRPr="003410CD">
        <w:t>PMAOMIR418B Coordinate incident response</w:t>
      </w:r>
    </w:p>
    <w:p w:rsidR="00000000" w:rsidRPr="003410CD" w:rsidP="003410CD">
      <w:pPr>
        <w:pStyle w:val="BodyText"/>
      </w:pPr>
      <w:r w:rsidRPr="003410CD">
        <w:t>PMAOMIR444B Develop incident containment tactics</w:t>
      </w:r>
    </w:p>
    <w:p w:rsidR="00000000" w:rsidRPr="003410CD" w:rsidP="003410CD">
      <w:pPr>
        <w:pStyle w:val="BodyText"/>
      </w:pPr>
      <w:r w:rsidRPr="003410CD">
        <w:t>PMAOMIR320B Manage i</w:t>
      </w:r>
      <w:r w:rsidRPr="003410CD">
        <w:t>ncident response information</w:t>
      </w:r>
    </w:p>
    <w:p w:rsidR="00FE5F7E" w:rsidP="003410CD">
      <w:pPr>
        <w:pStyle w:val="BodyText"/>
      </w:pPr>
      <w:r w:rsidRPr="003410CD">
        <w:t>PMAOHS511A Manage emergency incidents</w:t>
      </w:r>
    </w:p>
    <w:p w:rsidR="00FE5F7E" w:rsidP="003410CD">
      <w:pPr>
        <w:pStyle w:val="BodyText"/>
      </w:pPr>
    </w:p>
    <w:p w:rsidR="00000000" w:rsidRPr="003410CD" w:rsidP="003410CD">
      <w:pPr>
        <w:pStyle w:val="Heading1"/>
      </w:pPr>
      <w:bookmarkStart w:id="6" w:name="O_56513"/>
      <w:bookmarkEnd w:id="6"/>
      <w:r w:rsidRPr="003410CD">
        <w:t>Target Group</w:t>
      </w:r>
    </w:p>
    <w:p w:rsidR="00000000" w:rsidRPr="003410CD" w:rsidP="003410CD">
      <w:pPr>
        <w:pStyle w:val="BodyText"/>
      </w:pPr>
      <w:r w:rsidRPr="003410CD">
        <w:rPr>
          <w:rStyle w:val="Emphasis"/>
        </w:rPr>
        <w:t>Target group</w:t>
      </w:r>
    </w:p>
    <w:p w:rsidR="00FE5F7E" w:rsidP="003410CD">
      <w:pPr>
        <w:pStyle w:val="BodyText"/>
      </w:pPr>
      <w:r w:rsidRPr="003410CD">
        <w:t>An incident commander takes charge of the organisation's response to an incident and may have several incident response teams under their direction</w:t>
      </w:r>
      <w:r w:rsidRPr="003410CD">
        <w:t>. This role requires specific non-operational competencies.</w:t>
      </w:r>
    </w:p>
    <w:p w:rsidR="00FE5F7E" w:rsidP="003410CD">
      <w:pPr>
        <w:pStyle w:val="BodyText"/>
      </w:pPr>
    </w:p>
    <w:p w:rsidR="00000000" w:rsidRPr="003410CD" w:rsidP="003410CD">
      <w:pPr>
        <w:pStyle w:val="Heading1"/>
      </w:pPr>
      <w:bookmarkStart w:id="7" w:name="O_56514"/>
      <w:bookmarkEnd w:id="7"/>
      <w:r w:rsidRPr="003410CD">
        <w:t>Suggested words for Statement of Attainment</w:t>
      </w:r>
    </w:p>
    <w:p w:rsidR="00000000" w:rsidRPr="003410CD" w:rsidP="003410CD">
      <w:pPr>
        <w:pStyle w:val="BodyText"/>
      </w:pPr>
      <w:r w:rsidRPr="003410CD">
        <w:rPr>
          <w:rStyle w:val="Emphasis"/>
        </w:rPr>
        <w:t>Suggested words for Statement of Attainment</w:t>
      </w:r>
    </w:p>
    <w:p w:rsidR="00FE5F7E" w:rsidP="003410CD">
      <w:pPr>
        <w:pStyle w:val="BodyText"/>
      </w:pPr>
      <w:r w:rsidRPr="003410CD">
        <w:t>These competencies from PMA08 Chemical, Hydrocarbons&amp;Refining Training Package meet basic industry requirements for incident response commanders.</w:t>
      </w:r>
    </w:p>
    <w:p w:rsidR="00FE5F7E" w:rsidP="003410CD">
      <w:pPr>
        <w:pStyle w:val="BodyText"/>
      </w:pPr>
    </w:p>
    <w:p w:rsidR="00000000" w:rsidRPr="003410CD" w:rsidP="003410CD"/>
    <w:sectPr w:rsidSect="003410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CD" w:rsidRPr="00FE5F7E" w:rsidP="00FE5F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7E" w:rsidP="003410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5F7E" w:rsidP="003410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E5F7E" w:rsidP="003410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CD" w:rsidRPr="00FE5F7E" w:rsidP="00FE5F7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7E" w:rsidRPr="002D2AF8" w:rsidP="003410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PMASS00005 Incident response commander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E5F7E" w:rsidP="003410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0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0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0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0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0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0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0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0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0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0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0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0CD"/>
  </w:style>
  <w:style w:type="character" w:customStyle="1" w:styleId="Heading1Char">
    <w:name w:val="Heading 1 Char"/>
    <w:basedOn w:val="DefaultParagraphFont"/>
    <w:link w:val="Heading1"/>
    <w:rsid w:val="003410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0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0CD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3410CD"/>
    <w:rPr>
      <w:i/>
    </w:rPr>
  </w:style>
  <w:style w:type="paragraph" w:customStyle="1" w:styleId="SuperHeading">
    <w:name w:val="SuperHeading"/>
    <w:basedOn w:val="Normal"/>
    <w:rsid w:val="003410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0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0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0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0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0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0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0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0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0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0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0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0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0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0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0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0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10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10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10CD"/>
    <w:rPr>
      <w:b/>
      <w:spacing w:val="0"/>
    </w:rPr>
  </w:style>
  <w:style w:type="paragraph" w:customStyle="1" w:styleId="SuperTitle">
    <w:name w:val="SuperTitle"/>
    <w:basedOn w:val="Title"/>
    <w:rsid w:val="003410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0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0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10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10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0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0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0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0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0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0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0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0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10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0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0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0CD"/>
  </w:style>
  <w:style w:type="paragraph" w:styleId="TableofFigures">
    <w:name w:val="table of figures"/>
    <w:basedOn w:val="Normal"/>
    <w:next w:val="Normal"/>
    <w:semiHidden/>
    <w:rsid w:val="003410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0CD"/>
    <w:pPr>
      <w:numPr>
        <w:numId w:val="9"/>
      </w:numPr>
    </w:pPr>
  </w:style>
  <w:style w:type="character" w:customStyle="1" w:styleId="WingdingSymbols">
    <w:name w:val="Wingding Symbols"/>
    <w:rsid w:val="003410CD"/>
    <w:rPr>
      <w:rFonts w:ascii="Wingdings" w:hAnsi="Wingdings"/>
    </w:rPr>
  </w:style>
  <w:style w:type="paragraph" w:customStyle="1" w:styleId="TableHeading">
    <w:name w:val="Table Heading"/>
    <w:basedOn w:val="HeadingBase"/>
    <w:rsid w:val="003410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0CD"/>
    <w:rPr>
      <w:color w:val="0033CC"/>
      <w:u w:val="none"/>
    </w:rPr>
  </w:style>
  <w:style w:type="paragraph" w:customStyle="1" w:styleId="BodyTextRight">
    <w:name w:val="Body Text Right"/>
    <w:basedOn w:val="BodyText"/>
    <w:rsid w:val="003410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0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0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0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0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0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0CD"/>
    <w:rPr>
      <w:sz w:val="32"/>
    </w:rPr>
  </w:style>
  <w:style w:type="paragraph" w:customStyle="1" w:styleId="HeadingProcedure">
    <w:name w:val="Heading Procedure"/>
    <w:basedOn w:val="HeadingBase"/>
    <w:next w:val="Normal"/>
    <w:rsid w:val="003410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0CD"/>
    <w:pPr>
      <w:spacing w:before="60" w:after="60"/>
    </w:pPr>
  </w:style>
  <w:style w:type="paragraph" w:styleId="ListContinue">
    <w:name w:val="List Continue"/>
    <w:basedOn w:val="List"/>
    <w:rsid w:val="003410CD"/>
    <w:pPr>
      <w:ind w:firstLine="0"/>
    </w:pPr>
  </w:style>
  <w:style w:type="paragraph" w:customStyle="1" w:styleId="ListNote">
    <w:name w:val="List Note"/>
    <w:basedOn w:val="List"/>
    <w:rsid w:val="003410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0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0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0CD"/>
    <w:rPr>
      <w:rFonts w:ascii="Courier New" w:hAnsi="Courier New"/>
    </w:rPr>
  </w:style>
  <w:style w:type="paragraph" w:customStyle="1" w:styleId="NoteBullet">
    <w:name w:val="Note Bullet"/>
    <w:basedOn w:val="Note"/>
    <w:rsid w:val="003410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0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0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0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0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10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0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0CD"/>
    <w:rPr>
      <w:b/>
      <w:smallCaps/>
    </w:rPr>
  </w:style>
  <w:style w:type="paragraph" w:customStyle="1" w:styleId="TableListNumber">
    <w:name w:val="Table List Number"/>
    <w:basedOn w:val="ListNumber"/>
    <w:rsid w:val="003410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0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0CD"/>
    <w:pPr>
      <w:numPr>
        <w:numId w:val="7"/>
      </w:numPr>
    </w:pPr>
  </w:style>
  <w:style w:type="paragraph" w:customStyle="1" w:styleId="ListAlpha2">
    <w:name w:val="List Alpha 2"/>
    <w:basedOn w:val="List2"/>
    <w:rsid w:val="003410CD"/>
    <w:pPr>
      <w:numPr>
        <w:numId w:val="6"/>
      </w:numPr>
    </w:pPr>
  </w:style>
  <w:style w:type="paragraph" w:styleId="List2">
    <w:name w:val="List 2"/>
    <w:basedOn w:val="BodyText"/>
    <w:rsid w:val="003410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0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0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0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0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0CD"/>
    <w:pPr>
      <w:numPr>
        <w:numId w:val="1"/>
      </w:numPr>
    </w:pPr>
  </w:style>
  <w:style w:type="paragraph" w:styleId="ListBullet5">
    <w:name w:val="List Bullet 5"/>
    <w:basedOn w:val="List5"/>
    <w:rsid w:val="003410CD"/>
    <w:pPr>
      <w:numPr>
        <w:numId w:val="2"/>
      </w:numPr>
    </w:pPr>
  </w:style>
  <w:style w:type="paragraph" w:styleId="ListContinue2">
    <w:name w:val="List Continue 2"/>
    <w:basedOn w:val="List2"/>
    <w:rsid w:val="003410CD"/>
    <w:pPr>
      <w:ind w:firstLine="0"/>
    </w:pPr>
  </w:style>
  <w:style w:type="paragraph" w:styleId="ListContinue3">
    <w:name w:val="List Continue 3"/>
    <w:basedOn w:val="List3"/>
    <w:rsid w:val="003410CD"/>
    <w:pPr>
      <w:ind w:left="1021" w:firstLine="0"/>
    </w:pPr>
  </w:style>
  <w:style w:type="paragraph" w:styleId="ListContinue4">
    <w:name w:val="List Continue 4"/>
    <w:basedOn w:val="List4"/>
    <w:rsid w:val="003410CD"/>
    <w:pPr>
      <w:ind w:firstLine="0"/>
    </w:pPr>
  </w:style>
  <w:style w:type="paragraph" w:styleId="ListContinue5">
    <w:name w:val="List Continue 5"/>
    <w:basedOn w:val="List5"/>
    <w:rsid w:val="003410CD"/>
    <w:pPr>
      <w:ind w:firstLine="0"/>
    </w:pPr>
  </w:style>
  <w:style w:type="paragraph" w:styleId="ListNumber3">
    <w:name w:val="List Number 3"/>
    <w:basedOn w:val="List3"/>
    <w:rsid w:val="003410CD"/>
    <w:pPr>
      <w:numPr>
        <w:numId w:val="3"/>
      </w:numPr>
    </w:pPr>
  </w:style>
  <w:style w:type="paragraph" w:styleId="ListNumber4">
    <w:name w:val="List Number 4"/>
    <w:basedOn w:val="List4"/>
    <w:rsid w:val="003410CD"/>
    <w:pPr>
      <w:numPr>
        <w:numId w:val="4"/>
      </w:numPr>
    </w:pPr>
  </w:style>
  <w:style w:type="paragraph" w:styleId="ListNumber5">
    <w:name w:val="List Number 5"/>
    <w:basedOn w:val="List5"/>
    <w:rsid w:val="003410CD"/>
    <w:pPr>
      <w:numPr>
        <w:numId w:val="5"/>
      </w:numPr>
    </w:pPr>
  </w:style>
  <w:style w:type="paragraph" w:styleId="BlockText">
    <w:name w:val="Block Text"/>
    <w:basedOn w:val="Normal"/>
    <w:rsid w:val="003410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0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0CD"/>
    <w:rPr>
      <w:sz w:val="16"/>
      <w:vertAlign w:val="superscript"/>
    </w:rPr>
  </w:style>
  <w:style w:type="character" w:customStyle="1" w:styleId="Symbols">
    <w:name w:val="Symbols"/>
    <w:basedOn w:val="DefaultParagraphFont"/>
    <w:rsid w:val="003410CD"/>
    <w:rPr>
      <w:rFonts w:ascii="Symbol" w:hAnsi="Symbol"/>
    </w:rPr>
  </w:style>
  <w:style w:type="character" w:customStyle="1" w:styleId="MenuOptions">
    <w:name w:val="Menu Options"/>
    <w:basedOn w:val="DefaultParagraphFont"/>
    <w:rsid w:val="003410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0CD"/>
    <w:rPr>
      <w:b/>
    </w:rPr>
  </w:style>
  <w:style w:type="character" w:customStyle="1" w:styleId="Underlined">
    <w:name w:val="Underlined"/>
    <w:basedOn w:val="DefaultParagraphFont"/>
    <w:rsid w:val="003410CD"/>
    <w:rPr>
      <w:u w:val="single"/>
    </w:rPr>
  </w:style>
  <w:style w:type="paragraph" w:customStyle="1" w:styleId="TableBodyTextRight">
    <w:name w:val="Table Body Text Right"/>
    <w:basedOn w:val="TableBodyText"/>
    <w:rsid w:val="003410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0CD"/>
    <w:rPr>
      <w:sz w:val="18"/>
    </w:rPr>
  </w:style>
  <w:style w:type="paragraph" w:customStyle="1" w:styleId="BodySmallRight">
    <w:name w:val="Body Small Right"/>
    <w:basedOn w:val="BodyTextRight"/>
    <w:rsid w:val="003410CD"/>
    <w:rPr>
      <w:sz w:val="18"/>
      <w:szCs w:val="18"/>
    </w:rPr>
  </w:style>
  <w:style w:type="paragraph" w:customStyle="1" w:styleId="MarginEdition">
    <w:name w:val="Margin Edition"/>
    <w:basedOn w:val="MarginNote"/>
    <w:rsid w:val="003410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0CD"/>
    <w:rPr>
      <w:sz w:val="2"/>
      <w:szCs w:val="2"/>
    </w:rPr>
  </w:style>
  <w:style w:type="character" w:customStyle="1" w:styleId="Small">
    <w:name w:val="Small"/>
    <w:basedOn w:val="DefaultParagraphFont"/>
    <w:rsid w:val="003410CD"/>
    <w:rPr>
      <w:sz w:val="16"/>
    </w:rPr>
  </w:style>
  <w:style w:type="paragraph" w:customStyle="1" w:styleId="WideTable">
    <w:name w:val="Wide Table"/>
    <w:basedOn w:val="Normal"/>
    <w:rsid w:val="003410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0CD"/>
  </w:style>
  <w:style w:type="paragraph" w:styleId="Quote">
    <w:name w:val="Quote"/>
    <w:basedOn w:val="Heading1"/>
    <w:link w:val="QuoteChar"/>
    <w:qFormat/>
    <w:rsid w:val="003410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0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0CD"/>
    <w:pPr>
      <w:pageBreakBefore/>
    </w:pPr>
  </w:style>
  <w:style w:type="paragraph" w:customStyle="1" w:styleId="Border">
    <w:name w:val="Border"/>
    <w:basedOn w:val="Normal"/>
    <w:qFormat/>
    <w:rsid w:val="003410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0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0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0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0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0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0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0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0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0CD"/>
    <w:rPr>
      <w:u w:val="single"/>
    </w:rPr>
  </w:style>
  <w:style w:type="character" w:customStyle="1" w:styleId="BoldandItalics">
    <w:name w:val="Bold and Italics"/>
    <w:qFormat/>
    <w:rsid w:val="003410CD"/>
    <w:rPr>
      <w:b/>
      <w:i/>
      <w:u w:val="none"/>
    </w:rPr>
  </w:style>
  <w:style w:type="paragraph" w:styleId="BalloonText">
    <w:name w:val="Balloon Text"/>
    <w:basedOn w:val="Normal"/>
    <w:link w:val="BalloonTextChar"/>
    <w:rsid w:val="003410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0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0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0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0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0C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</Words>
  <Characters>947</Characters>
  <Application>Microsoft Office Word</Application>
  <DocSecurity>0</DocSecurity>
  <Lines>38</Lines>
  <Paragraphs>25</Paragraphs>
  <ScaleCrop>false</ScaleCrop>
  <Company>Author-it Software Corporation Ltd.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PMASS00005 Incident response commander</dc:title>
  <dc:subject>Approved</dc:subject>
  <dc:creator>Manufacturing Skills Australia</dc:creator>
  <cp:keywords>Release: 1</cp:keywords>
  <dc:description>Review Date: 12 April 2008</dc:description>
  <cp:lastModifiedBy>Windows User</cp:lastModifiedBy>
  <cp:revision>3</cp:revision>
  <dcterms:created xsi:type="dcterms:W3CDTF">2013-04-19T05:48:00Z</dcterms:created>
  <dcterms:modified xsi:type="dcterms:W3CDTF">2013-04-19T05:48:00Z</dcterms:modified>
</cp:coreProperties>
</file>