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819" w:rsidP="000B1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PMASS00004 Hot work observer</w:t>
      </w:r>
      <w:r>
        <w:fldChar w:fldCharType="end"/>
      </w:r>
    </w:p>
    <w:p w:rsidR="000B1819" w:rsidP="000B1819">
      <w:pPr>
        <w:pStyle w:val="Version"/>
        <w:sectPr w:rsidSect="00050F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F16" w:rsidP="00050F16">
      <w:pPr>
        <w:pStyle w:val="SuperHeading"/>
      </w:pPr>
      <w:r w:rsidRPr="00050F16">
        <w:t>PMASS00004 Hot work observer</w:t>
      </w:r>
    </w:p>
    <w:p w:rsidR="00000000" w:rsidRPr="00050F16" w:rsidP="00050F16">
      <w:pPr>
        <w:pStyle w:val="Heading1"/>
      </w:pPr>
      <w:bookmarkStart w:id="1" w:name="O_56499"/>
      <w:bookmarkEnd w:id="1"/>
      <w:r w:rsidRPr="00050F16">
        <w:t>Modification History</w:t>
      </w:r>
    </w:p>
    <w:p w:rsidR="00000000" w:rsidRPr="00050F16" w:rsidP="00050F16">
      <w:pPr>
        <w:pStyle w:val="BodyText"/>
      </w:pPr>
      <w:r w:rsidRPr="00050F16">
        <w:t>Not applicable.</w:t>
      </w:r>
    </w:p>
    <w:p w:rsidR="00000000" w:rsidRPr="00050F16" w:rsidP="00050F16">
      <w:pPr>
        <w:pStyle w:val="AllowPageBreak"/>
      </w:pPr>
    </w:p>
    <w:p w:rsidR="00000000" w:rsidRPr="00050F16" w:rsidP="00050F16">
      <w:pPr>
        <w:pStyle w:val="Heading1"/>
      </w:pPr>
      <w:bookmarkStart w:id="2" w:name="O_56500"/>
      <w:bookmarkEnd w:id="2"/>
      <w:r w:rsidRPr="00050F16">
        <w:t>Description</w:t>
      </w:r>
    </w:p>
    <w:p w:rsidR="00000000" w:rsidRPr="00050F16" w:rsidP="00050F16">
      <w:pPr>
        <w:pStyle w:val="BodyText"/>
      </w:pPr>
      <w:r w:rsidRPr="00050F16">
        <w:t>Not applicable.</w:t>
      </w:r>
    </w:p>
    <w:p w:rsidR="00000000" w:rsidRPr="00050F16" w:rsidP="00050F16">
      <w:pPr>
        <w:pStyle w:val="AllowPageBreak"/>
      </w:pPr>
    </w:p>
    <w:p w:rsidR="00000000" w:rsidRPr="00050F16" w:rsidP="00050F16">
      <w:pPr>
        <w:pStyle w:val="Heading1"/>
      </w:pPr>
      <w:bookmarkStart w:id="3" w:name="O_56501"/>
      <w:bookmarkEnd w:id="3"/>
      <w:r w:rsidRPr="00050F16">
        <w:t>Pathways Information</w:t>
      </w:r>
    </w:p>
    <w:p w:rsidR="00000000" w:rsidRPr="00050F16" w:rsidP="00050F16">
      <w:pPr>
        <w:pStyle w:val="BodyText"/>
      </w:pPr>
      <w:r w:rsidRPr="00050F16">
        <w:rPr>
          <w:rStyle w:val="Emphasis"/>
        </w:rPr>
        <w:t>Pathway</w:t>
      </w:r>
    </w:p>
    <w:p w:rsidR="000B1819" w:rsidP="00050F16">
      <w:pPr>
        <w:pStyle w:val="BodyText"/>
      </w:pPr>
      <w:r w:rsidRPr="00050F16">
        <w:t>These units of competency can provide credit towards Certificates II and III in PMA08 Chemical, Hydrocarbons&amp;Refining Training Packa</w:t>
      </w:r>
      <w:r w:rsidRPr="00050F16">
        <w:t>ge.</w:t>
      </w:r>
    </w:p>
    <w:p w:rsidR="000B1819" w:rsidP="00050F16">
      <w:pPr>
        <w:pStyle w:val="BodyText"/>
      </w:pPr>
    </w:p>
    <w:p w:rsidR="00000000" w:rsidRPr="00050F16" w:rsidP="00050F16">
      <w:pPr>
        <w:pStyle w:val="Heading1"/>
      </w:pPr>
      <w:bookmarkStart w:id="4" w:name="O_56502"/>
      <w:bookmarkEnd w:id="4"/>
      <w:r w:rsidRPr="00050F16">
        <w:t>Licensing/Regulatory Information</w:t>
      </w:r>
    </w:p>
    <w:p w:rsidR="00000000" w:rsidRPr="00050F16" w:rsidP="00050F16">
      <w:pPr>
        <w:pStyle w:val="BodyText"/>
      </w:pPr>
      <w:r w:rsidRPr="00050F16">
        <w:t>Not applicable.</w:t>
      </w:r>
    </w:p>
    <w:p w:rsidR="00000000" w:rsidRPr="00050F16" w:rsidP="00050F16">
      <w:pPr>
        <w:pStyle w:val="AllowPageBreak"/>
      </w:pPr>
    </w:p>
    <w:p w:rsidR="00000000" w:rsidRPr="00050F16" w:rsidP="00050F16">
      <w:pPr>
        <w:pStyle w:val="Heading1"/>
      </w:pPr>
      <w:bookmarkStart w:id="5" w:name="O_56503"/>
      <w:bookmarkEnd w:id="5"/>
      <w:r w:rsidRPr="00050F16">
        <w:t>Skill Set Requirements</w:t>
      </w:r>
    </w:p>
    <w:p w:rsidR="00000000" w:rsidRPr="00050F16" w:rsidP="00050F16">
      <w:pPr>
        <w:pStyle w:val="BodyText"/>
      </w:pPr>
      <w:r w:rsidRPr="00050F16">
        <w:rPr>
          <w:rStyle w:val="Emphasis"/>
        </w:rPr>
        <w:t>Units</w:t>
      </w:r>
    </w:p>
    <w:p w:rsidR="00000000" w:rsidRPr="00050F16" w:rsidP="00050F16">
      <w:pPr>
        <w:pStyle w:val="BodyText"/>
      </w:pPr>
      <w:r w:rsidRPr="00050F16">
        <w:t>MSAPMOHS200A Work safely</w:t>
      </w:r>
    </w:p>
    <w:p w:rsidR="00000000" w:rsidRPr="00050F16" w:rsidP="00050F16">
      <w:pPr>
        <w:pStyle w:val="BodyText"/>
      </w:pPr>
      <w:r w:rsidRPr="00050F16">
        <w:t>MSAPMPER200C Work in accordance with an issued permit</w:t>
      </w:r>
    </w:p>
    <w:p w:rsidR="00000000" w:rsidRPr="00050F16" w:rsidP="00050F16">
      <w:pPr>
        <w:pStyle w:val="BodyText"/>
      </w:pPr>
      <w:r w:rsidRPr="00050F16">
        <w:t>MSAPMPER202A Observe permit work</w:t>
      </w:r>
    </w:p>
    <w:p w:rsidR="000B1819" w:rsidP="00050F16">
      <w:pPr>
        <w:pStyle w:val="BodyText"/>
      </w:pPr>
      <w:r w:rsidRPr="00050F16">
        <w:t>MSAPMOHS212A Undertake first re</w:t>
      </w:r>
      <w:r w:rsidRPr="00050F16">
        <w:t>sponse to fire incidents</w:t>
      </w:r>
    </w:p>
    <w:p w:rsidR="000B1819" w:rsidP="00050F16">
      <w:pPr>
        <w:pStyle w:val="BodyText"/>
      </w:pPr>
    </w:p>
    <w:p w:rsidR="00000000" w:rsidRPr="00050F16" w:rsidP="00050F16">
      <w:pPr>
        <w:pStyle w:val="Heading1"/>
      </w:pPr>
      <w:bookmarkStart w:id="6" w:name="O_56505"/>
      <w:bookmarkEnd w:id="6"/>
      <w:r w:rsidRPr="00050F16">
        <w:t>Target Group</w:t>
      </w:r>
    </w:p>
    <w:p w:rsidR="00000000" w:rsidRPr="00050F16" w:rsidP="00050F16">
      <w:pPr>
        <w:pStyle w:val="BodyText"/>
      </w:pPr>
      <w:r w:rsidRPr="00050F16">
        <w:rPr>
          <w:rStyle w:val="Emphasis"/>
        </w:rPr>
        <w:t>Target group</w:t>
      </w:r>
    </w:p>
    <w:p w:rsidR="000B1819" w:rsidP="00050F16">
      <w:pPr>
        <w:pStyle w:val="BodyText"/>
      </w:pPr>
      <w:r w:rsidRPr="00050F16">
        <w:t>Persons undertaking 'hot work' frequently require a 'hot work observer' (or 'fire watch). This training would occur before starting work of this nature. Training may occur either as part of</w:t>
      </w:r>
      <w:r w:rsidRPr="00050F16">
        <w:t xml:space="preserve"> safety training to work on the site or more commonly as separate training after initial safety induction.</w:t>
      </w:r>
    </w:p>
    <w:p w:rsidR="000B1819" w:rsidP="00050F16">
      <w:pPr>
        <w:pStyle w:val="BodyText"/>
      </w:pPr>
    </w:p>
    <w:p w:rsidR="00000000" w:rsidRPr="00050F16" w:rsidP="00050F16">
      <w:pPr>
        <w:pStyle w:val="Heading1"/>
      </w:pPr>
      <w:bookmarkStart w:id="7" w:name="O_56506"/>
      <w:bookmarkEnd w:id="7"/>
      <w:r w:rsidRPr="00050F16">
        <w:t>Suggested words for Statement of Attainment</w:t>
      </w:r>
    </w:p>
    <w:p w:rsidR="00000000" w:rsidRPr="00050F16" w:rsidP="00050F16">
      <w:pPr>
        <w:pStyle w:val="BodyText"/>
      </w:pPr>
      <w:r w:rsidRPr="00050F16">
        <w:rPr>
          <w:rStyle w:val="Emphasis"/>
        </w:rPr>
        <w:t>Suggested words for Statement of Attainment</w:t>
      </w:r>
    </w:p>
    <w:p w:rsidR="000B1819" w:rsidP="00050F16">
      <w:pPr>
        <w:pStyle w:val="BodyText"/>
      </w:pPr>
      <w:r w:rsidRPr="00050F16">
        <w:t>These competencies from PMA08 Chemical, Hydrocarbons&amp;Refining Training Package meet the minimum industry requirements for a 'hot work observer'.</w:t>
      </w:r>
    </w:p>
    <w:p w:rsidR="000B1819" w:rsidP="00050F16">
      <w:pPr>
        <w:pStyle w:val="BodyText"/>
      </w:pPr>
    </w:p>
    <w:p w:rsidR="00000000" w:rsidRPr="00050F16" w:rsidP="00050F16"/>
    <w:sectPr w:rsidSect="00050F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16" w:rsidRPr="000B1819" w:rsidP="000B1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19" w:rsidP="00050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1819" w:rsidP="00050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B1819" w:rsidP="00050F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16" w:rsidRPr="000B1819" w:rsidP="000B181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19" w:rsidRPr="002D2AF8" w:rsidP="00050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PMASS00004 Hot work observer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B1819" w:rsidP="00050F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F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F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F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F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F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F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F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F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F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F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F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F16"/>
  </w:style>
  <w:style w:type="character" w:customStyle="1" w:styleId="Heading1Char">
    <w:name w:val="Heading 1 Char"/>
    <w:basedOn w:val="DefaultParagraphFont"/>
    <w:link w:val="Heading1"/>
    <w:rsid w:val="00050F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F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F16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50F16"/>
    <w:rPr>
      <w:i/>
    </w:rPr>
  </w:style>
  <w:style w:type="paragraph" w:customStyle="1" w:styleId="SuperHeading">
    <w:name w:val="SuperHeading"/>
    <w:basedOn w:val="Normal"/>
    <w:rsid w:val="00050F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F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F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F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F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F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F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F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F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F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F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F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F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F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F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F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F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0F1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0F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0F16"/>
    <w:rPr>
      <w:b/>
      <w:spacing w:val="0"/>
    </w:rPr>
  </w:style>
  <w:style w:type="paragraph" w:customStyle="1" w:styleId="SuperTitle">
    <w:name w:val="SuperTitle"/>
    <w:basedOn w:val="Title"/>
    <w:rsid w:val="00050F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F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F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0F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0F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F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F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F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F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F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F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F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F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0F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F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F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F16"/>
  </w:style>
  <w:style w:type="paragraph" w:styleId="TableofFigures">
    <w:name w:val="table of figures"/>
    <w:basedOn w:val="Normal"/>
    <w:next w:val="Normal"/>
    <w:semiHidden/>
    <w:rsid w:val="00050F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F16"/>
    <w:pPr>
      <w:numPr>
        <w:numId w:val="9"/>
      </w:numPr>
    </w:pPr>
  </w:style>
  <w:style w:type="character" w:customStyle="1" w:styleId="WingdingSymbols">
    <w:name w:val="Wingding Symbols"/>
    <w:rsid w:val="00050F16"/>
    <w:rPr>
      <w:rFonts w:ascii="Wingdings" w:hAnsi="Wingdings"/>
    </w:rPr>
  </w:style>
  <w:style w:type="paragraph" w:customStyle="1" w:styleId="TableHeading">
    <w:name w:val="Table Heading"/>
    <w:basedOn w:val="HeadingBase"/>
    <w:rsid w:val="00050F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F16"/>
    <w:rPr>
      <w:color w:val="0033CC"/>
      <w:u w:val="none"/>
    </w:rPr>
  </w:style>
  <w:style w:type="paragraph" w:customStyle="1" w:styleId="BodyTextRight">
    <w:name w:val="Body Text Right"/>
    <w:basedOn w:val="BodyText"/>
    <w:rsid w:val="00050F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F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F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F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F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F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F16"/>
    <w:rPr>
      <w:sz w:val="32"/>
    </w:rPr>
  </w:style>
  <w:style w:type="paragraph" w:customStyle="1" w:styleId="HeadingProcedure">
    <w:name w:val="Heading Procedure"/>
    <w:basedOn w:val="HeadingBase"/>
    <w:next w:val="Normal"/>
    <w:rsid w:val="00050F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F16"/>
    <w:pPr>
      <w:spacing w:before="60" w:after="60"/>
    </w:pPr>
  </w:style>
  <w:style w:type="paragraph" w:styleId="ListContinue">
    <w:name w:val="List Continue"/>
    <w:basedOn w:val="List"/>
    <w:rsid w:val="00050F16"/>
    <w:pPr>
      <w:ind w:firstLine="0"/>
    </w:pPr>
  </w:style>
  <w:style w:type="paragraph" w:customStyle="1" w:styleId="ListNote">
    <w:name w:val="List Note"/>
    <w:basedOn w:val="List"/>
    <w:rsid w:val="00050F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F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F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F16"/>
    <w:rPr>
      <w:rFonts w:ascii="Courier New" w:hAnsi="Courier New"/>
    </w:rPr>
  </w:style>
  <w:style w:type="paragraph" w:customStyle="1" w:styleId="NoteBullet">
    <w:name w:val="Note Bullet"/>
    <w:basedOn w:val="Note"/>
    <w:rsid w:val="00050F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F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F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F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F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0F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F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F16"/>
    <w:rPr>
      <w:b/>
      <w:smallCaps/>
    </w:rPr>
  </w:style>
  <w:style w:type="paragraph" w:customStyle="1" w:styleId="TableListNumber">
    <w:name w:val="Table List Number"/>
    <w:basedOn w:val="ListNumber"/>
    <w:rsid w:val="00050F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F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F16"/>
    <w:pPr>
      <w:numPr>
        <w:numId w:val="7"/>
      </w:numPr>
    </w:pPr>
  </w:style>
  <w:style w:type="paragraph" w:customStyle="1" w:styleId="ListAlpha2">
    <w:name w:val="List Alpha 2"/>
    <w:basedOn w:val="List2"/>
    <w:rsid w:val="00050F16"/>
    <w:pPr>
      <w:numPr>
        <w:numId w:val="6"/>
      </w:numPr>
    </w:pPr>
  </w:style>
  <w:style w:type="paragraph" w:styleId="List2">
    <w:name w:val="List 2"/>
    <w:basedOn w:val="BodyText"/>
    <w:rsid w:val="00050F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F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F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F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F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F16"/>
    <w:pPr>
      <w:numPr>
        <w:numId w:val="1"/>
      </w:numPr>
    </w:pPr>
  </w:style>
  <w:style w:type="paragraph" w:styleId="ListBullet5">
    <w:name w:val="List Bullet 5"/>
    <w:basedOn w:val="List5"/>
    <w:rsid w:val="00050F16"/>
    <w:pPr>
      <w:numPr>
        <w:numId w:val="2"/>
      </w:numPr>
    </w:pPr>
  </w:style>
  <w:style w:type="paragraph" w:styleId="ListContinue2">
    <w:name w:val="List Continue 2"/>
    <w:basedOn w:val="List2"/>
    <w:rsid w:val="00050F16"/>
    <w:pPr>
      <w:ind w:firstLine="0"/>
    </w:pPr>
  </w:style>
  <w:style w:type="paragraph" w:styleId="ListContinue3">
    <w:name w:val="List Continue 3"/>
    <w:basedOn w:val="List3"/>
    <w:rsid w:val="00050F16"/>
    <w:pPr>
      <w:ind w:left="1021" w:firstLine="0"/>
    </w:pPr>
  </w:style>
  <w:style w:type="paragraph" w:styleId="ListContinue4">
    <w:name w:val="List Continue 4"/>
    <w:basedOn w:val="List4"/>
    <w:rsid w:val="00050F16"/>
    <w:pPr>
      <w:ind w:firstLine="0"/>
    </w:pPr>
  </w:style>
  <w:style w:type="paragraph" w:styleId="ListContinue5">
    <w:name w:val="List Continue 5"/>
    <w:basedOn w:val="List5"/>
    <w:rsid w:val="00050F16"/>
    <w:pPr>
      <w:ind w:firstLine="0"/>
    </w:pPr>
  </w:style>
  <w:style w:type="paragraph" w:styleId="ListNumber3">
    <w:name w:val="List Number 3"/>
    <w:basedOn w:val="List3"/>
    <w:rsid w:val="00050F16"/>
    <w:pPr>
      <w:numPr>
        <w:numId w:val="3"/>
      </w:numPr>
    </w:pPr>
  </w:style>
  <w:style w:type="paragraph" w:styleId="ListNumber4">
    <w:name w:val="List Number 4"/>
    <w:basedOn w:val="List4"/>
    <w:rsid w:val="00050F16"/>
    <w:pPr>
      <w:numPr>
        <w:numId w:val="4"/>
      </w:numPr>
    </w:pPr>
  </w:style>
  <w:style w:type="paragraph" w:styleId="ListNumber5">
    <w:name w:val="List Number 5"/>
    <w:basedOn w:val="List5"/>
    <w:rsid w:val="00050F16"/>
    <w:pPr>
      <w:numPr>
        <w:numId w:val="5"/>
      </w:numPr>
    </w:pPr>
  </w:style>
  <w:style w:type="paragraph" w:styleId="BlockText">
    <w:name w:val="Block Text"/>
    <w:basedOn w:val="Normal"/>
    <w:rsid w:val="00050F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F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F16"/>
    <w:rPr>
      <w:sz w:val="16"/>
      <w:vertAlign w:val="superscript"/>
    </w:rPr>
  </w:style>
  <w:style w:type="character" w:customStyle="1" w:styleId="Symbols">
    <w:name w:val="Symbols"/>
    <w:basedOn w:val="DefaultParagraphFont"/>
    <w:rsid w:val="00050F16"/>
    <w:rPr>
      <w:rFonts w:ascii="Symbol" w:hAnsi="Symbol"/>
    </w:rPr>
  </w:style>
  <w:style w:type="character" w:customStyle="1" w:styleId="MenuOptions">
    <w:name w:val="Menu Options"/>
    <w:basedOn w:val="DefaultParagraphFont"/>
    <w:rsid w:val="00050F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F16"/>
    <w:rPr>
      <w:b/>
    </w:rPr>
  </w:style>
  <w:style w:type="character" w:customStyle="1" w:styleId="Underlined">
    <w:name w:val="Underlined"/>
    <w:basedOn w:val="DefaultParagraphFont"/>
    <w:rsid w:val="00050F16"/>
    <w:rPr>
      <w:u w:val="single"/>
    </w:rPr>
  </w:style>
  <w:style w:type="paragraph" w:customStyle="1" w:styleId="TableBodyTextRight">
    <w:name w:val="Table Body Text Right"/>
    <w:basedOn w:val="TableBodyText"/>
    <w:rsid w:val="00050F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F16"/>
    <w:rPr>
      <w:sz w:val="18"/>
    </w:rPr>
  </w:style>
  <w:style w:type="paragraph" w:customStyle="1" w:styleId="BodySmallRight">
    <w:name w:val="Body Small Right"/>
    <w:basedOn w:val="BodyTextRight"/>
    <w:rsid w:val="00050F16"/>
    <w:rPr>
      <w:sz w:val="18"/>
      <w:szCs w:val="18"/>
    </w:rPr>
  </w:style>
  <w:style w:type="paragraph" w:customStyle="1" w:styleId="MarginEdition">
    <w:name w:val="Margin Edition"/>
    <w:basedOn w:val="MarginNote"/>
    <w:rsid w:val="00050F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F16"/>
    <w:rPr>
      <w:sz w:val="2"/>
      <w:szCs w:val="2"/>
    </w:rPr>
  </w:style>
  <w:style w:type="character" w:customStyle="1" w:styleId="Small">
    <w:name w:val="Small"/>
    <w:basedOn w:val="DefaultParagraphFont"/>
    <w:rsid w:val="00050F16"/>
    <w:rPr>
      <w:sz w:val="16"/>
    </w:rPr>
  </w:style>
  <w:style w:type="paragraph" w:customStyle="1" w:styleId="WideTable">
    <w:name w:val="Wide Table"/>
    <w:basedOn w:val="Normal"/>
    <w:rsid w:val="00050F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F16"/>
  </w:style>
  <w:style w:type="paragraph" w:styleId="Quote">
    <w:name w:val="Quote"/>
    <w:basedOn w:val="Heading1"/>
    <w:link w:val="QuoteChar"/>
    <w:qFormat/>
    <w:rsid w:val="00050F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F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F16"/>
    <w:pPr>
      <w:pageBreakBefore/>
    </w:pPr>
  </w:style>
  <w:style w:type="paragraph" w:customStyle="1" w:styleId="Border">
    <w:name w:val="Border"/>
    <w:basedOn w:val="Normal"/>
    <w:qFormat/>
    <w:rsid w:val="00050F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F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F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F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F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F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F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F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F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F16"/>
    <w:rPr>
      <w:u w:val="single"/>
    </w:rPr>
  </w:style>
  <w:style w:type="character" w:customStyle="1" w:styleId="BoldandItalics">
    <w:name w:val="Bold and Italics"/>
    <w:qFormat/>
    <w:rsid w:val="00050F16"/>
    <w:rPr>
      <w:b/>
      <w:i/>
      <w:u w:val="none"/>
    </w:rPr>
  </w:style>
  <w:style w:type="paragraph" w:styleId="BalloonText">
    <w:name w:val="Balloon Text"/>
    <w:basedOn w:val="Normal"/>
    <w:link w:val="BalloonTextChar"/>
    <w:rsid w:val="00050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F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F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F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F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F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</Words>
  <Characters>951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PMASS00004 Hot work observer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2013-04-19T06:04:00Z</dcterms:created>
  <dcterms:modified xsi:type="dcterms:W3CDTF">2013-04-19T06:04:00Z</dcterms:modified>
</cp:coreProperties>
</file>