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644" w:rsidP="00895644">
      <w:pPr>
        <w:pStyle w:val="Title"/>
      </w:pPr>
      <w:r>
        <w:fldChar w:fldCharType="begin"/>
      </w:r>
      <w:r>
        <w:instrText xml:space="preserve"> TITLE   \* MERGEFORMAT </w:instrText>
      </w:r>
      <w:r>
        <w:fldChar w:fldCharType="separate"/>
      </w:r>
      <w:r>
        <w:t>PMAWHS321 Provide first aid response in remote and/or isolated area</w:t>
      </w:r>
      <w:r>
        <w:fldChar w:fldCharType="end"/>
      </w:r>
    </w:p>
    <w:p w:rsidR="00895644" w:rsidP="00895644">
      <w:pPr>
        <w:pStyle w:val="Version"/>
        <w:sectPr w:rsidSect="00E657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7B8" w:rsidP="00E657B8">
      <w:pPr>
        <w:pStyle w:val="SuperHeading"/>
      </w:pPr>
      <w:r w:rsidRPr="00E657B8">
        <w:t>PMAWHS321 Pro</w:t>
      </w:r>
      <w:r w:rsidRPr="00E657B8">
        <w:t>vide first aid response in remote and/or isolated area</w:t>
      </w:r>
    </w:p>
    <w:p w:rsidR="00000000" w:rsidRPr="00E657B8" w:rsidP="00E657B8">
      <w:pPr>
        <w:pStyle w:val="Heading1"/>
      </w:pPr>
      <w:bookmarkStart w:id="1" w:name="O_909437"/>
      <w:bookmarkEnd w:id="1"/>
      <w:r w:rsidRPr="00E657B8">
        <w:t>Modification History</w:t>
      </w:r>
    </w:p>
    <w:p w:rsidR="00000000" w:rsidRPr="00E657B8" w:rsidP="00895644">
      <w:pPr>
        <w:pStyle w:val="BodyText"/>
      </w:pPr>
      <w:r w:rsidRPr="00E657B8">
        <w:t>Release 1. Supersedes and is equivalent to PMAOHS321B Provide First Aid response in remote and/or isolated area</w:t>
      </w:r>
    </w:p>
    <w:p w:rsidR="00000000" w:rsidRPr="00E657B8" w:rsidP="00E657B8">
      <w:pPr>
        <w:pStyle w:val="Heading1"/>
      </w:pPr>
      <w:bookmarkStart w:id="2" w:name="O_909445"/>
      <w:bookmarkEnd w:id="2"/>
      <w:r w:rsidRPr="00E657B8">
        <w:t>Application</w:t>
      </w:r>
    </w:p>
    <w:p w:rsidR="00000000" w:rsidRPr="00E657B8" w:rsidP="00895644">
      <w:pPr>
        <w:pStyle w:val="BodyText"/>
      </w:pPr>
      <w:r w:rsidRPr="00E657B8">
        <w:t>This unit of competency covers the skills and knowledge required, in a remote and/or isolated area, to provide first aid response, including life support, and to manage casualty(s) until evacuation of the casualty(s) by emergency services.</w:t>
      </w:r>
    </w:p>
    <w:p w:rsidR="00000000" w:rsidRPr="00E657B8" w:rsidP="00895644">
      <w:pPr>
        <w:pStyle w:val="BodyText"/>
      </w:pPr>
      <w:r w:rsidRPr="00E657B8">
        <w:t>This unit of co</w:t>
      </w:r>
      <w:r w:rsidRPr="00E657B8">
        <w:t>mpetency applies to operators who are required to assess the situation, manage casualty(s), provide first aid until medical or other assistance arrives while factoring in conditions and contingencies that may arise in a remote/isolated area.</w:t>
      </w:r>
    </w:p>
    <w:p w:rsidR="00000000" w:rsidRPr="00E657B8" w:rsidP="00895644">
      <w:pPr>
        <w:pStyle w:val="BodyText"/>
      </w:pPr>
      <w:r w:rsidRPr="00E657B8">
        <w:t xml:space="preserve">This unit of </w:t>
      </w:r>
      <w:r w:rsidRPr="00E657B8">
        <w:t>competency applies to all work environments and sectors within the industry.</w:t>
      </w:r>
    </w:p>
    <w:p w:rsidR="00000000" w:rsidRPr="00E657B8" w:rsidP="00895644">
      <w:pPr>
        <w:pStyle w:val="BodyText"/>
      </w:pPr>
      <w:r w:rsidRPr="00E657B8">
        <w:t>No licensing, legislative or certification requirements apply to this unit at the time of publication.</w:t>
      </w:r>
    </w:p>
    <w:p w:rsidR="00000000" w:rsidRPr="00E657B8" w:rsidP="00E657B8">
      <w:pPr>
        <w:pStyle w:val="Heading1"/>
      </w:pPr>
      <w:bookmarkStart w:id="3" w:name="O_909444"/>
      <w:bookmarkEnd w:id="3"/>
      <w:r w:rsidRPr="00E657B8">
        <w:t>Pre-requisite Unit</w:t>
      </w:r>
    </w:p>
    <w:tbl>
      <w:tblPr>
        <w:tblW w:w="0" w:type="auto"/>
        <w:tblCellMar>
          <w:left w:w="62" w:type="dxa"/>
          <w:right w:w="62" w:type="dxa"/>
        </w:tblCellMar>
        <w:tblLook w:val="0000"/>
      </w:tblPr>
      <w:tblGrid>
        <w:gridCol w:w="2163"/>
        <w:gridCol w:w="7033"/>
      </w:tblGrid>
      <w:tr w:rsidTr="00895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HLTAID003</w:t>
            </w:r>
          </w:p>
        </w:tc>
        <w:tc>
          <w:tcPr>
            <w:tcW w:w="0" w:type="auto"/>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 xml:space="preserve">Provide first aid </w:t>
            </w:r>
          </w:p>
        </w:tc>
      </w:tr>
    </w:tbl>
    <w:p w:rsidR="00000000" w:rsidRPr="00E657B8" w:rsidP="00E657B8">
      <w:pPr>
        <w:pStyle w:val="BodyText"/>
      </w:pPr>
    </w:p>
    <w:p w:rsidR="00000000" w:rsidRPr="00E657B8" w:rsidP="00E657B8">
      <w:pPr>
        <w:pStyle w:val="AllowPageBreak"/>
      </w:pPr>
    </w:p>
    <w:p w:rsidR="00000000" w:rsidRPr="00E657B8" w:rsidP="00E657B8">
      <w:pPr>
        <w:pStyle w:val="Heading1"/>
      </w:pPr>
      <w:bookmarkStart w:id="4" w:name="O_909443"/>
      <w:bookmarkEnd w:id="4"/>
      <w:r w:rsidRPr="00E657B8">
        <w:t>Competency Field</w:t>
      </w:r>
    </w:p>
    <w:p w:rsidR="00000000" w:rsidRPr="00E657B8" w:rsidP="00895644">
      <w:pPr>
        <w:pStyle w:val="BodyText"/>
      </w:pPr>
      <w:r w:rsidRPr="00E657B8">
        <w:t xml:space="preserve">Work health and safety </w:t>
      </w:r>
    </w:p>
    <w:p w:rsidR="00000000" w:rsidRPr="00E657B8" w:rsidP="00E657B8">
      <w:pPr>
        <w:pStyle w:val="Heading1"/>
      </w:pPr>
      <w:bookmarkStart w:id="5" w:name="O_909442"/>
      <w:bookmarkEnd w:id="5"/>
      <w:r w:rsidRPr="00E657B8">
        <w:t>Unit Sector</w:t>
      </w:r>
    </w:p>
    <w:p w:rsidR="00000000" w:rsidRPr="00E657B8" w:rsidP="00E657B8">
      <w:pPr>
        <w:pStyle w:val="Heading1"/>
      </w:pPr>
      <w:bookmarkStart w:id="6" w:name="O_909441"/>
      <w:bookmarkEnd w:id="6"/>
      <w:r w:rsidRPr="00E657B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57B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Performance criteria describe the performance needed to demonstrate achievement of the element.</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1</w:t>
            </w:r>
          </w:p>
        </w:tc>
        <w:tc>
          <w:tcPr>
            <w:tcW w:w="1962"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Identify possible contingencies at remote/isolated area</w:t>
            </w: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1.1</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Undertake preparation for isolated travel or work accounting for expected contingencies accordin</w:t>
            </w:r>
            <w:r w:rsidRPr="00E657B8">
              <w:t>g to procedures/policies</w:t>
            </w:r>
          </w:p>
        </w:tc>
      </w:tr>
      <w:tr w:rsidTr="00E657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57B8">
            <w:pPr>
              <w:pStyle w:val="BodyText"/>
              <w:rPr>
                <w:lang w:val="en-NZ"/>
              </w:rPr>
            </w:pP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2</w:t>
            </w:r>
          </w:p>
        </w:tc>
        <w:tc>
          <w:tcPr>
            <w:tcW w:w="1962" w:type="dxa"/>
            <w:vMerge w:val="restart"/>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Handle casualty</w:t>
            </w:r>
            <w:r>
              <w:rPr>
                <w:rStyle w:val="SpecialBold"/>
              </w:rPr>
              <w:t>’</w:t>
            </w:r>
            <w:r w:rsidRPr="00E657B8">
              <w:rPr>
                <w:rStyle w:val="SpecialBold"/>
              </w:rPr>
              <w:t>s immediate condition</w:t>
            </w: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2.1</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Assess casualty</w:t>
            </w:r>
            <w:r>
              <w:t>’</w:t>
            </w:r>
            <w:r w:rsidRPr="00E657B8">
              <w:t>s condition and determine response in order to minimise hazards and determine need for medical assistance</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2.2</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Monitor and respond to casualty</w:t>
            </w:r>
            <w:r>
              <w:t>’</w:t>
            </w:r>
            <w:r w:rsidRPr="00E657B8">
              <w:t>s condition in accordance with appropriate first aid principles</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2.3</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Reassure and support casualty during the wait for medical assistance</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2.4</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Ensure and determine casualty</w:t>
            </w:r>
            <w:r>
              <w:t>’</w:t>
            </w:r>
            <w:r w:rsidRPr="00E657B8">
              <w:t>s comfort by establishing and explaining the nature of the illness/injury and the management procedures</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2.5</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Undertake to provide shelter from elements in accordance with environmental conditions</w:t>
            </w:r>
          </w:p>
        </w:tc>
      </w:tr>
      <w:tr w:rsidTr="00E657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57B8">
            <w:pPr>
              <w:pStyle w:val="BodyText"/>
              <w:rPr>
                <w:lang w:val="en-NZ"/>
              </w:rPr>
            </w:pP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3</w:t>
            </w:r>
          </w:p>
        </w:tc>
        <w:tc>
          <w:tcPr>
            <w:tcW w:w="1962" w:type="dxa"/>
            <w:vMerge w:val="restart"/>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Liaise with external medical support</w:t>
            </w: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3.1</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Document condition of the casualty over time to assist ongoing management</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3.2</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Establish communication links to medical services to ensure prompt control action is undertaken</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3.3</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Undertake administration of medication under medical instruction, using relevant communication equipment</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3.4</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Evaluate environmental and casualty</w:t>
            </w:r>
            <w:r>
              <w:t>’</w:t>
            </w:r>
            <w:r w:rsidRPr="00E657B8">
              <w:t>s condition to determine transportation requirements of casualty to medical assistance</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3.5</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Provide assist</w:t>
            </w:r>
            <w:r w:rsidRPr="00E657B8">
              <w:t>ance in the evacuation of casualty by emergency services as required</w:t>
            </w:r>
          </w:p>
        </w:tc>
      </w:tr>
      <w:tr w:rsidTr="00E657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57B8">
            <w:pPr>
              <w:pStyle w:val="BodyText"/>
              <w:rPr>
                <w:lang w:val="en-NZ"/>
              </w:rPr>
            </w:pP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4</w:t>
            </w:r>
          </w:p>
        </w:tc>
        <w:tc>
          <w:tcPr>
            <w:tcW w:w="1962" w:type="dxa"/>
            <w:vMerge w:val="restart"/>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Evaluate the incident</w:t>
            </w: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4.1</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Evaluate management of the incident and where required develop an action plan in consultation with relevant parties</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4.2</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 xml:space="preserve">Participate in debriefing/evaluation to improve future </w:t>
            </w:r>
            <w:r w:rsidRPr="00E657B8">
              <w:t>operations and address individual</w:t>
            </w:r>
            <w:r>
              <w:t>’</w:t>
            </w:r>
            <w:r w:rsidRPr="00E657B8">
              <w:t>s needs</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4.3</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Provide access to bona fide critical stress facilitators where required/requested</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4.4</w:t>
            </w:r>
          </w:p>
        </w:tc>
        <w:tc>
          <w:tcPr>
            <w:tcW w:w="561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Implement site management/procedures and evaluate in accordance with risk assessment</w:t>
            </w:r>
          </w:p>
        </w:tc>
      </w:tr>
      <w:tr w:rsidTr="00E657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4.5</w:t>
            </w:r>
          </w:p>
        </w:tc>
        <w:tc>
          <w:tcPr>
            <w:tcW w:w="5610" w:type="dxa"/>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Formulate contingency planning and review to identify and select alternative management principles</w:t>
            </w:r>
          </w:p>
        </w:tc>
      </w:tr>
    </w:tbl>
    <w:p w:rsidR="00000000" w:rsidRPr="00E657B8" w:rsidP="00E657B8">
      <w:pPr>
        <w:pStyle w:val="BodyText"/>
      </w:pPr>
    </w:p>
    <w:p w:rsidR="00000000" w:rsidRPr="00E657B8" w:rsidP="00E657B8">
      <w:pPr>
        <w:pStyle w:val="AllowPageBreak"/>
      </w:pPr>
    </w:p>
    <w:p w:rsidR="00000000" w:rsidRPr="00E657B8" w:rsidP="00E657B8">
      <w:pPr>
        <w:pStyle w:val="Heading1"/>
      </w:pPr>
      <w:bookmarkStart w:id="7" w:name="O_909440"/>
      <w:bookmarkEnd w:id="7"/>
      <w:r w:rsidRPr="00E657B8">
        <w:t>Foundation Skills</w:t>
      </w:r>
    </w:p>
    <w:p w:rsidR="00000000" w:rsidRPr="00E657B8" w:rsidP="00895644">
      <w:pPr>
        <w:pStyle w:val="BodyText"/>
      </w:pPr>
      <w:r w:rsidRPr="00E657B8">
        <w:t>This section describes those</w:t>
      </w:r>
      <w:r w:rsidRPr="00E657B8">
        <w:t xml:space="preserve"> language, literacy, numeracy and employment skills that are essential to performance.</w:t>
      </w:r>
    </w:p>
    <w:p w:rsidR="00000000" w:rsidRPr="00E657B8" w:rsidP="00895644">
      <w:pPr>
        <w:pStyle w:val="BodyText"/>
      </w:pPr>
      <w:r w:rsidRPr="00E657B8">
        <w:t>Foundation skills essential to performance are explicit in the performance criteria of this unit of competency.</w:t>
      </w:r>
    </w:p>
    <w:p w:rsidR="00000000" w:rsidRPr="00E657B8" w:rsidP="00E657B8">
      <w:pPr>
        <w:pStyle w:val="Heading1"/>
      </w:pPr>
      <w:bookmarkStart w:id="8" w:name="O_909439"/>
      <w:bookmarkEnd w:id="8"/>
      <w:r w:rsidRPr="00E657B8">
        <w:t>Range of Conditions</w:t>
      </w:r>
    </w:p>
    <w:tbl>
      <w:tblPr>
        <w:tblW w:w="0" w:type="auto"/>
        <w:tblCellMar>
          <w:left w:w="62" w:type="dxa"/>
          <w:right w:w="62" w:type="dxa"/>
        </w:tblCellMar>
        <w:tblLook w:val="0000"/>
      </w:tblPr>
      <w:tblGrid>
        <w:gridCol w:w="2163"/>
        <w:gridCol w:w="7033"/>
      </w:tblGrid>
      <w:tr w:rsidTr="008956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t>This field allows for different work environments and conditions that may affect performance. Essential operating conditions that may be present (depending on the work situation, needs of the candidate, accessibility of the item, and local industry and reg</w:t>
            </w:r>
            <w:r w:rsidRPr="00E657B8">
              <w:t>ional contexts) are included.</w:t>
            </w:r>
          </w:p>
        </w:tc>
      </w:tr>
      <w:tr w:rsidTr="00895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The latest version of all legislation, regulations, industry codes of practice and Australian/international standards, or the version specified by the local regulatory authority, must be used, and includ</w:t>
            </w:r>
            <w:r w:rsidRPr="00E657B8">
              <w:t>e one or more of the following:</w:t>
            </w:r>
          </w:p>
          <w:p w:rsidR="00000000" w:rsidRPr="00E657B8" w:rsidP="00E657B8">
            <w:pPr>
              <w:pStyle w:val="ListBullet"/>
            </w:pPr>
            <w:r w:rsidRPr="00E657B8">
              <w:t>legislative requirements, including work health and safety (WHS)</w:t>
            </w:r>
          </w:p>
          <w:p w:rsidR="00000000" w:rsidRPr="00E657B8" w:rsidP="00E657B8">
            <w:pPr>
              <w:pStyle w:val="ListBullet"/>
            </w:pPr>
            <w:r w:rsidRPr="00E657B8">
              <w:t>industry codes of practice and guidelines</w:t>
            </w:r>
          </w:p>
          <w:p w:rsidR="00000000" w:rsidRPr="00E657B8" w:rsidP="00E657B8">
            <w:pPr>
              <w:pStyle w:val="ListBullet"/>
            </w:pPr>
            <w:r w:rsidRPr="00E657B8">
              <w:t xml:space="preserve">environmental regulations and guidelines </w:t>
            </w:r>
          </w:p>
          <w:p w:rsidR="00000000" w:rsidRPr="00E657B8" w:rsidP="00E657B8">
            <w:pPr>
              <w:pStyle w:val="ListBullet"/>
            </w:pPr>
            <w:r w:rsidRPr="00E657B8">
              <w:t>Australian and other standards</w:t>
            </w:r>
          </w:p>
          <w:p w:rsidR="00000000" w:rsidRPr="00E657B8" w:rsidP="00E657B8">
            <w:pPr>
              <w:pStyle w:val="ListBullet"/>
            </w:pPr>
            <w:r w:rsidRPr="00E657B8">
              <w:t xml:space="preserve">licence and certification requirements </w:t>
            </w:r>
          </w:p>
          <w:p w:rsidR="00000000" w:rsidRPr="00E657B8" w:rsidP="00E657B8">
            <w:pPr>
              <w:pStyle w:val="BodyText"/>
            </w:pPr>
          </w:p>
          <w:p w:rsidR="00000000" w:rsidRPr="00E657B8" w:rsidP="00E657B8">
            <w:pPr>
              <w:pStyle w:val="BodyText"/>
            </w:pPr>
            <w:r w:rsidRPr="00E657B8">
              <w:t>Al</w:t>
            </w:r>
            <w:r w:rsidRPr="00E657B8">
              <w:t>l operations to which this unit applies are subject to stringent health, safety and environment (HSE) requirements, which may be imposed through state/territory or federal legislation, and these must not be compromised at any time. Where there is an appare</w:t>
            </w:r>
            <w:r w:rsidRPr="00E657B8">
              <w:t>nt conflict between performance criteria and HSE requirements, the HSE requirements take precedence.</w:t>
            </w:r>
          </w:p>
          <w:p w:rsidR="00000000" w:rsidP="00E657B8">
            <w:pPr>
              <w:pStyle w:val="BodyText"/>
              <w:rPr>
                <w:lang w:val="en-NZ"/>
              </w:rPr>
            </w:pPr>
          </w:p>
        </w:tc>
      </w:tr>
      <w:tr w:rsidTr="00895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All operations must be performed in accordance with relevant procedures.</w:t>
            </w:r>
          </w:p>
          <w:p w:rsidR="00000000" w:rsidRPr="00E657B8" w:rsidP="00E657B8">
            <w:pPr>
              <w:pStyle w:val="BodyText"/>
            </w:pPr>
          </w:p>
          <w:p w:rsidR="00000000" w:rsidRPr="00E657B8" w:rsidP="00E657B8">
            <w:pPr>
              <w:pStyle w:val="BodyText"/>
            </w:pPr>
            <w:r w:rsidRPr="00E657B8">
              <w:t>Procedures are written, verbal, visual, computer-based or in some other form, include one or more of the following:</w:t>
            </w:r>
          </w:p>
          <w:p w:rsidR="00000000" w:rsidRPr="00E657B8" w:rsidP="00E657B8">
            <w:pPr>
              <w:pStyle w:val="ListBullet"/>
            </w:pPr>
            <w:r w:rsidRPr="00E657B8">
              <w:t>emergency procedures</w:t>
            </w:r>
          </w:p>
          <w:p w:rsidR="00000000" w:rsidRPr="00E657B8" w:rsidP="00E657B8">
            <w:pPr>
              <w:pStyle w:val="ListBullet"/>
            </w:pPr>
            <w:r w:rsidRPr="00E657B8">
              <w:t>work instructions</w:t>
            </w:r>
          </w:p>
          <w:p w:rsidR="00000000" w:rsidRPr="00E657B8" w:rsidP="00E657B8">
            <w:pPr>
              <w:pStyle w:val="ListBullet"/>
            </w:pPr>
            <w:r w:rsidRPr="00E657B8">
              <w:t>standard operating procedures (SOPs)</w:t>
            </w:r>
          </w:p>
          <w:p w:rsidR="00000000" w:rsidRPr="00E657B8" w:rsidP="00E657B8">
            <w:pPr>
              <w:pStyle w:val="ListBullet"/>
            </w:pPr>
            <w:r w:rsidRPr="00E657B8">
              <w:t>safe work method statements (SWMS)</w:t>
            </w:r>
          </w:p>
          <w:p w:rsidR="00000000" w:rsidRPr="00E657B8" w:rsidP="00E657B8">
            <w:pPr>
              <w:pStyle w:val="ListBullet"/>
            </w:pPr>
            <w:r w:rsidRPr="00E657B8">
              <w:t>formulas/recipes</w:t>
            </w:r>
          </w:p>
          <w:p w:rsidR="00000000" w:rsidRPr="00E657B8" w:rsidP="00E657B8">
            <w:pPr>
              <w:pStyle w:val="ListBullet"/>
            </w:pPr>
            <w:r w:rsidRPr="00E657B8">
              <w:t>batch sheet</w:t>
            </w:r>
            <w:r w:rsidRPr="00E657B8">
              <w:t>s</w:t>
            </w:r>
          </w:p>
          <w:p w:rsidR="00000000" w:rsidRPr="00E657B8" w:rsidP="00E657B8">
            <w:pPr>
              <w:pStyle w:val="ListBullet"/>
            </w:pPr>
            <w:r w:rsidRPr="00E657B8">
              <w:t>temporary instructions</w:t>
            </w:r>
          </w:p>
          <w:p w:rsidR="00000000" w:rsidRPr="00E657B8" w:rsidP="00E657B8">
            <w:pPr>
              <w:pStyle w:val="ListBullet"/>
            </w:pPr>
            <w:r w:rsidRPr="00E657B8">
              <w:t>any similar instructions provided for the smooth running of the plant</w:t>
            </w:r>
          </w:p>
          <w:p w:rsidR="00000000" w:rsidP="00E657B8">
            <w:pPr>
              <w:pStyle w:val="BodyText"/>
              <w:rPr>
                <w:lang w:val="en-NZ"/>
              </w:rPr>
            </w:pPr>
          </w:p>
        </w:tc>
      </w:tr>
      <w:tr w:rsidTr="00895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Injuries and conditions managed</w:t>
            </w:r>
          </w:p>
        </w:tc>
        <w:tc>
          <w:tcPr>
            <w:tcW w:w="0" w:type="auto"/>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Injuries and conditions managed include one or more of the following:</w:t>
            </w:r>
          </w:p>
          <w:p w:rsidR="00000000" w:rsidRPr="00E657B8" w:rsidP="00E657B8">
            <w:pPr>
              <w:pStyle w:val="ListBullet"/>
            </w:pPr>
            <w:r w:rsidRPr="00E657B8">
              <w:t>abdominal injuries</w:t>
            </w:r>
          </w:p>
          <w:p w:rsidR="00000000" w:rsidRPr="00E657B8" w:rsidP="00E657B8">
            <w:pPr>
              <w:pStyle w:val="ListBullet"/>
            </w:pPr>
            <w:r w:rsidRPr="00E657B8">
              <w:t>allergic reactions</w:t>
            </w:r>
          </w:p>
          <w:p w:rsidR="00000000" w:rsidRPr="00E657B8" w:rsidP="00E657B8">
            <w:pPr>
              <w:pStyle w:val="ListBullet"/>
            </w:pPr>
            <w:r w:rsidRPr="00E657B8">
              <w:t>bleeding</w:t>
            </w:r>
          </w:p>
          <w:p w:rsidR="00000000" w:rsidRPr="00E657B8" w:rsidP="00E657B8">
            <w:pPr>
              <w:pStyle w:val="ListBullet"/>
            </w:pPr>
            <w:r w:rsidRPr="00E657B8">
              <w:t>burns (thermal, chemical, friction and electrical)</w:t>
            </w:r>
          </w:p>
          <w:p w:rsidR="00000000" w:rsidRPr="00E657B8" w:rsidP="00E657B8">
            <w:pPr>
              <w:pStyle w:val="ListBullet"/>
            </w:pPr>
            <w:r w:rsidRPr="00E657B8">
              <w:t>cardiac conditions</w:t>
            </w:r>
          </w:p>
          <w:p w:rsidR="00000000" w:rsidRPr="00E657B8" w:rsidP="00E657B8">
            <w:pPr>
              <w:pStyle w:val="ListBullet"/>
            </w:pPr>
            <w:r w:rsidRPr="00E657B8">
              <w:t>chemical contamination</w:t>
            </w:r>
          </w:p>
          <w:p w:rsidR="00000000" w:rsidRPr="00E657B8" w:rsidP="00E657B8">
            <w:pPr>
              <w:pStyle w:val="ListBullet"/>
            </w:pPr>
            <w:r w:rsidRPr="00E657B8">
              <w:t>cold injuries</w:t>
            </w:r>
          </w:p>
          <w:p w:rsidR="00000000" w:rsidRPr="00E657B8" w:rsidP="00E657B8">
            <w:pPr>
              <w:pStyle w:val="ListBullet"/>
            </w:pPr>
            <w:r w:rsidRPr="00E657B8">
              <w:t>crush injuries</w:t>
            </w:r>
          </w:p>
          <w:p w:rsidR="00000000" w:rsidRPr="00E657B8" w:rsidP="00E657B8">
            <w:pPr>
              <w:pStyle w:val="ListBullet"/>
            </w:pPr>
            <w:r w:rsidRPr="00E657B8">
              <w:t>dislocations</w:t>
            </w:r>
          </w:p>
          <w:p w:rsidR="00000000" w:rsidRPr="00E657B8" w:rsidP="00E657B8">
            <w:pPr>
              <w:pStyle w:val="ListBullet"/>
            </w:pPr>
            <w:r w:rsidRPr="00E657B8">
              <w:t>drowning</w:t>
            </w:r>
          </w:p>
          <w:p w:rsidR="00000000" w:rsidRPr="00E657B8" w:rsidP="00E657B8">
            <w:pPr>
              <w:pStyle w:val="ListBullet"/>
            </w:pPr>
            <w:r w:rsidRPr="00E657B8">
              <w:t>envenomation (snake, spider, insect and marine bites)</w:t>
            </w:r>
          </w:p>
          <w:p w:rsidR="00000000" w:rsidRPr="00E657B8" w:rsidP="00E657B8">
            <w:pPr>
              <w:pStyle w:val="ListBullet"/>
            </w:pPr>
            <w:r w:rsidRPr="00E657B8">
              <w:t>environmental conditions (hypothermia, dehydration and hea</w:t>
            </w:r>
            <w:r w:rsidRPr="00E657B8">
              <w:t>t stroke)</w:t>
            </w:r>
          </w:p>
          <w:p w:rsidR="00000000" w:rsidRPr="00E657B8" w:rsidP="00E657B8">
            <w:pPr>
              <w:pStyle w:val="ListBullet"/>
            </w:pPr>
            <w:r w:rsidRPr="00E657B8">
              <w:t>epilepsy, diabetes, asthma and other medical conditions</w:t>
            </w:r>
          </w:p>
          <w:p w:rsidR="00000000" w:rsidRPr="00E657B8" w:rsidP="00E657B8">
            <w:pPr>
              <w:pStyle w:val="ListBullet"/>
            </w:pPr>
            <w:r w:rsidRPr="00E657B8">
              <w:t>eye injuries</w:t>
            </w:r>
          </w:p>
          <w:p w:rsidR="00000000" w:rsidRPr="00E657B8" w:rsidP="00E657B8">
            <w:pPr>
              <w:pStyle w:val="ListBullet"/>
            </w:pPr>
            <w:r w:rsidRPr="00E657B8">
              <w:t xml:space="preserve">fractures </w:t>
            </w:r>
          </w:p>
          <w:p w:rsidR="00000000" w:rsidRPr="00E657B8" w:rsidP="00E657B8">
            <w:pPr>
              <w:pStyle w:val="ListBullet"/>
            </w:pPr>
            <w:r w:rsidRPr="00E657B8">
              <w:t>head injuries</w:t>
            </w:r>
          </w:p>
          <w:p w:rsidR="00000000" w:rsidRPr="00E657B8" w:rsidP="00E657B8">
            <w:pPr>
              <w:pStyle w:val="ListBullet"/>
            </w:pPr>
            <w:r w:rsidRPr="00E657B8">
              <w:t>minor skin injuries</w:t>
            </w:r>
          </w:p>
          <w:p w:rsidR="00000000" w:rsidRPr="00E657B8" w:rsidP="00E657B8">
            <w:pPr>
              <w:pStyle w:val="ListBullet"/>
            </w:pPr>
            <w:r w:rsidRPr="00E657B8">
              <w:t>neck and spinal injuries</w:t>
            </w:r>
          </w:p>
          <w:p w:rsidR="00000000" w:rsidRPr="00E657B8" w:rsidP="00E657B8">
            <w:pPr>
              <w:pStyle w:val="ListBullet"/>
            </w:pPr>
            <w:r w:rsidRPr="00E657B8">
              <w:t>needle stick injuries</w:t>
            </w:r>
          </w:p>
          <w:p w:rsidR="00000000" w:rsidRPr="00E657B8" w:rsidP="00E657B8">
            <w:pPr>
              <w:pStyle w:val="ListBullet"/>
            </w:pPr>
            <w:r w:rsidRPr="00E657B8">
              <w:t>poisoning and toxic substances</w:t>
            </w:r>
          </w:p>
          <w:p w:rsidR="00000000" w:rsidRPr="00E657B8" w:rsidP="00E657B8">
            <w:pPr>
              <w:pStyle w:val="ListBullet"/>
            </w:pPr>
            <w:r w:rsidRPr="00E657B8">
              <w:t>respiratory management of asthma and/or choking</w:t>
            </w:r>
          </w:p>
          <w:p w:rsidR="00000000" w:rsidRPr="00E657B8" w:rsidP="00E657B8">
            <w:pPr>
              <w:pStyle w:val="ListBullet"/>
            </w:pPr>
            <w:r w:rsidRPr="00E657B8">
              <w:t>shock</w:t>
            </w:r>
          </w:p>
          <w:p w:rsidR="00000000" w:rsidRPr="00E657B8" w:rsidP="00E657B8">
            <w:pPr>
              <w:pStyle w:val="ListBullet"/>
            </w:pPr>
            <w:r w:rsidRPr="00E657B8">
              <w:t>smoke inhalation</w:t>
            </w:r>
          </w:p>
          <w:p w:rsidR="00000000" w:rsidRPr="00E657B8" w:rsidP="00E657B8">
            <w:pPr>
              <w:pStyle w:val="ListBullet"/>
            </w:pPr>
            <w:r w:rsidRPr="00E657B8">
              <w:t>soft tissue injuries, including sprains, strains, dislocations</w:t>
            </w:r>
          </w:p>
          <w:p w:rsidR="00000000" w:rsidRPr="00E657B8" w:rsidP="00E657B8">
            <w:pPr>
              <w:pStyle w:val="ListBullet"/>
            </w:pPr>
            <w:r w:rsidRPr="00E657B8">
              <w:t>substance abuse and illicit drugs</w:t>
            </w:r>
          </w:p>
          <w:p w:rsidR="00000000" w:rsidRPr="00E657B8" w:rsidP="00E657B8">
            <w:pPr>
              <w:pStyle w:val="ListBullet"/>
            </w:pPr>
            <w:r w:rsidRPr="00E657B8">
              <w:t>unconsciousness, including not breathing and no pulse</w:t>
            </w:r>
          </w:p>
          <w:p w:rsidR="00000000" w:rsidP="00E657B8">
            <w:pPr>
              <w:pStyle w:val="BodyText"/>
              <w:rPr>
                <w:lang w:val="en-NZ"/>
              </w:rPr>
            </w:pPr>
          </w:p>
        </w:tc>
      </w:tr>
      <w:tr w:rsidTr="00895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First aid management</w:t>
            </w:r>
          </w:p>
        </w:tc>
        <w:tc>
          <w:tcPr>
            <w:tcW w:w="0" w:type="auto"/>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First aid management includes the following:</w:t>
            </w:r>
          </w:p>
          <w:p w:rsidR="00000000" w:rsidRPr="00E657B8" w:rsidP="00E657B8">
            <w:pPr>
              <w:pStyle w:val="ListBullet"/>
            </w:pPr>
            <w:r w:rsidRPr="00E657B8">
              <w:t>administration of analgesic gases</w:t>
            </w:r>
          </w:p>
          <w:p w:rsidR="00000000" w:rsidRPr="00E657B8" w:rsidP="00E657B8">
            <w:pPr>
              <w:pStyle w:val="ListBullet"/>
            </w:pPr>
            <w:r w:rsidRPr="00E657B8">
              <w:t>administration of medications</w:t>
            </w:r>
          </w:p>
          <w:p w:rsidR="00000000" w:rsidRPr="00E657B8" w:rsidP="00E657B8">
            <w:pPr>
              <w:pStyle w:val="ListBullet"/>
            </w:pPr>
            <w:r w:rsidRPr="00E657B8">
              <w:t>cardiopulmonary resuscitation (CPR)</w:t>
            </w:r>
          </w:p>
          <w:p w:rsidR="00000000" w:rsidRPr="00E657B8" w:rsidP="00E657B8">
            <w:pPr>
              <w:pStyle w:val="ListBullet"/>
            </w:pPr>
            <w:r w:rsidRPr="00E657B8">
              <w:t>semi-automatic external defibrillator (SAED)</w:t>
            </w:r>
          </w:p>
          <w:p w:rsidR="00000000" w:rsidRPr="00E657B8" w:rsidP="00E657B8">
            <w:pPr>
              <w:pStyle w:val="ListBullet"/>
            </w:pPr>
            <w:r w:rsidRPr="00E657B8">
              <w:t>expired air resuscitation (EAR)</w:t>
            </w:r>
          </w:p>
          <w:p w:rsidR="00000000" w:rsidRPr="00E657B8" w:rsidP="00E657B8">
            <w:pPr>
              <w:pStyle w:val="ListBullet"/>
            </w:pPr>
            <w:r w:rsidRPr="00E657B8">
              <w:t>infection control</w:t>
            </w:r>
          </w:p>
          <w:p w:rsidR="00000000" w:rsidRPr="00E657B8" w:rsidP="00E657B8">
            <w:pPr>
              <w:pStyle w:val="ListBullet"/>
            </w:pPr>
            <w:r w:rsidRPr="00E657B8">
              <w:t>bleeding control</w:t>
            </w:r>
          </w:p>
          <w:p w:rsidR="00000000" w:rsidRPr="00E657B8" w:rsidP="00E657B8">
            <w:pPr>
              <w:pStyle w:val="ListBullet"/>
            </w:pPr>
            <w:r w:rsidRPr="00E657B8">
              <w:t>airway management</w:t>
            </w:r>
          </w:p>
          <w:p w:rsidR="00000000" w:rsidRPr="00E657B8" w:rsidP="00E657B8">
            <w:pPr>
              <w:pStyle w:val="ListBullet"/>
            </w:pPr>
            <w:r w:rsidRPr="00E657B8">
              <w:t>delivery of oxygen</w:t>
            </w:r>
          </w:p>
          <w:p w:rsidR="00000000" w:rsidRPr="00E657B8" w:rsidP="00E657B8">
            <w:pPr>
              <w:pStyle w:val="ListBullet"/>
            </w:pPr>
            <w:r w:rsidRPr="00E657B8">
              <w:t>care of</w:t>
            </w:r>
            <w:r w:rsidRPr="00E657B8">
              <w:t xml:space="preserve"> unconscious</w:t>
            </w:r>
          </w:p>
          <w:p w:rsidR="00000000" w:rsidRPr="00E657B8" w:rsidP="00E657B8">
            <w:pPr>
              <w:pStyle w:val="BodyText"/>
            </w:pPr>
          </w:p>
          <w:p w:rsidR="00000000" w:rsidRPr="00E657B8" w:rsidP="00E657B8">
            <w:pPr>
              <w:pStyle w:val="BodyText"/>
            </w:pPr>
            <w:r w:rsidRPr="00E657B8">
              <w:t>First aid management requires consideration of the following:</w:t>
            </w:r>
          </w:p>
          <w:p w:rsidR="00000000" w:rsidRPr="00E657B8" w:rsidP="00E657B8">
            <w:pPr>
              <w:pStyle w:val="ListBullet"/>
            </w:pPr>
            <w:r w:rsidRPr="00E657B8">
              <w:t>location and nature of the workplace</w:t>
            </w:r>
          </w:p>
          <w:p w:rsidR="00000000" w:rsidRPr="00E657B8" w:rsidP="00E657B8">
            <w:pPr>
              <w:pStyle w:val="ListBullet"/>
            </w:pPr>
            <w:r w:rsidRPr="00E657B8">
              <w:t>the environmental conditions (e.g. electricity, biological risks, weather and motor vehicle accidents)</w:t>
            </w:r>
          </w:p>
          <w:p w:rsidR="00000000" w:rsidRPr="00E657B8" w:rsidP="00E657B8">
            <w:pPr>
              <w:pStyle w:val="ListBullet"/>
            </w:pPr>
            <w:r w:rsidRPr="00E657B8">
              <w:t>location of emergency service personnel</w:t>
            </w:r>
          </w:p>
          <w:p w:rsidR="00000000" w:rsidRPr="00E657B8" w:rsidP="00E657B8">
            <w:pPr>
              <w:pStyle w:val="ListBullet"/>
            </w:pPr>
            <w:r w:rsidRPr="00E657B8">
              <w:t>the use and availability of First Aid equipment and resources</w:t>
            </w:r>
          </w:p>
          <w:p w:rsidR="00000000" w:rsidRPr="00E657B8" w:rsidP="00E657B8">
            <w:pPr>
              <w:pStyle w:val="ListBullet"/>
            </w:pPr>
            <w:r w:rsidRPr="00E657B8">
              <w:t>infection control</w:t>
            </w:r>
          </w:p>
          <w:p w:rsidR="00000000" w:rsidRPr="00E657B8" w:rsidP="00E657B8">
            <w:pPr>
              <w:pStyle w:val="ListBullet"/>
            </w:pPr>
            <w:r w:rsidRPr="00E657B8">
              <w:t>allergies to medications</w:t>
            </w:r>
          </w:p>
          <w:p w:rsidR="00000000" w:rsidRPr="00E657B8" w:rsidP="00E657B8">
            <w:pPr>
              <w:pStyle w:val="BodyText"/>
            </w:pPr>
          </w:p>
          <w:p w:rsidR="00000000" w:rsidRPr="00E657B8" w:rsidP="00E657B8">
            <w:pPr>
              <w:pStyle w:val="BodyText"/>
            </w:pPr>
            <w:r w:rsidRPr="00E657B8">
              <w:t>Medications include one or more of the following:</w:t>
            </w:r>
          </w:p>
          <w:p w:rsidR="00000000" w:rsidRPr="00E657B8" w:rsidP="00E657B8">
            <w:pPr>
              <w:pStyle w:val="ListBullet"/>
            </w:pPr>
            <w:r w:rsidRPr="00E657B8">
              <w:t>oxygen</w:t>
            </w:r>
          </w:p>
          <w:p w:rsidR="00000000" w:rsidRPr="00E657B8" w:rsidP="00E657B8">
            <w:pPr>
              <w:pStyle w:val="ListBullet"/>
            </w:pPr>
            <w:r w:rsidRPr="00E657B8">
              <w:t>pain relief - paracetamol in accordance with state and territory legislation, analgesics (penthrane, entonox - used in mining industry)</w:t>
            </w:r>
          </w:p>
          <w:p w:rsidR="00000000" w:rsidRPr="00E657B8" w:rsidP="00E657B8">
            <w:pPr>
              <w:pStyle w:val="ListBullet"/>
            </w:pPr>
            <w:r w:rsidRPr="00E657B8">
              <w:t>asthma - aerosol bronchodilators: casualty</w:t>
            </w:r>
            <w:r>
              <w:t>’</w:t>
            </w:r>
            <w:r w:rsidRPr="00E657B8">
              <w:t>s own or from first aid kit in accordance with state and territory legislatio</w:t>
            </w:r>
            <w:r w:rsidRPr="00E657B8">
              <w:t>n</w:t>
            </w:r>
          </w:p>
          <w:p w:rsidR="00000000" w:rsidRPr="00E657B8" w:rsidP="00E657B8">
            <w:pPr>
              <w:pStyle w:val="ListBullet"/>
            </w:pPr>
            <w:r w:rsidRPr="00E657B8">
              <w:t>severe allergic reactions - adrenaline: subject to casualty</w:t>
            </w:r>
            <w:r>
              <w:t>’</w:t>
            </w:r>
            <w:r w:rsidRPr="00E657B8">
              <w:t>s own regime</w:t>
            </w:r>
          </w:p>
          <w:p w:rsidR="00000000" w:rsidRPr="00E657B8" w:rsidP="00E657B8">
            <w:pPr>
              <w:pStyle w:val="ListBullet"/>
            </w:pPr>
            <w:r w:rsidRPr="00E657B8">
              <w:t>heart attack - aspirin.</w:t>
            </w:r>
          </w:p>
          <w:p w:rsidR="00000000" w:rsidRPr="00E657B8" w:rsidP="00E657B8">
            <w:pPr>
              <w:pStyle w:val="BodyText"/>
            </w:pPr>
          </w:p>
          <w:p w:rsidR="00000000" w:rsidRPr="00E657B8" w:rsidP="00E657B8">
            <w:pPr>
              <w:pStyle w:val="BodyText"/>
            </w:pPr>
            <w:r w:rsidRPr="00E657B8">
              <w:t>First aid management must be documented and include, as appropriate, the following:</w:t>
            </w:r>
          </w:p>
          <w:p w:rsidR="00000000" w:rsidRPr="00E657B8" w:rsidP="00E657B8">
            <w:pPr>
              <w:pStyle w:val="ListBullet"/>
            </w:pPr>
            <w:r w:rsidRPr="00E657B8">
              <w:t>time</w:t>
            </w:r>
          </w:p>
          <w:p w:rsidR="00000000" w:rsidRPr="00E657B8" w:rsidP="00E657B8">
            <w:pPr>
              <w:pStyle w:val="ListBullet"/>
            </w:pPr>
            <w:r w:rsidRPr="00E657B8">
              <w:t>fluid intake/output</w:t>
            </w:r>
          </w:p>
          <w:p w:rsidR="00000000" w:rsidRPr="00E657B8" w:rsidP="00E657B8">
            <w:pPr>
              <w:pStyle w:val="ListBullet"/>
            </w:pPr>
            <w:r w:rsidRPr="00E657B8">
              <w:t>blood</w:t>
            </w:r>
          </w:p>
          <w:p w:rsidR="00000000" w:rsidRPr="00E657B8" w:rsidP="00E657B8">
            <w:pPr>
              <w:pStyle w:val="ListBullet"/>
            </w:pPr>
            <w:r w:rsidRPr="00E657B8">
              <w:t>vomit</w:t>
            </w:r>
          </w:p>
          <w:p w:rsidR="00000000" w:rsidRPr="00E657B8" w:rsidP="00E657B8">
            <w:pPr>
              <w:pStyle w:val="ListBullet"/>
            </w:pPr>
            <w:r w:rsidRPr="00E657B8">
              <w:t>faeces</w:t>
            </w:r>
          </w:p>
          <w:p w:rsidR="00000000" w:rsidRPr="00E657B8" w:rsidP="00E657B8">
            <w:pPr>
              <w:pStyle w:val="ListBullet"/>
            </w:pPr>
            <w:r w:rsidRPr="00E657B8">
              <w:t>urine</w:t>
            </w:r>
          </w:p>
          <w:p w:rsidR="00000000" w:rsidRPr="00E657B8" w:rsidP="00E657B8">
            <w:pPr>
              <w:pStyle w:val="ListBullet"/>
            </w:pPr>
            <w:r w:rsidRPr="00E657B8">
              <w:t>administration of med</w:t>
            </w:r>
            <w:r w:rsidRPr="00E657B8">
              <w:t>ication, including time, date, person administering, dose</w:t>
            </w:r>
          </w:p>
          <w:p w:rsidR="00000000" w:rsidRPr="00E657B8" w:rsidP="00E657B8">
            <w:pPr>
              <w:pStyle w:val="ListBullet"/>
            </w:pPr>
            <w:r w:rsidRPr="00E657B8">
              <w:t>vital signs</w:t>
            </w:r>
          </w:p>
          <w:p w:rsidR="00000000" w:rsidP="00E657B8">
            <w:pPr>
              <w:pStyle w:val="BodyText"/>
              <w:rPr>
                <w:lang w:val="en-NZ"/>
              </w:rPr>
            </w:pPr>
          </w:p>
        </w:tc>
      </w:tr>
      <w:tr w:rsidTr="00895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First aid principles</w:t>
            </w:r>
          </w:p>
        </w:tc>
        <w:tc>
          <w:tcPr>
            <w:tcW w:w="0" w:type="auto"/>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Established first aid principles include the following:</w:t>
            </w:r>
          </w:p>
          <w:p w:rsidR="00000000" w:rsidRPr="00E657B8" w:rsidP="00E657B8">
            <w:pPr>
              <w:pStyle w:val="ListBullet"/>
            </w:pPr>
            <w:r w:rsidRPr="00E657B8">
              <w:t>checking the site for danger to self, casualty and others minimising the danger</w:t>
            </w:r>
          </w:p>
          <w:p w:rsidR="00000000" w:rsidRPr="00E657B8" w:rsidP="00E657B8">
            <w:pPr>
              <w:pStyle w:val="ListBullet"/>
            </w:pPr>
            <w:r w:rsidRPr="00E657B8">
              <w:t>checking and maintaining casualty</w:t>
            </w:r>
            <w:r>
              <w:t>’</w:t>
            </w:r>
            <w:r w:rsidRPr="00E657B8">
              <w:t>s airway, breathing and circulation</w:t>
            </w:r>
          </w:p>
          <w:p w:rsidR="00000000" w:rsidP="00E657B8">
            <w:pPr>
              <w:pStyle w:val="BodyText"/>
              <w:rPr>
                <w:lang w:val="en-NZ"/>
              </w:rPr>
            </w:pPr>
          </w:p>
        </w:tc>
      </w:tr>
      <w:tr w:rsidTr="00895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Resources and equipment</w:t>
            </w:r>
          </w:p>
        </w:tc>
        <w:tc>
          <w:tcPr>
            <w:tcW w:w="0" w:type="auto"/>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Resources and equipment, appropriate to the risk, include one or more of the following:</w:t>
            </w:r>
          </w:p>
          <w:p w:rsidR="00000000" w:rsidRPr="00E657B8" w:rsidP="00E657B8">
            <w:pPr>
              <w:pStyle w:val="ListBullet"/>
            </w:pPr>
            <w:r w:rsidRPr="00E657B8">
              <w:t>blood pressure cuff</w:t>
            </w:r>
          </w:p>
          <w:p w:rsidR="00000000" w:rsidRPr="00E657B8" w:rsidP="00E657B8">
            <w:pPr>
              <w:pStyle w:val="ListBullet"/>
            </w:pPr>
            <w:r w:rsidRPr="00E657B8">
              <w:t>oxygen resuscitation/cylinders</w:t>
            </w:r>
          </w:p>
          <w:p w:rsidR="00000000" w:rsidRPr="00E657B8" w:rsidP="00E657B8">
            <w:pPr>
              <w:pStyle w:val="ListBullet"/>
            </w:pPr>
            <w:r w:rsidRPr="00E657B8">
              <w:t>defibrillation units</w:t>
            </w:r>
          </w:p>
          <w:p w:rsidR="00000000" w:rsidRPr="00E657B8" w:rsidP="00E657B8">
            <w:pPr>
              <w:pStyle w:val="ListBullet"/>
            </w:pPr>
            <w:r w:rsidRPr="00E657B8">
              <w:t>pressure bandages</w:t>
            </w:r>
          </w:p>
          <w:p w:rsidR="00000000" w:rsidRPr="00E657B8" w:rsidP="00E657B8">
            <w:pPr>
              <w:pStyle w:val="ListBullet"/>
            </w:pPr>
            <w:r w:rsidRPr="00E657B8">
              <w:t>thermometers</w:t>
            </w:r>
          </w:p>
          <w:p w:rsidR="00000000" w:rsidRPr="00E657B8" w:rsidP="00E657B8">
            <w:pPr>
              <w:pStyle w:val="ListBullet"/>
            </w:pPr>
            <w:r w:rsidRPr="00E657B8">
              <w:t>injections</w:t>
            </w:r>
          </w:p>
          <w:p w:rsidR="00000000" w:rsidRPr="00E657B8" w:rsidP="00E657B8">
            <w:pPr>
              <w:pStyle w:val="ListBullet"/>
            </w:pPr>
            <w:r w:rsidRPr="00E657B8">
              <w:t>backboards</w:t>
            </w:r>
          </w:p>
          <w:p w:rsidR="00000000" w:rsidRPr="00E657B8" w:rsidP="00E657B8">
            <w:pPr>
              <w:pStyle w:val="ListBullet"/>
            </w:pPr>
            <w:r w:rsidRPr="00E657B8">
              <w:t>stretchers</w:t>
            </w:r>
          </w:p>
          <w:p w:rsidR="00000000" w:rsidRPr="00E657B8" w:rsidP="00E657B8">
            <w:pPr>
              <w:pStyle w:val="ListBullet"/>
            </w:pPr>
            <w:r w:rsidRPr="00E657B8">
              <w:t>soft bag resuscitator</w:t>
            </w:r>
          </w:p>
          <w:p w:rsidR="00000000" w:rsidRPr="00E657B8" w:rsidP="00E657B8">
            <w:pPr>
              <w:pStyle w:val="ListBullet"/>
            </w:pPr>
            <w:r w:rsidRPr="00E657B8">
              <w:t>first aid kits</w:t>
            </w:r>
          </w:p>
          <w:p w:rsidR="00000000" w:rsidRPr="00E657B8" w:rsidP="00E657B8">
            <w:pPr>
              <w:pStyle w:val="ListBullet"/>
            </w:pPr>
            <w:r w:rsidRPr="00E657B8">
              <w:t>eyewash</w:t>
            </w:r>
          </w:p>
          <w:p w:rsidR="00000000" w:rsidRPr="00E657B8" w:rsidP="00E657B8">
            <w:pPr>
              <w:pStyle w:val="ListBullet"/>
            </w:pPr>
            <w:r w:rsidRPr="00E657B8">
              <w:t>thermal blankets</w:t>
            </w:r>
          </w:p>
          <w:p w:rsidR="00000000" w:rsidRPr="00E657B8" w:rsidP="00E657B8">
            <w:pPr>
              <w:pStyle w:val="ListBullet"/>
            </w:pPr>
            <w:r w:rsidRPr="00E657B8">
              <w:t>pocket face masks</w:t>
            </w:r>
          </w:p>
          <w:p w:rsidR="00000000" w:rsidRPr="00E657B8" w:rsidP="00E657B8">
            <w:pPr>
              <w:pStyle w:val="ListBullet"/>
            </w:pPr>
            <w:r w:rsidRPr="00E657B8">
              <w:t>rubber gloves</w:t>
            </w:r>
          </w:p>
          <w:p w:rsidR="00000000" w:rsidRPr="00E657B8" w:rsidP="00E657B8">
            <w:pPr>
              <w:pStyle w:val="ListBullet"/>
            </w:pPr>
            <w:r w:rsidRPr="00E657B8">
              <w:t>dressing</w:t>
            </w:r>
          </w:p>
          <w:p w:rsidR="00000000" w:rsidRPr="00E657B8" w:rsidP="00E657B8">
            <w:pPr>
              <w:pStyle w:val="ListBullet"/>
            </w:pPr>
            <w:r w:rsidRPr="00E657B8">
              <w:t>spacer device</w:t>
            </w:r>
          </w:p>
          <w:p w:rsidR="00000000" w:rsidRPr="00E657B8" w:rsidP="00E657B8">
            <w:pPr>
              <w:pStyle w:val="ListBullet"/>
            </w:pPr>
            <w:r w:rsidRPr="00E657B8">
              <w:t>cervical collars</w:t>
            </w:r>
          </w:p>
          <w:p w:rsidR="00000000" w:rsidP="00E657B8">
            <w:pPr>
              <w:pStyle w:val="BodyText"/>
              <w:rPr>
                <w:lang w:val="en-NZ"/>
              </w:rPr>
            </w:pPr>
          </w:p>
        </w:tc>
      </w:tr>
      <w:tr w:rsidTr="00895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Communication systems</w:t>
            </w:r>
          </w:p>
        </w:tc>
        <w:tc>
          <w:tcPr>
            <w:tcW w:w="0" w:type="auto"/>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Communication systems include one or more of the following:</w:t>
            </w:r>
          </w:p>
          <w:p w:rsidR="00000000" w:rsidRPr="00E657B8" w:rsidP="00E657B8">
            <w:pPr>
              <w:pStyle w:val="ListBullet"/>
            </w:pPr>
            <w:r w:rsidRPr="00E657B8">
              <w:t>mobile phones</w:t>
            </w:r>
          </w:p>
          <w:p w:rsidR="00000000" w:rsidRPr="00E657B8" w:rsidP="00E657B8">
            <w:pPr>
              <w:pStyle w:val="ListBullet"/>
            </w:pPr>
            <w:r w:rsidRPr="00E657B8">
              <w:t>satellite phones</w:t>
            </w:r>
          </w:p>
          <w:p w:rsidR="00000000" w:rsidRPr="00E657B8" w:rsidP="00E657B8">
            <w:pPr>
              <w:pStyle w:val="ListBullet"/>
            </w:pPr>
            <w:r w:rsidRPr="00E657B8">
              <w:t>HF/VHF radio</w:t>
            </w:r>
          </w:p>
          <w:p w:rsidR="00000000" w:rsidRPr="00E657B8" w:rsidP="00E657B8">
            <w:pPr>
              <w:pStyle w:val="ListBullet"/>
            </w:pPr>
            <w:r w:rsidRPr="00E657B8">
              <w:t>flags</w:t>
            </w:r>
          </w:p>
          <w:p w:rsidR="00000000" w:rsidRPr="00E657B8" w:rsidP="00E657B8">
            <w:pPr>
              <w:pStyle w:val="ListBullet"/>
            </w:pPr>
            <w:r w:rsidRPr="00E657B8">
              <w:t>flares</w:t>
            </w:r>
          </w:p>
          <w:p w:rsidR="00000000" w:rsidRPr="00E657B8" w:rsidP="00E657B8">
            <w:pPr>
              <w:pStyle w:val="ListBullet"/>
            </w:pPr>
            <w:r w:rsidRPr="00E657B8">
              <w:t>two-way radio</w:t>
            </w:r>
          </w:p>
          <w:p w:rsidR="00000000" w:rsidRPr="00E657B8" w:rsidP="00E657B8">
            <w:pPr>
              <w:pStyle w:val="ListBullet"/>
            </w:pPr>
            <w:r w:rsidRPr="00E657B8">
              <w:t>email</w:t>
            </w:r>
          </w:p>
          <w:p w:rsidR="00000000" w:rsidRPr="00E657B8" w:rsidP="00E657B8">
            <w:pPr>
              <w:pStyle w:val="ListBullet"/>
            </w:pPr>
            <w:r w:rsidRPr="00E657B8">
              <w:t>electronic equipment</w:t>
            </w:r>
          </w:p>
          <w:p w:rsidR="00000000" w:rsidRPr="00E657B8" w:rsidP="00E657B8">
            <w:pPr>
              <w:pStyle w:val="ListBullet"/>
            </w:pPr>
            <w:r w:rsidRPr="00E657B8">
              <w:t>other communication methods/equipment defined in organisation procedures</w:t>
            </w:r>
          </w:p>
          <w:p w:rsidR="00000000" w:rsidP="00E657B8">
            <w:pPr>
              <w:pStyle w:val="BodyText"/>
              <w:rPr>
                <w:lang w:val="en-NZ"/>
              </w:rPr>
            </w:pPr>
          </w:p>
        </w:tc>
      </w:tr>
      <w:tr w:rsidTr="00895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Hazards and risks</w:t>
            </w:r>
          </w:p>
        </w:tc>
        <w:tc>
          <w:tcPr>
            <w:tcW w:w="0" w:type="auto"/>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 xml:space="preserve">Hazards and risks must be identified and controlled. </w:t>
            </w:r>
          </w:p>
          <w:p w:rsidR="00000000" w:rsidRPr="00E657B8" w:rsidP="00E657B8">
            <w:pPr>
              <w:pStyle w:val="BodyText"/>
            </w:pPr>
          </w:p>
          <w:p w:rsidR="00000000" w:rsidRPr="00E657B8" w:rsidP="00E657B8">
            <w:pPr>
              <w:pStyle w:val="BodyText"/>
            </w:pPr>
            <w:r w:rsidRPr="00E657B8">
              <w:t>Hazards include one or more of the following:</w:t>
            </w:r>
          </w:p>
          <w:p w:rsidR="00000000" w:rsidRPr="00E657B8" w:rsidP="00E657B8">
            <w:pPr>
              <w:pStyle w:val="ListBullet"/>
            </w:pPr>
            <w:r w:rsidRPr="00E657B8">
              <w:t xml:space="preserve">unavailable first aid equipment (oxygen cylinders, defibrillator) </w:t>
            </w:r>
          </w:p>
          <w:p w:rsidR="00000000" w:rsidRPr="00E657B8" w:rsidP="00E657B8">
            <w:pPr>
              <w:pStyle w:val="ListBullet"/>
            </w:pPr>
            <w:r w:rsidRPr="00E657B8">
              <w:t>bodily fluids</w:t>
            </w:r>
          </w:p>
          <w:p w:rsidR="00000000" w:rsidRPr="00E657B8" w:rsidP="00E657B8">
            <w:pPr>
              <w:pStyle w:val="ListBullet"/>
            </w:pPr>
            <w:r w:rsidRPr="00E657B8">
              <w:t xml:space="preserve">other hazards associated with casualty management process </w:t>
            </w:r>
          </w:p>
          <w:p w:rsidR="00000000" w:rsidRPr="00E657B8" w:rsidP="00E657B8">
            <w:pPr>
              <w:pStyle w:val="ListBullet"/>
            </w:pPr>
            <w:r w:rsidRPr="00E657B8">
              <w:t>heat, smoke, d</w:t>
            </w:r>
            <w:r w:rsidRPr="00E657B8">
              <w:t>arkness, dust or other atmospheric hazards</w:t>
            </w:r>
          </w:p>
          <w:p w:rsidR="00000000" w:rsidRPr="00E657B8" w:rsidP="00E657B8">
            <w:pPr>
              <w:pStyle w:val="ListBullet"/>
            </w:pPr>
            <w:r w:rsidRPr="00E657B8">
              <w:t>electricity</w:t>
            </w:r>
          </w:p>
          <w:p w:rsidR="00000000" w:rsidRPr="00E657B8" w:rsidP="00E657B8">
            <w:pPr>
              <w:pStyle w:val="ListBullet"/>
            </w:pPr>
            <w:r w:rsidRPr="00E657B8">
              <w:t>gas</w:t>
            </w:r>
          </w:p>
          <w:p w:rsidR="00000000" w:rsidRPr="00E657B8" w:rsidP="00E657B8">
            <w:pPr>
              <w:pStyle w:val="ListBullet"/>
            </w:pPr>
            <w:r w:rsidRPr="00E657B8">
              <w:t xml:space="preserve">gases and liquids under pressure </w:t>
            </w:r>
          </w:p>
          <w:p w:rsidR="00000000" w:rsidRPr="00E657B8" w:rsidP="00E657B8">
            <w:pPr>
              <w:pStyle w:val="ListBullet"/>
            </w:pPr>
            <w:r w:rsidRPr="00E657B8">
              <w:t>structural hazards</w:t>
            </w:r>
          </w:p>
          <w:p w:rsidR="00000000" w:rsidRPr="00E657B8" w:rsidP="00E657B8">
            <w:pPr>
              <w:pStyle w:val="ListBullet"/>
            </w:pPr>
            <w:r w:rsidRPr="00E657B8">
              <w:t>structural collapse</w:t>
            </w:r>
          </w:p>
          <w:p w:rsidR="00000000" w:rsidRPr="00E657B8" w:rsidP="00E657B8">
            <w:pPr>
              <w:pStyle w:val="ListBullet"/>
            </w:pPr>
            <w:r w:rsidRPr="00E657B8">
              <w:t>equipment failures</w:t>
            </w:r>
          </w:p>
          <w:p w:rsidR="00000000" w:rsidRPr="00E657B8" w:rsidP="00E657B8">
            <w:pPr>
              <w:pStyle w:val="ListBullet"/>
            </w:pPr>
            <w:r w:rsidRPr="00E657B8">
              <w:t>industrial (machinery, equipment and product)</w:t>
            </w:r>
          </w:p>
          <w:p w:rsidR="00000000" w:rsidRPr="00E657B8" w:rsidP="00E657B8">
            <w:pPr>
              <w:pStyle w:val="ListBullet"/>
            </w:pPr>
            <w:r w:rsidRPr="00E657B8">
              <w:t>equipment or product mass</w:t>
            </w:r>
          </w:p>
          <w:p w:rsidR="00000000" w:rsidRPr="00E657B8" w:rsidP="00E657B8">
            <w:pPr>
              <w:pStyle w:val="ListBullet"/>
            </w:pPr>
            <w:r w:rsidRPr="00E657B8">
              <w:t>noise, rotational equipment or vibration</w:t>
            </w:r>
          </w:p>
          <w:p w:rsidR="00000000" w:rsidRPr="00E657B8" w:rsidP="00E657B8">
            <w:pPr>
              <w:pStyle w:val="ListBullet"/>
            </w:pPr>
            <w:r w:rsidRPr="00E657B8">
              <w:t>plant services (steam, condensate and cooling water)</w:t>
            </w:r>
          </w:p>
          <w:p w:rsidR="00000000" w:rsidRPr="00E657B8" w:rsidP="00E657B8">
            <w:pPr>
              <w:pStyle w:val="ListBullet"/>
            </w:pPr>
            <w:r w:rsidRPr="00E657B8">
              <w:t xml:space="preserve">limited head spaces or overhangs </w:t>
            </w:r>
          </w:p>
          <w:p w:rsidR="00000000" w:rsidRPr="00E657B8" w:rsidP="00E657B8">
            <w:pPr>
              <w:pStyle w:val="ListBullet"/>
            </w:pPr>
            <w:r w:rsidRPr="00E657B8">
              <w:t>working at heights, in restricted or confined spaces, or in environments subjected to heat, noise, dusts or vapours</w:t>
            </w:r>
          </w:p>
          <w:p w:rsidR="00000000" w:rsidRPr="00E657B8" w:rsidP="00E657B8">
            <w:pPr>
              <w:pStyle w:val="ListBullet"/>
            </w:pPr>
            <w:r w:rsidRPr="00E657B8">
              <w:t>flammability</w:t>
            </w:r>
            <w:r w:rsidRPr="00E657B8">
              <w:t xml:space="preserve"> and explosivity</w:t>
            </w:r>
          </w:p>
          <w:p w:rsidR="00000000" w:rsidRPr="00E657B8" w:rsidP="00E657B8">
            <w:pPr>
              <w:pStyle w:val="ListBullet"/>
            </w:pPr>
            <w:r w:rsidRPr="00E657B8">
              <w:t>hazardous products and materials</w:t>
            </w:r>
          </w:p>
          <w:p w:rsidR="00000000" w:rsidRPr="00E657B8" w:rsidP="00E657B8">
            <w:pPr>
              <w:pStyle w:val="ListBullet"/>
            </w:pPr>
            <w:r w:rsidRPr="00E657B8">
              <w:t>unauthorised/other personnel or bystanders</w:t>
            </w:r>
          </w:p>
          <w:p w:rsidR="00000000" w:rsidRPr="00E657B8" w:rsidP="00E657B8">
            <w:pPr>
              <w:pStyle w:val="ListBullet"/>
            </w:pPr>
            <w:r w:rsidRPr="00E657B8">
              <w:t>sharp edges, protrusions or obstructions</w:t>
            </w:r>
          </w:p>
          <w:p w:rsidR="00000000" w:rsidRPr="00E657B8" w:rsidP="00E657B8">
            <w:pPr>
              <w:pStyle w:val="ListBullet"/>
            </w:pPr>
            <w:r w:rsidRPr="00E657B8">
              <w:t>slippery surfaces, spills or leaks</w:t>
            </w:r>
          </w:p>
          <w:p w:rsidR="00000000" w:rsidRPr="00E657B8" w:rsidP="00E657B8">
            <w:pPr>
              <w:pStyle w:val="ListBullet"/>
            </w:pPr>
            <w:r w:rsidRPr="00E657B8">
              <w:t>extreme weather</w:t>
            </w:r>
          </w:p>
          <w:p w:rsidR="00000000" w:rsidRPr="00E657B8" w:rsidP="00E657B8">
            <w:pPr>
              <w:pStyle w:val="ListBullet"/>
            </w:pPr>
            <w:r w:rsidRPr="00E657B8">
              <w:t>other hazards that might arise</w:t>
            </w:r>
          </w:p>
          <w:p w:rsidR="00000000" w:rsidRPr="00E657B8" w:rsidP="00E657B8">
            <w:pPr>
              <w:pStyle w:val="BodyText"/>
            </w:pPr>
          </w:p>
          <w:p w:rsidR="00000000" w:rsidRPr="00E657B8" w:rsidP="00E657B8">
            <w:pPr>
              <w:pStyle w:val="BodyText"/>
            </w:pPr>
            <w:r w:rsidRPr="00E657B8">
              <w:t>Identifying risks requires consideratio</w:t>
            </w:r>
            <w:r w:rsidRPr="00E657B8">
              <w:t xml:space="preserve">n of specific hazards, including the following: </w:t>
            </w:r>
          </w:p>
          <w:p w:rsidR="00000000" w:rsidRPr="00E657B8" w:rsidP="00E657B8">
            <w:pPr>
              <w:pStyle w:val="ListBullet"/>
            </w:pPr>
            <w:r w:rsidRPr="00E657B8">
              <w:t xml:space="preserve">what level of harm can occur </w:t>
            </w:r>
          </w:p>
          <w:p w:rsidR="00000000" w:rsidRPr="00E657B8" w:rsidP="00E657B8">
            <w:pPr>
              <w:pStyle w:val="ListBullet"/>
            </w:pPr>
            <w:r w:rsidRPr="00E657B8">
              <w:t>how harm can occur (various chains of events that could result in harm from the hazard)</w:t>
            </w:r>
          </w:p>
          <w:p w:rsidR="00000000" w:rsidRPr="00E657B8" w:rsidP="00E657B8">
            <w:pPr>
              <w:pStyle w:val="ListBullet"/>
            </w:pPr>
            <w:r w:rsidRPr="00E657B8">
              <w:t>the likelihood that harm will occur</w:t>
            </w:r>
          </w:p>
          <w:p w:rsidR="00000000" w:rsidP="00E657B8">
            <w:pPr>
              <w:pStyle w:val="BodyText"/>
              <w:rPr>
                <w:lang w:val="en-NZ"/>
              </w:rPr>
            </w:pPr>
          </w:p>
        </w:tc>
      </w:tr>
      <w:tr w:rsidTr="00895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7B8">
            <w:pPr>
              <w:pStyle w:val="BodyText"/>
              <w:rPr>
                <w:lang w:val="en-NZ"/>
              </w:rPr>
            </w:pPr>
            <w:r w:rsidRPr="00E657B8">
              <w:rPr>
                <w:rStyle w:val="SpecialBold"/>
              </w:rPr>
              <w:t>Travel considerations</w:t>
            </w:r>
          </w:p>
        </w:tc>
        <w:tc>
          <w:tcPr>
            <w:tcW w:w="0" w:type="auto"/>
            <w:tcBorders>
              <w:top w:val="nil"/>
              <w:left w:val="nil"/>
              <w:bottom w:val="nil"/>
              <w:right w:val="nil"/>
            </w:tcBorders>
            <w:tcMar>
              <w:top w:w="0" w:type="dxa"/>
              <w:left w:w="62" w:type="dxa"/>
              <w:bottom w:w="0" w:type="dxa"/>
              <w:right w:w="62" w:type="dxa"/>
            </w:tcMar>
          </w:tcPr>
          <w:p w:rsidR="00000000" w:rsidRPr="00E657B8" w:rsidP="00E657B8">
            <w:pPr>
              <w:pStyle w:val="BodyText"/>
            </w:pPr>
            <w:r w:rsidRPr="00E657B8">
              <w:t>Travel considerations include the following:</w:t>
            </w:r>
          </w:p>
          <w:p w:rsidR="00000000" w:rsidRPr="00E657B8" w:rsidP="00E657B8">
            <w:pPr>
              <w:pStyle w:val="ListBullet"/>
            </w:pPr>
            <w:r w:rsidRPr="00E657B8">
              <w:t>severity of injury</w:t>
            </w:r>
          </w:p>
          <w:p w:rsidR="00000000" w:rsidRPr="00E657B8" w:rsidP="00E657B8">
            <w:pPr>
              <w:pStyle w:val="ListBullet"/>
            </w:pPr>
            <w:r w:rsidRPr="00E657B8">
              <w:t>time required for medical assistance to arrive</w:t>
            </w:r>
          </w:p>
          <w:p w:rsidR="00000000" w:rsidRPr="00E657B8" w:rsidP="00E657B8">
            <w:pPr>
              <w:pStyle w:val="BodyText"/>
            </w:pPr>
          </w:p>
          <w:p w:rsidR="00000000" w:rsidRPr="00E657B8" w:rsidP="00E657B8">
            <w:pPr>
              <w:pStyle w:val="BodyText"/>
            </w:pPr>
            <w:r w:rsidRPr="00E657B8">
              <w:t>Note: movement might hinder rescue procedures.</w:t>
            </w:r>
          </w:p>
          <w:p w:rsidR="00000000" w:rsidRPr="00E657B8" w:rsidP="00E657B8">
            <w:pPr>
              <w:pStyle w:val="BodyText"/>
            </w:pPr>
          </w:p>
          <w:p w:rsidR="00000000" w:rsidRPr="00E657B8" w:rsidP="00E657B8">
            <w:pPr>
              <w:pStyle w:val="BodyText"/>
            </w:pPr>
            <w:r w:rsidRPr="00E657B8">
              <w:t>Preparation for travel includes the following:</w:t>
            </w:r>
          </w:p>
          <w:p w:rsidR="00000000" w:rsidRPr="00E657B8" w:rsidP="00E657B8">
            <w:pPr>
              <w:pStyle w:val="ListBullet"/>
            </w:pPr>
            <w:r w:rsidRPr="00E657B8">
              <w:t xml:space="preserve">selection of relevant communication equipment </w:t>
            </w:r>
          </w:p>
          <w:p w:rsidR="00000000" w:rsidRPr="00E657B8" w:rsidP="00E657B8">
            <w:pPr>
              <w:pStyle w:val="ListBullet"/>
            </w:pPr>
            <w:r w:rsidRPr="00E657B8">
              <w:t>relevant first aid supplies and resources to cater for environmental conditions</w:t>
            </w:r>
          </w:p>
          <w:p w:rsidR="00000000" w:rsidRPr="00E657B8" w:rsidP="00E657B8">
            <w:pPr>
              <w:pStyle w:val="BodyText"/>
            </w:pPr>
          </w:p>
        </w:tc>
      </w:tr>
    </w:tbl>
    <w:p w:rsidR="00000000" w:rsidRPr="00E657B8" w:rsidP="00E657B8">
      <w:pPr>
        <w:pStyle w:val="BodyText"/>
      </w:pPr>
    </w:p>
    <w:p w:rsidR="00000000" w:rsidRPr="00E657B8" w:rsidP="00E657B8">
      <w:pPr>
        <w:pStyle w:val="AllowPageBreak"/>
      </w:pPr>
    </w:p>
    <w:p w:rsidR="00000000" w:rsidRPr="00E657B8" w:rsidP="00E657B8">
      <w:pPr>
        <w:pStyle w:val="Heading1"/>
      </w:pPr>
      <w:bookmarkStart w:id="9" w:name="O_909438"/>
      <w:bookmarkEnd w:id="9"/>
      <w:r w:rsidRPr="00E657B8">
        <w:t>Unit Mapping Information</w:t>
      </w:r>
    </w:p>
    <w:p w:rsidR="00000000" w:rsidRPr="00E657B8" w:rsidP="00895644">
      <w:pPr>
        <w:pStyle w:val="BodyText"/>
      </w:pPr>
      <w:r w:rsidRPr="00E657B8">
        <w:t>Release 1. Supersedes and is equivalent to PMAOHS321B Provide First Aid response in remote and/or isolated area</w:t>
      </w:r>
    </w:p>
    <w:p w:rsidR="00000000" w:rsidRPr="00E657B8" w:rsidP="00E657B8">
      <w:pPr>
        <w:pStyle w:val="Heading1"/>
      </w:pPr>
      <w:bookmarkStart w:id="10" w:name="O_909431"/>
      <w:bookmarkEnd w:id="10"/>
      <w:r w:rsidRPr="00E657B8">
        <w:t>Links</w:t>
      </w:r>
    </w:p>
    <w:p w:rsidR="00000000" w:rsidRPr="00E657B8" w:rsidP="00895644">
      <w:pPr>
        <w:pStyle w:val="BodyText"/>
      </w:pPr>
      <w:r w:rsidRPr="00E657B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43EA3">
        <w:rPr>
          <w:rStyle w:val="Hyperlink"/>
        </w:rPr>
        <w:t>https://vetnet.gov.au/Pages/TrainingDocs.aspx?q=9fc2cf53-e570-4e9f-ad6a-b228ffdb6875</w:t>
      </w:r>
      <w:r>
        <w:fldChar w:fldCharType="end"/>
      </w:r>
    </w:p>
    <w:p w:rsidR="00000000" w:rsidRPr="00E657B8" w:rsidP="00E657B8"/>
    <w:sectPr w:rsidSect="00E657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7B8" w:rsidRPr="00895644" w:rsidP="00895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44" w:rsidP="00E65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95644" w:rsidP="00E657B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5644" w:rsidP="00E65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7B8" w:rsidRPr="00895644" w:rsidP="008956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44" w:rsidRPr="002D2AF8" w:rsidP="00E657B8">
    <w:pPr>
      <w:pStyle w:val="Header"/>
      <w:framePr w:wrap="around"/>
    </w:pPr>
    <w:r>
      <w:fldChar w:fldCharType="begin"/>
    </w:r>
    <w:r>
      <w:instrText xml:space="preserve"> TITLE   \* MERGEFORMAT </w:instrText>
    </w:r>
    <w:r>
      <w:fldChar w:fldCharType="separate"/>
    </w:r>
    <w:r>
      <w:t>PMAWHS321 Provide first aid response in remote and/or isolated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895644" w:rsidP="00E65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ECC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02F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7B8"/>
    <w:pPr>
      <w:spacing w:before="360" w:after="60"/>
      <w:outlineLvl w:val="0"/>
    </w:pPr>
    <w:rPr>
      <w:sz w:val="32"/>
    </w:rPr>
  </w:style>
  <w:style w:type="paragraph" w:styleId="Heading2">
    <w:name w:val="heading 2"/>
    <w:basedOn w:val="HeadingBase"/>
    <w:next w:val="BodyText"/>
    <w:link w:val="Heading2Char"/>
    <w:qFormat/>
    <w:rsid w:val="00E657B8"/>
    <w:pPr>
      <w:keepLines/>
      <w:spacing w:before="240" w:after="120"/>
      <w:outlineLvl w:val="1"/>
    </w:pPr>
    <w:rPr>
      <w:sz w:val="28"/>
      <w:szCs w:val="40"/>
    </w:rPr>
  </w:style>
  <w:style w:type="paragraph" w:styleId="Heading3">
    <w:name w:val="heading 3"/>
    <w:basedOn w:val="HeadingBase"/>
    <w:next w:val="BodyText"/>
    <w:link w:val="Heading3Char"/>
    <w:qFormat/>
    <w:rsid w:val="00E657B8"/>
    <w:pPr>
      <w:spacing w:before="180" w:after="120"/>
      <w:outlineLvl w:val="2"/>
    </w:pPr>
    <w:rPr>
      <w:spacing w:val="-10"/>
      <w:kern w:val="32"/>
    </w:rPr>
  </w:style>
  <w:style w:type="paragraph" w:styleId="Heading4">
    <w:name w:val="heading 4"/>
    <w:basedOn w:val="HeadingBase"/>
    <w:next w:val="BodyText"/>
    <w:link w:val="Heading4Char"/>
    <w:qFormat/>
    <w:rsid w:val="00E657B8"/>
    <w:pPr>
      <w:spacing w:before="160" w:after="120"/>
      <w:outlineLvl w:val="3"/>
    </w:pPr>
    <w:rPr>
      <w:sz w:val="22"/>
    </w:rPr>
  </w:style>
  <w:style w:type="paragraph" w:styleId="Heading5">
    <w:name w:val="heading 5"/>
    <w:basedOn w:val="HeadingBase"/>
    <w:next w:val="Normal"/>
    <w:link w:val="Heading5Char"/>
    <w:qFormat/>
    <w:rsid w:val="00E657B8"/>
    <w:pPr>
      <w:spacing w:before="80"/>
      <w:outlineLvl w:val="4"/>
    </w:pPr>
    <w:rPr>
      <w:color w:val="918585"/>
      <w:sz w:val="20"/>
    </w:rPr>
  </w:style>
  <w:style w:type="paragraph" w:styleId="Heading6">
    <w:name w:val="heading 6"/>
    <w:basedOn w:val="HeadingBase"/>
    <w:next w:val="Normal"/>
    <w:link w:val="Heading6Char"/>
    <w:qFormat/>
    <w:rsid w:val="00E657B8"/>
    <w:pPr>
      <w:spacing w:before="60"/>
      <w:outlineLvl w:val="5"/>
    </w:pPr>
    <w:rPr>
      <w:color w:val="918585"/>
      <w:sz w:val="20"/>
    </w:rPr>
  </w:style>
  <w:style w:type="paragraph" w:styleId="Heading7">
    <w:name w:val="heading 7"/>
    <w:basedOn w:val="Normal"/>
    <w:next w:val="Normal"/>
    <w:link w:val="Heading7Char"/>
    <w:qFormat/>
    <w:rsid w:val="00E657B8"/>
    <w:pPr>
      <w:ind w:left="720"/>
      <w:outlineLvl w:val="6"/>
    </w:pPr>
    <w:rPr>
      <w:i/>
    </w:rPr>
  </w:style>
  <w:style w:type="paragraph" w:styleId="Heading8">
    <w:name w:val="heading 8"/>
    <w:basedOn w:val="Normal"/>
    <w:next w:val="Normal"/>
    <w:link w:val="Heading8Char"/>
    <w:qFormat/>
    <w:rsid w:val="00E657B8"/>
    <w:pPr>
      <w:ind w:left="720"/>
      <w:outlineLvl w:val="7"/>
    </w:pPr>
    <w:rPr>
      <w:i/>
    </w:rPr>
  </w:style>
  <w:style w:type="paragraph" w:styleId="Heading9">
    <w:name w:val="heading 9"/>
    <w:basedOn w:val="Normal"/>
    <w:next w:val="Normal"/>
    <w:link w:val="Heading9Char"/>
    <w:qFormat/>
    <w:rsid w:val="00E657B8"/>
    <w:pPr>
      <w:ind w:left="720"/>
      <w:outlineLvl w:val="8"/>
    </w:pPr>
    <w:rPr>
      <w:i/>
    </w:rPr>
  </w:style>
  <w:style w:type="character" w:default="1" w:styleId="DefaultParagraphFont">
    <w:name w:val="Default Paragraph Font"/>
    <w:uiPriority w:val="1"/>
    <w:unhideWhenUsed/>
    <w:rsid w:val="00E65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7B8"/>
  </w:style>
  <w:style w:type="character" w:customStyle="1" w:styleId="Heading1Char">
    <w:name w:val="Heading 1 Char"/>
    <w:basedOn w:val="DefaultParagraphFont"/>
    <w:link w:val="Heading1"/>
    <w:rsid w:val="00E657B8"/>
    <w:rPr>
      <w:rFonts w:ascii="Times New Roman" w:eastAsia="Times New Roman" w:hAnsi="Times New Roman" w:cs="Times New Roman"/>
      <w:b/>
      <w:sz w:val="32"/>
      <w:szCs w:val="20"/>
      <w:lang w:eastAsia="en-US"/>
    </w:rPr>
  </w:style>
  <w:style w:type="paragraph" w:styleId="BodyText">
    <w:name w:val="Body Text"/>
    <w:basedOn w:val="Normal"/>
    <w:link w:val="BodyTextChar"/>
    <w:rsid w:val="00E65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7B8"/>
    <w:rPr>
      <w:rFonts w:ascii="Times New Roman" w:eastAsia="Times New Roman" w:hAnsi="Times New Roman" w:cs="Times New Roman"/>
      <w:sz w:val="24"/>
      <w:lang w:eastAsia="en-US"/>
    </w:rPr>
  </w:style>
  <w:style w:type="paragraph" w:styleId="ListBullet">
    <w:name w:val="List Bullet"/>
    <w:basedOn w:val="List"/>
    <w:rsid w:val="00E657B8"/>
    <w:pPr>
      <w:numPr>
        <w:numId w:val="11"/>
      </w:numPr>
      <w:tabs>
        <w:tab w:val="clear" w:pos="340"/>
      </w:tabs>
      <w:spacing w:before="40" w:after="40"/>
    </w:pPr>
  </w:style>
  <w:style w:type="character" w:customStyle="1" w:styleId="SpecialBold">
    <w:name w:val="Special Bold"/>
    <w:basedOn w:val="DefaultParagraphFont"/>
    <w:rsid w:val="00E657B8"/>
    <w:rPr>
      <w:b/>
      <w:spacing w:val="0"/>
    </w:rPr>
  </w:style>
  <w:style w:type="paragraph" w:customStyle="1" w:styleId="SuperHeading">
    <w:name w:val="SuperHeading"/>
    <w:basedOn w:val="Normal"/>
    <w:rsid w:val="00E657B8"/>
    <w:pPr>
      <w:spacing w:before="240" w:after="120"/>
      <w:outlineLvl w:val="0"/>
    </w:pPr>
    <w:rPr>
      <w:rFonts w:ascii="Times New Roman" w:hAnsi="Times New Roman"/>
      <w:b/>
      <w:sz w:val="32"/>
    </w:rPr>
  </w:style>
  <w:style w:type="paragraph" w:customStyle="1" w:styleId="AllowPageBreak">
    <w:name w:val="AllowPageBreak"/>
    <w:rsid w:val="00E65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7B8"/>
    <w:rPr>
      <w:rFonts w:ascii="Courier New" w:eastAsia="Times New Roman" w:hAnsi="Courier New" w:cs="Times New Roman"/>
      <w:i/>
      <w:szCs w:val="20"/>
      <w:lang w:eastAsia="en-US"/>
    </w:rPr>
  </w:style>
  <w:style w:type="paragraph" w:customStyle="1" w:styleId="HeadingBase">
    <w:name w:val="Heading Base"/>
    <w:rsid w:val="00E65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7B8"/>
    <w:pPr>
      <w:tabs>
        <w:tab w:val="right" w:leader="dot" w:pos="9072"/>
      </w:tabs>
      <w:ind w:left="567"/>
    </w:pPr>
    <w:rPr>
      <w:szCs w:val="22"/>
    </w:rPr>
  </w:style>
  <w:style w:type="paragraph" w:customStyle="1" w:styleId="TOCBase">
    <w:name w:val="TOC Base"/>
    <w:rsid w:val="00E65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7B8"/>
    <w:pPr>
      <w:tabs>
        <w:tab w:val="right" w:leader="dot" w:pos="9072"/>
      </w:tabs>
      <w:spacing w:before="40" w:after="40"/>
      <w:ind w:left="284"/>
    </w:pPr>
    <w:rPr>
      <w:rFonts w:ascii="Times New Roman" w:hAnsi="Times New Roman"/>
    </w:rPr>
  </w:style>
  <w:style w:type="paragraph" w:styleId="TOC1">
    <w:name w:val="toc 1"/>
    <w:basedOn w:val="TOCBase"/>
    <w:next w:val="Normal"/>
    <w:rsid w:val="00E65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7B8"/>
    <w:rPr>
      <w:rFonts w:ascii="Times New Roman" w:eastAsia="Times New Roman" w:hAnsi="Times New Roman" w:cs="Times New Roman"/>
      <w:sz w:val="16"/>
      <w:lang w:eastAsia="en-US"/>
    </w:rPr>
  </w:style>
  <w:style w:type="paragraph" w:styleId="Title">
    <w:name w:val="Title"/>
    <w:basedOn w:val="HeadingBase"/>
    <w:link w:val="TitleChar"/>
    <w:qFormat/>
    <w:rsid w:val="00E657B8"/>
    <w:pPr>
      <w:spacing w:before="5040"/>
      <w:jc w:val="center"/>
    </w:pPr>
    <w:rPr>
      <w:sz w:val="48"/>
      <w:szCs w:val="72"/>
      <w:lang w:val="en-US"/>
    </w:rPr>
  </w:style>
  <w:style w:type="character" w:customStyle="1" w:styleId="TitleChar">
    <w:name w:val="Title Char"/>
    <w:basedOn w:val="DefaultParagraphFont"/>
    <w:link w:val="Title"/>
    <w:rsid w:val="00E65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7B8"/>
    <w:pPr>
      <w:tabs>
        <w:tab w:val="left" w:pos="3600"/>
        <w:tab w:val="left" w:pos="3958"/>
      </w:tabs>
    </w:pPr>
  </w:style>
  <w:style w:type="paragraph" w:styleId="List">
    <w:name w:val="List"/>
    <w:basedOn w:val="BodyText"/>
    <w:next w:val="BodyText"/>
    <w:rsid w:val="00E657B8"/>
    <w:pPr>
      <w:tabs>
        <w:tab w:val="left" w:pos="340"/>
      </w:tabs>
      <w:spacing w:before="60" w:after="60"/>
      <w:ind w:left="340" w:hanging="340"/>
    </w:pPr>
  </w:style>
  <w:style w:type="paragraph" w:customStyle="1" w:styleId="Note">
    <w:name w:val="Note"/>
    <w:basedOn w:val="BodyText"/>
    <w:rsid w:val="00E65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7B8"/>
    <w:pPr>
      <w:framePr w:wrap="auto" w:hAnchor="text" w:y="6049"/>
    </w:pPr>
    <w:rPr>
      <w:color w:val="000000"/>
      <w:sz w:val="40"/>
    </w:rPr>
  </w:style>
  <w:style w:type="paragraph" w:customStyle="1" w:styleId="TOCTitle">
    <w:name w:val="TOCTitle"/>
    <w:basedOn w:val="Heading1"/>
    <w:rsid w:val="00E657B8"/>
    <w:pPr>
      <w:spacing w:after="240"/>
      <w:jc w:val="center"/>
      <w:outlineLvl w:val="9"/>
    </w:pPr>
    <w:rPr>
      <w:caps/>
    </w:rPr>
  </w:style>
  <w:style w:type="paragraph" w:customStyle="1" w:styleId="Version">
    <w:name w:val="Version"/>
    <w:rsid w:val="00E657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57B8"/>
    <w:pPr>
      <w:numPr>
        <w:numId w:val="12"/>
      </w:numPr>
      <w:tabs>
        <w:tab w:val="clear" w:pos="680"/>
      </w:tabs>
    </w:pPr>
  </w:style>
  <w:style w:type="paragraph" w:styleId="Index1">
    <w:name w:val="index 1"/>
    <w:basedOn w:val="Normal"/>
    <w:next w:val="Normal"/>
    <w:semiHidden/>
    <w:rsid w:val="00E657B8"/>
    <w:pPr>
      <w:keepNext w:val="0"/>
      <w:tabs>
        <w:tab w:val="right" w:pos="4176"/>
      </w:tabs>
      <w:ind w:left="198" w:hanging="198"/>
    </w:pPr>
    <w:rPr>
      <w:rFonts w:ascii="Garamond" w:hAnsi="Garamond"/>
    </w:rPr>
  </w:style>
  <w:style w:type="paragraph" w:styleId="IndexHeading">
    <w:name w:val="index heading"/>
    <w:basedOn w:val="Normal"/>
    <w:next w:val="Index1"/>
    <w:semiHidden/>
    <w:rsid w:val="00E657B8"/>
    <w:pPr>
      <w:spacing w:before="120" w:after="120"/>
    </w:pPr>
    <w:rPr>
      <w:rFonts w:ascii="Arial" w:hAnsi="Arial"/>
      <w:b/>
      <w:color w:val="918585"/>
      <w:sz w:val="24"/>
    </w:rPr>
  </w:style>
  <w:style w:type="paragraph" w:styleId="Header">
    <w:name w:val="header"/>
    <w:basedOn w:val="Normal"/>
    <w:link w:val="HeaderChar"/>
    <w:rsid w:val="00E65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7B8"/>
    <w:rPr>
      <w:rFonts w:ascii="Times New Roman" w:eastAsia="Times New Roman" w:hAnsi="Times New Roman" w:cs="Times New Roman"/>
      <w:sz w:val="16"/>
      <w:szCs w:val="20"/>
      <w:lang w:val="en-GB" w:eastAsia="en-US"/>
    </w:rPr>
  </w:style>
  <w:style w:type="paragraph" w:customStyle="1" w:styleId="Chapter">
    <w:name w:val="Chapter"/>
    <w:basedOn w:val="Normal"/>
    <w:rsid w:val="00E657B8"/>
    <w:pPr>
      <w:spacing w:before="240"/>
    </w:pPr>
    <w:rPr>
      <w:rFonts w:ascii="Times New Roman" w:hAnsi="Times New Roman"/>
      <w:smallCaps/>
      <w:spacing w:val="80"/>
      <w:sz w:val="28"/>
    </w:rPr>
  </w:style>
  <w:style w:type="paragraph" w:customStyle="1" w:styleId="InChapter">
    <w:name w:val="InChapter"/>
    <w:basedOn w:val="Heading3"/>
    <w:rsid w:val="00E657B8"/>
    <w:pPr>
      <w:spacing w:after="240"/>
      <w:outlineLvl w:val="9"/>
    </w:pPr>
    <w:rPr>
      <w:noProof/>
    </w:rPr>
  </w:style>
  <w:style w:type="paragraph" w:styleId="Index2">
    <w:name w:val="index 2"/>
    <w:basedOn w:val="Normal"/>
    <w:next w:val="Normal"/>
    <w:semiHidden/>
    <w:rsid w:val="00E657B8"/>
    <w:pPr>
      <w:tabs>
        <w:tab w:val="right" w:pos="4176"/>
      </w:tabs>
      <w:ind w:left="568" w:hanging="284"/>
    </w:pPr>
    <w:rPr>
      <w:rFonts w:ascii="Garamond" w:hAnsi="Garamond"/>
    </w:rPr>
  </w:style>
  <w:style w:type="paragraph" w:customStyle="1" w:styleId="Byline">
    <w:name w:val="Byline"/>
    <w:rsid w:val="00E65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7B8"/>
    <w:pPr>
      <w:tabs>
        <w:tab w:val="clear" w:pos="3600"/>
        <w:tab w:val="clear" w:pos="3958"/>
      </w:tabs>
      <w:jc w:val="right"/>
    </w:pPr>
  </w:style>
  <w:style w:type="character" w:styleId="Emphasis">
    <w:name w:val="Emphasis"/>
    <w:basedOn w:val="DefaultParagraphFont"/>
    <w:qFormat/>
    <w:rsid w:val="00E657B8"/>
    <w:rPr>
      <w:i/>
    </w:rPr>
  </w:style>
  <w:style w:type="paragraph" w:styleId="Caption">
    <w:name w:val="caption"/>
    <w:basedOn w:val="BodyText"/>
    <w:next w:val="Normal"/>
    <w:qFormat/>
    <w:rsid w:val="00E657B8"/>
    <w:pPr>
      <w:framePr w:w="2268" w:hSpace="181" w:vSpace="181" w:wrap="around" w:vAnchor="text" w:hAnchor="page" w:x="1135" w:y="285" w:anchorLock="1"/>
    </w:pPr>
    <w:rPr>
      <w:i/>
    </w:rPr>
  </w:style>
  <w:style w:type="paragraph" w:customStyle="1" w:styleId="MiniTOCTitle">
    <w:name w:val="MiniTOCTitle"/>
    <w:basedOn w:val="Heading4"/>
    <w:rsid w:val="00E657B8"/>
    <w:pPr>
      <w:spacing w:before="240"/>
      <w:outlineLvl w:val="9"/>
    </w:pPr>
    <w:rPr>
      <w:noProof/>
      <w:sz w:val="24"/>
    </w:rPr>
  </w:style>
  <w:style w:type="paragraph" w:customStyle="1" w:styleId="MiniTOCItem">
    <w:name w:val="MiniTOCItem"/>
    <w:basedOn w:val="ListBullet"/>
    <w:rsid w:val="00E657B8"/>
    <w:pPr>
      <w:numPr>
        <w:numId w:val="0"/>
      </w:numPr>
      <w:tabs>
        <w:tab w:val="right" w:leader="dot" w:pos="6521"/>
      </w:tabs>
      <w:spacing w:before="0" w:after="0"/>
    </w:pPr>
  </w:style>
  <w:style w:type="paragraph" w:customStyle="1" w:styleId="TOFTitle">
    <w:name w:val="TOFTitle"/>
    <w:basedOn w:val="TOCTitle"/>
    <w:rsid w:val="00E657B8"/>
  </w:style>
  <w:style w:type="paragraph" w:styleId="TableofFigures">
    <w:name w:val="table of figures"/>
    <w:basedOn w:val="Normal"/>
    <w:next w:val="Normal"/>
    <w:semiHidden/>
    <w:rsid w:val="00E657B8"/>
    <w:pPr>
      <w:tabs>
        <w:tab w:val="right" w:leader="dot" w:pos="9072"/>
      </w:tabs>
      <w:ind w:left="970" w:hanging="403"/>
    </w:pPr>
    <w:rPr>
      <w:rFonts w:ascii="Times New Roman" w:hAnsi="Times New Roman"/>
      <w:b/>
    </w:rPr>
  </w:style>
  <w:style w:type="paragraph" w:styleId="ListNumber">
    <w:name w:val="List Number"/>
    <w:basedOn w:val="List"/>
    <w:rsid w:val="00E657B8"/>
    <w:pPr>
      <w:numPr>
        <w:numId w:val="14"/>
      </w:numPr>
      <w:tabs>
        <w:tab w:val="clear" w:pos="340"/>
      </w:tabs>
    </w:pPr>
  </w:style>
  <w:style w:type="character" w:customStyle="1" w:styleId="WingdingSymbols">
    <w:name w:val="Wingding Symbols"/>
    <w:rsid w:val="00E657B8"/>
    <w:rPr>
      <w:rFonts w:ascii="Wingdings" w:hAnsi="Wingdings"/>
    </w:rPr>
  </w:style>
  <w:style w:type="paragraph" w:customStyle="1" w:styleId="TableHeading">
    <w:name w:val="Table Heading"/>
    <w:basedOn w:val="HeadingBase"/>
    <w:rsid w:val="00E657B8"/>
    <w:pPr>
      <w:keepLines/>
      <w:pBdr>
        <w:bottom w:val="single" w:sz="6" w:space="1" w:color="918585"/>
      </w:pBdr>
      <w:spacing w:before="240"/>
    </w:pPr>
  </w:style>
  <w:style w:type="character" w:customStyle="1" w:styleId="HotSpot">
    <w:name w:val="HotSpot"/>
    <w:rsid w:val="00E657B8"/>
    <w:rPr>
      <w:color w:val="0033CC"/>
      <w:u w:val="none"/>
    </w:rPr>
  </w:style>
  <w:style w:type="paragraph" w:customStyle="1" w:styleId="BodyTextRight">
    <w:name w:val="Body Text Right"/>
    <w:basedOn w:val="BodyText"/>
    <w:rsid w:val="00E657B8"/>
    <w:pPr>
      <w:spacing w:before="0" w:after="0"/>
      <w:jc w:val="right"/>
    </w:pPr>
  </w:style>
  <w:style w:type="paragraph" w:styleId="Index3">
    <w:name w:val="index 3"/>
    <w:basedOn w:val="ListNumber2"/>
    <w:next w:val="Normal"/>
    <w:semiHidden/>
    <w:rsid w:val="00E657B8"/>
    <w:pPr>
      <w:numPr>
        <w:numId w:val="0"/>
      </w:numPr>
      <w:tabs>
        <w:tab w:val="right" w:leader="dot" w:pos="4176"/>
      </w:tabs>
    </w:pPr>
  </w:style>
  <w:style w:type="paragraph" w:styleId="ListNumber2">
    <w:name w:val="List Number 2"/>
    <w:basedOn w:val="List2"/>
    <w:rsid w:val="00E657B8"/>
    <w:pPr>
      <w:numPr>
        <w:numId w:val="9"/>
      </w:numPr>
      <w:tabs>
        <w:tab w:val="clear" w:pos="1060"/>
      </w:tabs>
    </w:pPr>
  </w:style>
  <w:style w:type="paragraph" w:customStyle="1" w:styleId="MarginNote">
    <w:name w:val="Margin Note"/>
    <w:basedOn w:val="BodyText"/>
    <w:rsid w:val="00E65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7B8"/>
    <w:rPr>
      <w:sz w:val="32"/>
    </w:rPr>
  </w:style>
  <w:style w:type="paragraph" w:customStyle="1" w:styleId="HeadingProcedure">
    <w:name w:val="Heading Procedure"/>
    <w:basedOn w:val="HeadingBase"/>
    <w:next w:val="Normal"/>
    <w:rsid w:val="00E657B8"/>
    <w:pPr>
      <w:tabs>
        <w:tab w:val="left" w:pos="0"/>
      </w:tabs>
      <w:spacing w:before="120" w:after="60"/>
    </w:pPr>
    <w:rPr>
      <w:i/>
      <w:color w:val="918585"/>
      <w:sz w:val="22"/>
    </w:rPr>
  </w:style>
  <w:style w:type="paragraph" w:customStyle="1" w:styleId="TableBodyText">
    <w:name w:val="Table Body Text"/>
    <w:basedOn w:val="BodyText"/>
    <w:rsid w:val="00E657B8"/>
    <w:pPr>
      <w:spacing w:before="60" w:after="60"/>
    </w:pPr>
  </w:style>
  <w:style w:type="paragraph" w:styleId="ListContinue">
    <w:name w:val="List Continue"/>
    <w:basedOn w:val="List"/>
    <w:rsid w:val="00E657B8"/>
    <w:pPr>
      <w:ind w:firstLine="0"/>
    </w:pPr>
  </w:style>
  <w:style w:type="paragraph" w:customStyle="1" w:styleId="ListNote">
    <w:name w:val="List Note"/>
    <w:basedOn w:val="List"/>
    <w:rsid w:val="00E657B8"/>
    <w:pPr>
      <w:pBdr>
        <w:top w:val="single" w:sz="6" w:space="2" w:color="918585"/>
        <w:bottom w:val="single" w:sz="6" w:space="2" w:color="918585"/>
      </w:pBdr>
      <w:tabs>
        <w:tab w:val="left" w:pos="1021"/>
      </w:tabs>
      <w:ind w:firstLine="0"/>
    </w:pPr>
  </w:style>
  <w:style w:type="paragraph" w:customStyle="1" w:styleId="Warning">
    <w:name w:val="Warning"/>
    <w:basedOn w:val="BodyText"/>
    <w:rsid w:val="00E657B8"/>
    <w:pPr>
      <w:shd w:val="clear" w:color="auto" w:fill="D9D9D9"/>
      <w:tabs>
        <w:tab w:val="left" w:pos="992"/>
      </w:tabs>
      <w:ind w:left="119" w:right="119"/>
    </w:pPr>
    <w:rPr>
      <w:sz w:val="20"/>
    </w:rPr>
  </w:style>
  <w:style w:type="paragraph" w:customStyle="1" w:styleId="MarginIcons">
    <w:name w:val="Margin Icons"/>
    <w:basedOn w:val="BodyText"/>
    <w:rsid w:val="00E65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7B8"/>
    <w:rPr>
      <w:rFonts w:ascii="Courier New" w:hAnsi="Courier New"/>
    </w:rPr>
  </w:style>
  <w:style w:type="paragraph" w:customStyle="1" w:styleId="NoteBullet">
    <w:name w:val="Note Bullet"/>
    <w:basedOn w:val="Note"/>
    <w:rsid w:val="00E657B8"/>
    <w:pPr>
      <w:tabs>
        <w:tab w:val="clear" w:pos="680"/>
      </w:tabs>
      <w:spacing w:before="60" w:after="60"/>
    </w:pPr>
  </w:style>
  <w:style w:type="paragraph" w:customStyle="1" w:styleId="SubHeading2">
    <w:name w:val="SubHeading2"/>
    <w:basedOn w:val="HeadingBase"/>
    <w:rsid w:val="00E657B8"/>
    <w:pPr>
      <w:spacing w:before="240" w:after="60"/>
    </w:pPr>
    <w:rPr>
      <w:sz w:val="20"/>
    </w:rPr>
  </w:style>
  <w:style w:type="paragraph" w:customStyle="1" w:styleId="SubHeading1">
    <w:name w:val="SubHeading1"/>
    <w:basedOn w:val="HeadingBase"/>
    <w:rsid w:val="00E657B8"/>
    <w:pPr>
      <w:spacing w:before="240" w:after="60"/>
    </w:pPr>
    <w:rPr>
      <w:color w:val="918585"/>
      <w:sz w:val="22"/>
    </w:rPr>
  </w:style>
  <w:style w:type="paragraph" w:customStyle="1" w:styleId="SideHeading">
    <w:name w:val="Side Heading"/>
    <w:basedOn w:val="HeadingBase"/>
    <w:rsid w:val="00E65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7B8"/>
    <w:pPr>
      <w:numPr>
        <w:numId w:val="10"/>
      </w:numPr>
    </w:pPr>
  </w:style>
  <w:style w:type="paragraph" w:styleId="PlainText">
    <w:name w:val="Plain Text"/>
    <w:basedOn w:val="Normal"/>
    <w:link w:val="PlainTextChar"/>
    <w:rsid w:val="00E657B8"/>
    <w:rPr>
      <w:sz w:val="20"/>
    </w:rPr>
  </w:style>
  <w:style w:type="character" w:customStyle="1" w:styleId="PlainTextChar">
    <w:name w:val="Plain Text Char"/>
    <w:basedOn w:val="DefaultParagraphFont"/>
    <w:link w:val="PlainText"/>
    <w:rsid w:val="00E657B8"/>
    <w:rPr>
      <w:rFonts w:ascii="Courier New" w:eastAsia="Times New Roman" w:hAnsi="Courier New" w:cs="Times New Roman"/>
      <w:sz w:val="20"/>
      <w:szCs w:val="20"/>
      <w:lang w:eastAsia="en-US"/>
    </w:rPr>
  </w:style>
  <w:style w:type="character" w:customStyle="1" w:styleId="MenuOption">
    <w:name w:val="Menu Option"/>
    <w:basedOn w:val="DefaultParagraphFont"/>
    <w:rsid w:val="00E657B8"/>
    <w:rPr>
      <w:b/>
      <w:smallCaps/>
    </w:rPr>
  </w:style>
  <w:style w:type="paragraph" w:customStyle="1" w:styleId="TableListNumber">
    <w:name w:val="Table List Number"/>
    <w:basedOn w:val="ListNumber"/>
    <w:rsid w:val="00E657B8"/>
    <w:pPr>
      <w:numPr>
        <w:numId w:val="0"/>
      </w:numPr>
    </w:pPr>
  </w:style>
  <w:style w:type="paragraph" w:styleId="TOC4">
    <w:name w:val="toc 4"/>
    <w:basedOn w:val="TOCBase"/>
    <w:next w:val="Normal"/>
    <w:semiHidden/>
    <w:rsid w:val="00E657B8"/>
    <w:pPr>
      <w:tabs>
        <w:tab w:val="right" w:leader="dot" w:pos="9071"/>
      </w:tabs>
      <w:ind w:left="1701"/>
    </w:pPr>
  </w:style>
  <w:style w:type="paragraph" w:customStyle="1" w:styleId="ListAlpha">
    <w:name w:val="List Alpha"/>
    <w:basedOn w:val="List"/>
    <w:rsid w:val="00E657B8"/>
    <w:pPr>
      <w:numPr>
        <w:numId w:val="8"/>
      </w:numPr>
    </w:pPr>
  </w:style>
  <w:style w:type="paragraph" w:customStyle="1" w:styleId="ListAlpha2">
    <w:name w:val="List Alpha 2"/>
    <w:basedOn w:val="List2"/>
    <w:rsid w:val="00E657B8"/>
    <w:pPr>
      <w:numPr>
        <w:numId w:val="7"/>
      </w:numPr>
    </w:pPr>
  </w:style>
  <w:style w:type="paragraph" w:styleId="List2">
    <w:name w:val="List 2"/>
    <w:basedOn w:val="BodyText"/>
    <w:rsid w:val="00E657B8"/>
    <w:pPr>
      <w:tabs>
        <w:tab w:val="left" w:pos="680"/>
      </w:tabs>
      <w:spacing w:before="60" w:after="60"/>
      <w:ind w:left="680" w:hanging="340"/>
    </w:pPr>
  </w:style>
  <w:style w:type="paragraph" w:styleId="List3">
    <w:name w:val="List 3"/>
    <w:basedOn w:val="BodyText"/>
    <w:rsid w:val="00E657B8"/>
    <w:pPr>
      <w:tabs>
        <w:tab w:val="left" w:pos="1021"/>
      </w:tabs>
      <w:spacing w:before="60" w:after="60"/>
      <w:ind w:left="1020" w:hanging="340"/>
    </w:pPr>
  </w:style>
  <w:style w:type="paragraph" w:styleId="List4">
    <w:name w:val="List 4"/>
    <w:basedOn w:val="BodyText"/>
    <w:rsid w:val="00E657B8"/>
    <w:pPr>
      <w:tabs>
        <w:tab w:val="left" w:pos="1361"/>
      </w:tabs>
      <w:spacing w:before="60" w:after="60"/>
      <w:ind w:left="1361" w:hanging="340"/>
    </w:pPr>
  </w:style>
  <w:style w:type="paragraph" w:styleId="List5">
    <w:name w:val="List 5"/>
    <w:basedOn w:val="BodyText"/>
    <w:rsid w:val="00E657B8"/>
    <w:pPr>
      <w:tabs>
        <w:tab w:val="left" w:pos="1701"/>
      </w:tabs>
      <w:spacing w:before="60" w:after="60"/>
      <w:ind w:left="1701" w:hanging="340"/>
    </w:pPr>
  </w:style>
  <w:style w:type="paragraph" w:styleId="ListBullet3">
    <w:name w:val="List Bullet 3"/>
    <w:basedOn w:val="List3"/>
    <w:rsid w:val="00E657B8"/>
    <w:pPr>
      <w:numPr>
        <w:numId w:val="13"/>
      </w:numPr>
      <w:tabs>
        <w:tab w:val="clear" w:pos="1021"/>
      </w:tabs>
      <w:ind w:left="1037" w:hanging="357"/>
    </w:pPr>
  </w:style>
  <w:style w:type="paragraph" w:styleId="ListBullet4">
    <w:name w:val="List Bullet 4"/>
    <w:basedOn w:val="List4"/>
    <w:rsid w:val="00E657B8"/>
    <w:pPr>
      <w:numPr>
        <w:numId w:val="2"/>
      </w:numPr>
      <w:tabs>
        <w:tab w:val="clear" w:pos="1361"/>
      </w:tabs>
    </w:pPr>
  </w:style>
  <w:style w:type="paragraph" w:styleId="ListBullet5">
    <w:name w:val="List Bullet 5"/>
    <w:basedOn w:val="List5"/>
    <w:rsid w:val="00E657B8"/>
    <w:pPr>
      <w:numPr>
        <w:numId w:val="3"/>
      </w:numPr>
    </w:pPr>
  </w:style>
  <w:style w:type="paragraph" w:styleId="ListContinue2">
    <w:name w:val="List Continue 2"/>
    <w:basedOn w:val="List2"/>
    <w:rsid w:val="00E657B8"/>
    <w:pPr>
      <w:ind w:firstLine="0"/>
    </w:pPr>
  </w:style>
  <w:style w:type="paragraph" w:styleId="ListContinue3">
    <w:name w:val="List Continue 3"/>
    <w:basedOn w:val="List3"/>
    <w:rsid w:val="00E657B8"/>
    <w:pPr>
      <w:ind w:left="1021" w:firstLine="0"/>
    </w:pPr>
  </w:style>
  <w:style w:type="paragraph" w:styleId="ListContinue4">
    <w:name w:val="List Continue 4"/>
    <w:basedOn w:val="List4"/>
    <w:rsid w:val="00E657B8"/>
    <w:pPr>
      <w:ind w:firstLine="0"/>
    </w:pPr>
  </w:style>
  <w:style w:type="paragraph" w:styleId="ListContinue5">
    <w:name w:val="List Continue 5"/>
    <w:basedOn w:val="List5"/>
    <w:rsid w:val="00E657B8"/>
    <w:pPr>
      <w:ind w:firstLine="0"/>
    </w:pPr>
  </w:style>
  <w:style w:type="paragraph" w:styleId="ListNumber3">
    <w:name w:val="List Number 3"/>
    <w:basedOn w:val="List3"/>
    <w:rsid w:val="00E657B8"/>
    <w:pPr>
      <w:numPr>
        <w:numId w:val="4"/>
      </w:numPr>
    </w:pPr>
  </w:style>
  <w:style w:type="paragraph" w:styleId="ListNumber4">
    <w:name w:val="List Number 4"/>
    <w:basedOn w:val="List4"/>
    <w:rsid w:val="00E657B8"/>
    <w:pPr>
      <w:numPr>
        <w:numId w:val="5"/>
      </w:numPr>
    </w:pPr>
  </w:style>
  <w:style w:type="paragraph" w:styleId="ListNumber5">
    <w:name w:val="List Number 5"/>
    <w:basedOn w:val="List5"/>
    <w:rsid w:val="00E657B8"/>
    <w:pPr>
      <w:numPr>
        <w:numId w:val="6"/>
      </w:numPr>
    </w:pPr>
  </w:style>
  <w:style w:type="paragraph" w:styleId="BlockText">
    <w:name w:val="Block Text"/>
    <w:basedOn w:val="Normal"/>
    <w:rsid w:val="00E657B8"/>
    <w:pPr>
      <w:spacing w:after="120"/>
      <w:ind w:left="1440" w:right="1440"/>
    </w:pPr>
  </w:style>
  <w:style w:type="character" w:customStyle="1" w:styleId="Subscript">
    <w:name w:val="Subscript"/>
    <w:basedOn w:val="DefaultParagraphFont"/>
    <w:rsid w:val="00E657B8"/>
    <w:rPr>
      <w:sz w:val="16"/>
      <w:vertAlign w:val="subscript"/>
    </w:rPr>
  </w:style>
  <w:style w:type="character" w:customStyle="1" w:styleId="Superscript">
    <w:name w:val="Superscript"/>
    <w:basedOn w:val="DefaultParagraphFont"/>
    <w:rsid w:val="00E657B8"/>
    <w:rPr>
      <w:sz w:val="16"/>
      <w:vertAlign w:val="superscript"/>
    </w:rPr>
  </w:style>
  <w:style w:type="character" w:customStyle="1" w:styleId="Symbols">
    <w:name w:val="Symbols"/>
    <w:basedOn w:val="DefaultParagraphFont"/>
    <w:rsid w:val="00E657B8"/>
    <w:rPr>
      <w:rFonts w:ascii="Symbol" w:hAnsi="Symbol"/>
    </w:rPr>
  </w:style>
  <w:style w:type="character" w:customStyle="1" w:styleId="MenuOptions">
    <w:name w:val="Menu Options"/>
    <w:basedOn w:val="DefaultParagraphFont"/>
    <w:rsid w:val="00E657B8"/>
    <w:rPr>
      <w:rFonts w:ascii="Arial Narrow" w:hAnsi="Arial Narrow"/>
      <w:smallCaps/>
    </w:rPr>
  </w:style>
  <w:style w:type="character" w:customStyle="1" w:styleId="Buttons">
    <w:name w:val="Buttons"/>
    <w:basedOn w:val="DefaultParagraphFont"/>
    <w:rsid w:val="00E657B8"/>
    <w:rPr>
      <w:b/>
    </w:rPr>
  </w:style>
  <w:style w:type="character" w:customStyle="1" w:styleId="Underlined">
    <w:name w:val="Underlined"/>
    <w:basedOn w:val="DefaultParagraphFont"/>
    <w:rsid w:val="00E657B8"/>
    <w:rPr>
      <w:u w:val="single"/>
    </w:rPr>
  </w:style>
  <w:style w:type="paragraph" w:customStyle="1" w:styleId="TableBodyTextRight">
    <w:name w:val="Table Body Text Right"/>
    <w:basedOn w:val="TableBodyText"/>
    <w:rsid w:val="00E657B8"/>
    <w:pPr>
      <w:widowControl w:val="0"/>
      <w:autoSpaceDE w:val="0"/>
      <w:autoSpaceDN w:val="0"/>
      <w:adjustRightInd w:val="0"/>
      <w:jc w:val="right"/>
    </w:pPr>
    <w:rPr>
      <w:rFonts w:cs="Arial"/>
      <w:szCs w:val="18"/>
    </w:rPr>
  </w:style>
  <w:style w:type="paragraph" w:customStyle="1" w:styleId="CopyrightText">
    <w:name w:val="Copyright Text"/>
    <w:basedOn w:val="BodyText"/>
    <w:rsid w:val="00E657B8"/>
    <w:rPr>
      <w:sz w:val="18"/>
    </w:rPr>
  </w:style>
  <w:style w:type="paragraph" w:customStyle="1" w:styleId="BodySmallRight">
    <w:name w:val="Body Small Right"/>
    <w:basedOn w:val="BodyTextRight"/>
    <w:rsid w:val="00E657B8"/>
    <w:rPr>
      <w:sz w:val="18"/>
      <w:szCs w:val="18"/>
    </w:rPr>
  </w:style>
  <w:style w:type="paragraph" w:customStyle="1" w:styleId="MarginEdition">
    <w:name w:val="Margin Edition"/>
    <w:basedOn w:val="MarginNote"/>
    <w:rsid w:val="00E657B8"/>
    <w:pPr>
      <w:spacing w:before="0" w:after="0"/>
    </w:pPr>
    <w:rPr>
      <w:rFonts w:ascii="Times New Roman" w:hAnsi="Times New Roman"/>
      <w:color w:val="999999"/>
    </w:rPr>
  </w:style>
  <w:style w:type="paragraph" w:customStyle="1" w:styleId="Spacer">
    <w:name w:val="Spacer"/>
    <w:basedOn w:val="Normal"/>
    <w:rsid w:val="00E657B8"/>
    <w:rPr>
      <w:sz w:val="2"/>
      <w:szCs w:val="2"/>
    </w:rPr>
  </w:style>
  <w:style w:type="character" w:customStyle="1" w:styleId="Small">
    <w:name w:val="Small"/>
    <w:basedOn w:val="DefaultParagraphFont"/>
    <w:rsid w:val="00E657B8"/>
    <w:rPr>
      <w:sz w:val="16"/>
    </w:rPr>
  </w:style>
  <w:style w:type="paragraph" w:customStyle="1" w:styleId="WideTable">
    <w:name w:val="Wide Table"/>
    <w:basedOn w:val="Normal"/>
    <w:rsid w:val="00E657B8"/>
    <w:pPr>
      <w:ind w:left="-1418"/>
    </w:pPr>
    <w:rPr>
      <w:sz w:val="2"/>
      <w:szCs w:val="2"/>
    </w:rPr>
  </w:style>
  <w:style w:type="character" w:styleId="PageNumber">
    <w:name w:val="page number"/>
    <w:basedOn w:val="DefaultParagraphFont"/>
    <w:rsid w:val="00E657B8"/>
  </w:style>
  <w:style w:type="paragraph" w:styleId="Quote">
    <w:name w:val="Quote"/>
    <w:basedOn w:val="Heading1"/>
    <w:link w:val="QuoteChar"/>
    <w:qFormat/>
    <w:rsid w:val="00E657B8"/>
    <w:rPr>
      <w:b w:val="0"/>
      <w:sz w:val="72"/>
      <w:szCs w:val="72"/>
      <w:lang w:val="en-NZ"/>
    </w:rPr>
  </w:style>
  <w:style w:type="character" w:customStyle="1" w:styleId="QuoteChar">
    <w:name w:val="Quote Char"/>
    <w:basedOn w:val="DefaultParagraphFont"/>
    <w:link w:val="Quote"/>
    <w:rsid w:val="00E65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7B8"/>
    <w:pPr>
      <w:pageBreakBefore/>
    </w:pPr>
  </w:style>
  <w:style w:type="paragraph" w:customStyle="1" w:styleId="Border">
    <w:name w:val="Border"/>
    <w:basedOn w:val="Normal"/>
    <w:qFormat/>
    <w:rsid w:val="00E65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7B8"/>
    <w:rPr>
      <w:b/>
      <w:bCs/>
      <w:i/>
      <w:iCs/>
      <w:color w:val="auto"/>
    </w:rPr>
  </w:style>
  <w:style w:type="paragraph" w:styleId="IntenseQuote">
    <w:name w:val="Intense Quote"/>
    <w:basedOn w:val="Normal"/>
    <w:next w:val="Normal"/>
    <w:link w:val="IntenseQuoteChar"/>
    <w:uiPriority w:val="30"/>
    <w:qFormat/>
    <w:rsid w:val="00E65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7B8"/>
    <w:rPr>
      <w:smallCaps/>
      <w:color w:val="auto"/>
      <w:u w:val="single"/>
    </w:rPr>
  </w:style>
  <w:style w:type="character" w:styleId="IntenseReference">
    <w:name w:val="Intense Reference"/>
    <w:basedOn w:val="DefaultParagraphFont"/>
    <w:uiPriority w:val="32"/>
    <w:qFormat/>
    <w:rsid w:val="00E657B8"/>
    <w:rPr>
      <w:b/>
      <w:bCs/>
      <w:smallCaps/>
      <w:color w:val="auto"/>
      <w:spacing w:val="5"/>
      <w:u w:val="single"/>
    </w:rPr>
  </w:style>
  <w:style w:type="paragraph" w:customStyle="1" w:styleId="2ColumnHeading">
    <w:name w:val="2Column Heading"/>
    <w:basedOn w:val="BodyText"/>
    <w:qFormat/>
    <w:rsid w:val="00E657B8"/>
    <w:pPr>
      <w:spacing w:after="60"/>
      <w:ind w:left="-2268"/>
    </w:pPr>
    <w:rPr>
      <w:b/>
    </w:rPr>
  </w:style>
  <w:style w:type="paragraph" w:customStyle="1" w:styleId="Heading1TOC">
    <w:name w:val="Heading1 TOC"/>
    <w:basedOn w:val="Normal"/>
    <w:qFormat/>
    <w:rsid w:val="00E657B8"/>
    <w:pPr>
      <w:spacing w:before="240" w:after="120"/>
    </w:pPr>
    <w:rPr>
      <w:rFonts w:ascii="Times New Roman" w:hAnsi="Times New Roman"/>
      <w:b/>
      <w:sz w:val="32"/>
    </w:rPr>
  </w:style>
  <w:style w:type="paragraph" w:customStyle="1" w:styleId="Heading2TOC">
    <w:name w:val="Heading2 TOC"/>
    <w:basedOn w:val="Normal"/>
    <w:qFormat/>
    <w:rsid w:val="00E657B8"/>
    <w:pPr>
      <w:spacing w:before="240" w:after="60"/>
    </w:pPr>
    <w:rPr>
      <w:rFonts w:ascii="Times New Roman" w:hAnsi="Times New Roman"/>
      <w:b/>
      <w:sz w:val="28"/>
    </w:rPr>
  </w:style>
  <w:style w:type="character" w:customStyle="1" w:styleId="Underline">
    <w:name w:val="Underline"/>
    <w:basedOn w:val="DefaultParagraphFont"/>
    <w:qFormat/>
    <w:rsid w:val="00E657B8"/>
    <w:rPr>
      <w:u w:val="single"/>
    </w:rPr>
  </w:style>
  <w:style w:type="character" w:customStyle="1" w:styleId="BoldandItalics">
    <w:name w:val="Bold and Italics"/>
    <w:qFormat/>
    <w:rsid w:val="00E657B8"/>
    <w:rPr>
      <w:b/>
      <w:i/>
      <w:u w:val="none"/>
    </w:rPr>
  </w:style>
  <w:style w:type="paragraph" w:styleId="BalloonText">
    <w:name w:val="Balloon Text"/>
    <w:basedOn w:val="Normal"/>
    <w:link w:val="BalloonTextChar"/>
    <w:rsid w:val="00E657B8"/>
    <w:rPr>
      <w:rFonts w:ascii="Tahoma" w:hAnsi="Tahoma" w:cs="Tahoma"/>
      <w:sz w:val="16"/>
      <w:szCs w:val="16"/>
    </w:rPr>
  </w:style>
  <w:style w:type="character" w:customStyle="1" w:styleId="BalloonTextChar">
    <w:name w:val="Balloon Text Char"/>
    <w:basedOn w:val="DefaultParagraphFont"/>
    <w:link w:val="BalloonText"/>
    <w:rsid w:val="00E65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7B8"/>
    <w:rPr>
      <w:b/>
      <w:color w:val="660033"/>
      <w:spacing w:val="0"/>
    </w:rPr>
  </w:style>
  <w:style w:type="paragraph" w:customStyle="1" w:styleId="Nameditemlist">
    <w:name w:val="Named item list"/>
    <w:basedOn w:val="BodyText"/>
    <w:qFormat/>
    <w:rsid w:val="00E657B8"/>
    <w:pPr>
      <w:tabs>
        <w:tab w:val="left" w:pos="2835"/>
      </w:tabs>
      <w:ind w:left="2835" w:hanging="2835"/>
    </w:pPr>
  </w:style>
  <w:style w:type="paragraph" w:customStyle="1" w:styleId="BodyTextnopadding">
    <w:name w:val="Body Text no padding"/>
    <w:basedOn w:val="BodyText"/>
    <w:qFormat/>
    <w:rsid w:val="00E657B8"/>
    <w:pPr>
      <w:spacing w:before="0" w:after="0"/>
    </w:pPr>
  </w:style>
  <w:style w:type="paragraph" w:customStyle="1" w:styleId="BodyTextBold">
    <w:name w:val="Body Text Bold"/>
    <w:basedOn w:val="BodyText"/>
    <w:qFormat/>
    <w:rsid w:val="00E657B8"/>
    <w:rPr>
      <w:b/>
    </w:rPr>
  </w:style>
  <w:style w:type="character" w:styleId="Hyperlink">
    <w:name w:val="Hyperlink"/>
    <w:basedOn w:val="DefaultParagraphFont"/>
    <w:uiPriority w:val="99"/>
    <w:unhideWhenUsed/>
    <w:rsid w:val="008956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1321</Words>
  <Characters>8683</Characters>
  <Application>Microsoft Office Word</Application>
  <DocSecurity>0</DocSecurity>
  <Lines>361</Lines>
  <Paragraphs>256</Paragraphs>
  <ScaleCrop>false</ScaleCrop>
  <Company>Author-it Software Corporation Ltd.</Company>
  <LinksUpToDate>false</LinksUpToDate>
  <CharactersWithSpaces>9748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PMAWHS321 Provide first aid response in remote and/or isolated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2020-11-16T07:47:00Z</dcterms:created>
  <dcterms:modified xsi:type="dcterms:W3CDTF">2020-11-16T07:47:00Z</dcterms:modified>
</cp:coreProperties>
</file>