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36B" w:rsidP="00D1536B">
      <w:pPr>
        <w:pStyle w:val="Title"/>
      </w:pPr>
      <w:r>
        <w:fldChar w:fldCharType="begin"/>
      </w:r>
      <w:r>
        <w:instrText xml:space="preserve"> TITLE   \* MERGEFORMAT </w:instrText>
      </w:r>
      <w:r>
        <w:fldChar w:fldCharType="separate"/>
      </w:r>
      <w:r>
        <w:t>PMAWHS312 Command the operation of survival craft</w:t>
      </w:r>
      <w:r>
        <w:fldChar w:fldCharType="end"/>
      </w:r>
    </w:p>
    <w:p w:rsidR="00D1536B" w:rsidP="00D1536B">
      <w:pPr>
        <w:pStyle w:val="Version"/>
        <w:sectPr w:rsidSect="00991D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D39" w:rsidP="00991D39">
      <w:pPr>
        <w:pStyle w:val="SuperHeading"/>
      </w:pPr>
      <w:r w:rsidRPr="00991D39">
        <w:t>PMAWHS312 Command the operation of survival craft</w:t>
      </w:r>
    </w:p>
    <w:p w:rsidR="00000000" w:rsidRPr="00991D39" w:rsidP="00991D39">
      <w:pPr>
        <w:pStyle w:val="Heading1"/>
      </w:pPr>
      <w:bookmarkStart w:id="1" w:name="O_909399"/>
      <w:bookmarkEnd w:id="1"/>
      <w:r w:rsidRPr="00991D39">
        <w:t>Modification History</w:t>
      </w:r>
    </w:p>
    <w:p w:rsidR="00000000" w:rsidRPr="00991D39" w:rsidP="00D1536B">
      <w:pPr>
        <w:pStyle w:val="BodyText"/>
      </w:pPr>
      <w:r w:rsidRPr="00991D39">
        <w:t>Release 1. Supersedes and is equivalent to PMAOHS312B Command the operation of survival craft</w:t>
      </w:r>
    </w:p>
    <w:p w:rsidR="00000000" w:rsidRPr="00991D39" w:rsidP="00991D39">
      <w:pPr>
        <w:pStyle w:val="Heading1"/>
      </w:pPr>
      <w:bookmarkStart w:id="2" w:name="O_909407"/>
      <w:bookmarkEnd w:id="2"/>
      <w:r w:rsidRPr="00991D39">
        <w:t>Application</w:t>
      </w:r>
    </w:p>
    <w:p w:rsidR="00000000" w:rsidRPr="00991D39" w:rsidP="00D1536B">
      <w:pPr>
        <w:pStyle w:val="BodyText"/>
      </w:pPr>
      <w:r w:rsidRPr="00991D39">
        <w:t>This unit of competency covers the skills and knowledge required to control and coordinate the use of to</w:t>
      </w:r>
      <w:r w:rsidRPr="00991D39">
        <w:t>tally enclosed motor propelled survival craft (TEMPSC) to facilitate safe evacuation and recovery of personnel.</w:t>
      </w:r>
    </w:p>
    <w:p w:rsidR="00000000" w:rsidRPr="00991D39" w:rsidP="00D1536B">
      <w:pPr>
        <w:pStyle w:val="BodyText"/>
      </w:pPr>
      <w:r w:rsidRPr="00991D39">
        <w:t>This unit of competency applies to operators who are required to coordinate the evacuation/muster, boarding and launch of TEMPSC; operate, mano</w:t>
      </w:r>
      <w:r w:rsidRPr="00991D39">
        <w:t>euvre and navigate TEMPSC; operate communications and navigation systems and other safety/rescue equipment; and monitor and respond to hazards and other problems.</w:t>
      </w:r>
    </w:p>
    <w:p w:rsidR="00000000" w:rsidRPr="00991D39" w:rsidP="00D1536B">
      <w:pPr>
        <w:pStyle w:val="BodyText"/>
      </w:pPr>
      <w:r w:rsidRPr="00991D39">
        <w:t>This unit of competency applies to offshore installations and facilities where evacuation pr</w:t>
      </w:r>
      <w:r w:rsidRPr="00991D39">
        <w:t xml:space="preserve">ocedures involve the use of water craft and survival at sea.   </w:t>
      </w:r>
    </w:p>
    <w:p w:rsidR="00000000" w:rsidRPr="00991D39" w:rsidP="00D1536B">
      <w:pPr>
        <w:pStyle w:val="BodyText"/>
      </w:pPr>
      <w:r w:rsidRPr="00991D39">
        <w:t>Offshore facilities include:</w:t>
      </w:r>
    </w:p>
    <w:p w:rsidR="00000000" w:rsidRPr="00991D39" w:rsidP="00991D39">
      <w:pPr>
        <w:pStyle w:val="ListBullet"/>
      </w:pPr>
      <w:r w:rsidRPr="00991D39">
        <w:t>offshore rig or platform</w:t>
      </w:r>
    </w:p>
    <w:p w:rsidR="00000000" w:rsidRPr="00991D39" w:rsidP="00991D39">
      <w:pPr>
        <w:pStyle w:val="ListBullet"/>
      </w:pPr>
      <w:r w:rsidRPr="00991D39">
        <w:t>floating facility (e.g. floating storage and offloading (FSO), floating production, storage and offloading (FPSO), and floating liquefie</w:t>
      </w:r>
      <w:r w:rsidRPr="00991D39">
        <w:t>d natural gas (FLNG)).</w:t>
      </w:r>
    </w:p>
    <w:p w:rsidR="00000000" w:rsidRPr="00991D39" w:rsidP="00991D39">
      <w:pPr>
        <w:pStyle w:val="BodyText"/>
      </w:pPr>
    </w:p>
    <w:p w:rsidR="00000000" w:rsidRPr="00991D39" w:rsidP="00D1536B">
      <w:pPr>
        <w:pStyle w:val="BodyText"/>
      </w:pPr>
      <w:r w:rsidRPr="00991D39">
        <w:t>This unit of competency applies to an individual working alone or as part of a team or group and working in liaison with other shift team members and the control room operator, as appropriate.</w:t>
      </w:r>
    </w:p>
    <w:p w:rsidR="00000000" w:rsidRPr="00991D39" w:rsidP="00D1536B">
      <w:pPr>
        <w:pStyle w:val="BodyText"/>
      </w:pPr>
      <w:r w:rsidRPr="00991D39">
        <w:t>Certain maritime licences may be requi</w:t>
      </w:r>
      <w:r w:rsidRPr="00991D39">
        <w:t>red, such as a ‘coxswain’s ticket’. Check local regulations for details.</w:t>
      </w:r>
    </w:p>
    <w:p w:rsidR="00000000" w:rsidRPr="00991D39" w:rsidP="00D1536B">
      <w:pPr>
        <w:pStyle w:val="BodyText"/>
      </w:pPr>
      <w:r w:rsidRPr="00991D39">
        <w:t>No other licensing, legislative or certification requirements apply to this unit at the time of publication.</w:t>
      </w:r>
    </w:p>
    <w:p w:rsidR="00000000" w:rsidRPr="00991D39" w:rsidP="00991D39">
      <w:pPr>
        <w:pStyle w:val="Heading1"/>
      </w:pPr>
      <w:bookmarkStart w:id="3" w:name="O_909406"/>
      <w:bookmarkEnd w:id="3"/>
      <w:r w:rsidRPr="00991D39">
        <w:t>Pre-requisite Unit</w:t>
      </w:r>
    </w:p>
    <w:p w:rsidR="00000000" w:rsidRPr="00991D39" w:rsidP="00D1536B">
      <w:pPr>
        <w:pStyle w:val="BodyText"/>
      </w:pPr>
      <w:r w:rsidRPr="00991D39">
        <w:t>Nil</w:t>
      </w:r>
    </w:p>
    <w:p w:rsidR="00000000" w:rsidRPr="00991D39" w:rsidP="00991D39">
      <w:pPr>
        <w:pStyle w:val="Heading1"/>
      </w:pPr>
      <w:bookmarkStart w:id="4" w:name="O_909405"/>
      <w:bookmarkEnd w:id="4"/>
      <w:r w:rsidRPr="00991D39">
        <w:t>Competency Field</w:t>
      </w:r>
    </w:p>
    <w:p w:rsidR="00000000" w:rsidRPr="00991D39" w:rsidP="00D1536B">
      <w:pPr>
        <w:pStyle w:val="BodyText"/>
      </w:pPr>
      <w:r w:rsidRPr="00991D39">
        <w:t>Work health and safety</w:t>
      </w:r>
    </w:p>
    <w:p w:rsidR="00000000" w:rsidRPr="00991D39" w:rsidP="00991D39">
      <w:pPr>
        <w:pStyle w:val="Heading1"/>
      </w:pPr>
      <w:bookmarkStart w:id="5" w:name="O_909404"/>
      <w:bookmarkEnd w:id="5"/>
      <w:r w:rsidRPr="00991D39">
        <w:t>Unit Sector</w:t>
      </w:r>
    </w:p>
    <w:p w:rsidR="00000000" w:rsidRPr="00991D39" w:rsidP="00991D39">
      <w:pPr>
        <w:pStyle w:val="Heading1"/>
      </w:pPr>
      <w:bookmarkStart w:id="6" w:name="O_909403"/>
      <w:bookmarkEnd w:id="6"/>
      <w:r w:rsidRPr="00991D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1D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Performance criteria describe the performance needed to demonstrate achievement of the element.</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1</w:t>
            </w:r>
          </w:p>
        </w:tc>
        <w:tc>
          <w:tcPr>
            <w:tcW w:w="1962" w:type="dxa"/>
            <w:vMerge w:val="restart"/>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Control mu</w:t>
            </w:r>
            <w:r w:rsidRPr="00991D39">
              <w:rPr>
                <w:rStyle w:val="SpecialBold"/>
              </w:rPr>
              <w:t>ster</w:t>
            </w: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1.1</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Convey information from the control centre concerning the nature and scope of the emergency</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1.2</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Confirm and verify personnel gathered at the muster point against current person-on-board lists</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1.3</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Confirm personnel and craft readiness status with the incident controller</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1.4</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Maintain control of the muster point in order to ensure that an orderly and safe evacuation is achieved</w:t>
            </w:r>
          </w:p>
        </w:tc>
      </w:tr>
      <w:tr w:rsidTr="00991D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D39">
            <w:pPr>
              <w:pStyle w:val="BodyText"/>
              <w:rPr>
                <w:lang w:val="en-NZ"/>
              </w:rPr>
            </w:pP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2</w:t>
            </w:r>
          </w:p>
        </w:tc>
        <w:tc>
          <w:tcPr>
            <w:tcW w:w="1962" w:type="dxa"/>
            <w:vMerge w:val="restart"/>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Conduct organised deployment of TEMPSC</w:t>
            </w: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2.1</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Direct mustered personnel to board the craft to procedures</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2.2</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Check all personnel to ensure that they are safely secured within craft and all required safety equipment has been verified as operational prior to launch</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2.3</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Launch craft to procedure, ensuring the safety of all personnel is maintained during the launch</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2.4</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Manoeuvre the launched craft away from the facility/ installation to a pre-determined location, safe holding area or distance</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2.5</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Utilise all equipmen</w:t>
            </w:r>
            <w:r w:rsidRPr="00991D39">
              <w:t>t to assist in the safe operation of the craft</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2.6</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Communicate with nominated agencies and services in order to convey the position and condition of craft and personnel and to assist in the recovery of the craft</w:t>
            </w:r>
          </w:p>
        </w:tc>
      </w:tr>
      <w:tr w:rsidTr="00991D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D39">
            <w:pPr>
              <w:pStyle w:val="BodyText"/>
              <w:rPr>
                <w:lang w:val="en-NZ"/>
              </w:rPr>
            </w:pP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3</w:t>
            </w:r>
          </w:p>
        </w:tc>
        <w:tc>
          <w:tcPr>
            <w:tcW w:w="1962" w:type="dxa"/>
            <w:vMerge w:val="restart"/>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Provide leadership in TEMPSC deployment and welfare of personnel</w:t>
            </w: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3.1</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Take command of the TEMPSC and oversight the welfare and safety of those on board</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3.2</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Determine disposition of personnel within the TEMPSC and see to the allocation of resources</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3.3</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Communicate with other survival craft and base station in order to facilitate self rescue and recovery of others in the affected area</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3.4</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Prepare craft and personnel for safe recovery by the appropriate methods</w:t>
            </w:r>
          </w:p>
        </w:tc>
      </w:tr>
      <w:tr w:rsidTr="00991D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D39">
            <w:pPr>
              <w:pStyle w:val="BodyText"/>
              <w:rPr>
                <w:lang w:val="en-NZ"/>
              </w:rPr>
            </w:pP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4</w:t>
            </w:r>
          </w:p>
        </w:tc>
        <w:tc>
          <w:tcPr>
            <w:tcW w:w="1962" w:type="dxa"/>
            <w:vMerge w:val="restart"/>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4.1</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Identify hazards arising from the abandonment</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4.2</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Assess the risks arising from those hazards</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4.3</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Implement measures to control those risks in line with procedures and duty of care</w:t>
            </w:r>
          </w:p>
        </w:tc>
      </w:tr>
      <w:tr w:rsidTr="00991D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1D39">
            <w:pPr>
              <w:pStyle w:val="BodyText"/>
              <w:rPr>
                <w:lang w:val="en-NZ"/>
              </w:rPr>
            </w:pP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5</w:t>
            </w:r>
          </w:p>
        </w:tc>
        <w:tc>
          <w:tcPr>
            <w:tcW w:w="1962" w:type="dxa"/>
            <w:vMerge w:val="restart"/>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5.1</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Identify possible problems</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5.2</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Determine problems needing action</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5.3</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Determine possible problem causes</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5.4</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Rectify problem using solution within area of responsibility</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5.5</w:t>
            </w:r>
          </w:p>
        </w:tc>
        <w:tc>
          <w:tcPr>
            <w:tcW w:w="561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Follow through items initiated until final resolution has occurred</w:t>
            </w:r>
          </w:p>
        </w:tc>
      </w:tr>
      <w:tr w:rsidTr="00991D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5.6</w:t>
            </w:r>
          </w:p>
        </w:tc>
        <w:tc>
          <w:tcPr>
            <w:tcW w:w="5610" w:type="dxa"/>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Report problems outside area of responsibility to designated person</w:t>
            </w:r>
          </w:p>
        </w:tc>
      </w:tr>
    </w:tbl>
    <w:p w:rsidR="00000000" w:rsidRPr="00991D39" w:rsidP="00991D39">
      <w:pPr>
        <w:pStyle w:val="BodyText"/>
      </w:pPr>
    </w:p>
    <w:p w:rsidR="00000000" w:rsidRPr="00991D39" w:rsidP="00991D39">
      <w:pPr>
        <w:pStyle w:val="AllowPageBreak"/>
      </w:pPr>
    </w:p>
    <w:p w:rsidR="00000000" w:rsidRPr="00991D39" w:rsidP="00991D39">
      <w:pPr>
        <w:pStyle w:val="Heading1"/>
      </w:pPr>
      <w:bookmarkStart w:id="7" w:name="O_909402"/>
      <w:bookmarkEnd w:id="7"/>
      <w:r w:rsidRPr="00991D39">
        <w:t>Foundation Skills</w:t>
      </w:r>
    </w:p>
    <w:p w:rsidR="00000000" w:rsidRPr="00991D39" w:rsidP="00D1536B">
      <w:pPr>
        <w:pStyle w:val="BodyText"/>
      </w:pPr>
      <w:r w:rsidRPr="00991D39">
        <w:t>This section describes those language, literacy, numeracy and employment skills that are essential to performance.</w:t>
      </w:r>
    </w:p>
    <w:p w:rsidR="00000000" w:rsidRPr="00991D39" w:rsidP="00D1536B">
      <w:pPr>
        <w:pStyle w:val="BodyText"/>
      </w:pPr>
      <w:r w:rsidRPr="00991D39">
        <w:t>Foundation skills essential to performance are explicit in the performance criteria of this unit of competency.</w:t>
      </w:r>
    </w:p>
    <w:p w:rsidR="00000000" w:rsidRPr="00991D39" w:rsidP="00991D39">
      <w:pPr>
        <w:pStyle w:val="Heading1"/>
      </w:pPr>
      <w:bookmarkStart w:id="8" w:name="O_909401"/>
      <w:bookmarkEnd w:id="8"/>
      <w:r w:rsidRPr="00991D39">
        <w:t>Range of Conditions</w:t>
      </w:r>
    </w:p>
    <w:tbl>
      <w:tblPr>
        <w:tblW w:w="0" w:type="auto"/>
        <w:tblCellMar>
          <w:left w:w="62" w:type="dxa"/>
          <w:right w:w="62" w:type="dxa"/>
        </w:tblCellMar>
        <w:tblLook w:val="0000"/>
      </w:tblPr>
      <w:tblGrid>
        <w:gridCol w:w="2163"/>
        <w:gridCol w:w="7033"/>
      </w:tblGrid>
      <w:tr w:rsidTr="00D153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t>This field allows for different work environments and conditions that may affect performance. Essential ope</w:t>
            </w:r>
            <w:r w:rsidRPr="00991D39">
              <w:t>rating conditions that may be present (depending on the work situation, needs of the candidate, accessibility of the item, and local industry and regional contexts) are included.</w:t>
            </w:r>
          </w:p>
        </w:tc>
      </w:tr>
      <w:tr w:rsidTr="00D153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The latest version of all legislation, regulations, in</w:t>
            </w:r>
            <w:r w:rsidRPr="00991D39">
              <w:t>dustry codes of practice and Australian/international standards, or the version specified by the local regulatory authority, must be used, and include one or more of the following:</w:t>
            </w:r>
          </w:p>
          <w:p w:rsidR="00000000" w:rsidRPr="00991D39" w:rsidP="00991D39">
            <w:pPr>
              <w:pStyle w:val="ListBullet"/>
            </w:pPr>
            <w:r w:rsidRPr="00991D39">
              <w:t>legislative requirements, including work health and safety (WHS)</w:t>
            </w:r>
          </w:p>
          <w:p w:rsidR="00000000" w:rsidRPr="00991D39" w:rsidP="00991D39">
            <w:pPr>
              <w:pStyle w:val="ListBullet"/>
            </w:pPr>
            <w:r w:rsidRPr="00991D39">
              <w:t xml:space="preserve">industry </w:t>
            </w:r>
            <w:r w:rsidRPr="00991D39">
              <w:t>codes of practice and guidelines</w:t>
            </w:r>
          </w:p>
          <w:p w:rsidR="00000000" w:rsidRPr="00991D39" w:rsidP="00991D39">
            <w:pPr>
              <w:pStyle w:val="ListBullet"/>
            </w:pPr>
            <w:r w:rsidRPr="00991D39">
              <w:t xml:space="preserve">environmental regulations and guidelines </w:t>
            </w:r>
          </w:p>
          <w:p w:rsidR="00000000" w:rsidRPr="00991D39" w:rsidP="00991D39">
            <w:pPr>
              <w:pStyle w:val="ListBullet"/>
            </w:pPr>
            <w:r w:rsidRPr="00991D39">
              <w:t>Australian and other standards</w:t>
            </w:r>
          </w:p>
          <w:p w:rsidR="00000000" w:rsidRPr="00991D39" w:rsidP="00991D39">
            <w:pPr>
              <w:pStyle w:val="ListBullet"/>
            </w:pPr>
            <w:r w:rsidRPr="00991D39">
              <w:t xml:space="preserve">licence and certification requirements </w:t>
            </w:r>
          </w:p>
          <w:p w:rsidR="00000000" w:rsidRPr="00991D39" w:rsidP="00991D39">
            <w:pPr>
              <w:pStyle w:val="BodyText"/>
            </w:pPr>
          </w:p>
          <w:p w:rsidR="00000000" w:rsidRPr="00991D39" w:rsidP="00991D39">
            <w:pPr>
              <w:pStyle w:val="BodyText"/>
            </w:pPr>
            <w:r w:rsidRPr="00991D39">
              <w:t>All operations to which this unit applies are subject to stringent health, safety and environment (HSE) requ</w:t>
            </w:r>
            <w:r w:rsidRPr="00991D39">
              <w:t>irements, which may be imposed through state/territory or federal legislation, and these must not be compromised at any time. Where there is an apparent conflict between performance criteria and HSE requirements, the HSE requirements take precedence.</w:t>
            </w:r>
          </w:p>
          <w:p w:rsidR="00000000" w:rsidP="00991D39">
            <w:pPr>
              <w:pStyle w:val="BodyText"/>
              <w:rPr>
                <w:lang w:val="en-NZ"/>
              </w:rPr>
            </w:pPr>
          </w:p>
        </w:tc>
      </w:tr>
      <w:tr w:rsidTr="00D153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Pro</w:t>
            </w:r>
            <w:r w:rsidRPr="00991D39">
              <w:rPr>
                <w:rStyle w:val="SpecialBold"/>
              </w:rPr>
              <w:t>cedures</w:t>
            </w:r>
          </w:p>
        </w:tc>
        <w:tc>
          <w:tcPr>
            <w:tcW w:w="0" w:type="auto"/>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All operations must be performed in accordance with relevant procedures.</w:t>
            </w:r>
          </w:p>
          <w:p w:rsidR="00000000" w:rsidRPr="00991D39" w:rsidP="00991D39">
            <w:pPr>
              <w:pStyle w:val="BodyText"/>
            </w:pPr>
          </w:p>
          <w:p w:rsidR="00000000" w:rsidRPr="00991D39" w:rsidP="00991D39">
            <w:pPr>
              <w:pStyle w:val="BodyText"/>
            </w:pPr>
            <w:r w:rsidRPr="00991D39">
              <w:t>Procedures are written, verbal, visual, computer-based or in some other form, include one or more of the following:</w:t>
            </w:r>
          </w:p>
          <w:p w:rsidR="00000000" w:rsidRPr="00991D39" w:rsidP="00991D39">
            <w:pPr>
              <w:pStyle w:val="ListBullet"/>
            </w:pPr>
            <w:r w:rsidRPr="00991D39">
              <w:t>emergency procedures</w:t>
            </w:r>
          </w:p>
          <w:p w:rsidR="00000000" w:rsidRPr="00991D39" w:rsidP="00991D39">
            <w:pPr>
              <w:pStyle w:val="ListBullet"/>
            </w:pPr>
            <w:r w:rsidRPr="00991D39">
              <w:t>work instructions</w:t>
            </w:r>
          </w:p>
          <w:p w:rsidR="00000000" w:rsidRPr="00991D39" w:rsidP="00991D39">
            <w:pPr>
              <w:pStyle w:val="ListBullet"/>
            </w:pPr>
            <w:r w:rsidRPr="00991D39">
              <w:t>standard operating</w:t>
            </w:r>
            <w:r w:rsidRPr="00991D39">
              <w:t xml:space="preserve"> procedures (SOPs)</w:t>
            </w:r>
          </w:p>
          <w:p w:rsidR="00000000" w:rsidRPr="00991D39" w:rsidP="00991D39">
            <w:pPr>
              <w:pStyle w:val="ListBullet"/>
            </w:pPr>
            <w:r w:rsidRPr="00991D39">
              <w:t>safe work method statements (SWMS)</w:t>
            </w:r>
          </w:p>
          <w:p w:rsidR="00000000" w:rsidRPr="00991D39" w:rsidP="00991D39">
            <w:pPr>
              <w:pStyle w:val="ListBullet"/>
            </w:pPr>
            <w:r w:rsidRPr="00991D39">
              <w:t>temporary instructions</w:t>
            </w:r>
          </w:p>
          <w:p w:rsidR="00000000" w:rsidRPr="00991D39" w:rsidP="00991D39">
            <w:pPr>
              <w:pStyle w:val="ListBullet"/>
            </w:pPr>
            <w:r w:rsidRPr="00991D39">
              <w:t>any similar instructions provided for the smooth running/evacuation of the facility</w:t>
            </w:r>
          </w:p>
          <w:p w:rsidR="00000000" w:rsidP="00991D39">
            <w:pPr>
              <w:pStyle w:val="BodyText"/>
              <w:rPr>
                <w:lang w:val="en-NZ"/>
              </w:rPr>
            </w:pPr>
          </w:p>
        </w:tc>
      </w:tr>
      <w:tr w:rsidTr="00D153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Equipment includes the following:</w:t>
            </w:r>
          </w:p>
          <w:p w:rsidR="00000000" w:rsidRPr="00991D39" w:rsidP="00991D39">
            <w:pPr>
              <w:pStyle w:val="ListBullet"/>
            </w:pPr>
            <w:r w:rsidRPr="00991D39">
              <w:t>TEMPSC</w:t>
            </w:r>
          </w:p>
          <w:p w:rsidR="00000000" w:rsidRPr="00991D39" w:rsidP="00991D39">
            <w:pPr>
              <w:pStyle w:val="ListBullet"/>
            </w:pPr>
            <w:r w:rsidRPr="00991D39">
              <w:t>launch and retrieval systems</w:t>
            </w:r>
          </w:p>
          <w:p w:rsidR="00000000" w:rsidRPr="00991D39" w:rsidP="00991D39">
            <w:pPr>
              <w:pStyle w:val="ListBullet"/>
            </w:pPr>
            <w:r w:rsidRPr="00991D39">
              <w:t>personal protective equipment (PPE)</w:t>
            </w:r>
          </w:p>
          <w:p w:rsidR="00000000" w:rsidRPr="00991D39" w:rsidP="00991D39">
            <w:pPr>
              <w:pStyle w:val="ListBullet"/>
            </w:pPr>
            <w:r w:rsidRPr="00991D39">
              <w:t>emergency descent devices</w:t>
            </w:r>
          </w:p>
          <w:p w:rsidR="00000000" w:rsidRPr="00991D39" w:rsidP="00991D39">
            <w:pPr>
              <w:pStyle w:val="ListBullet"/>
            </w:pPr>
            <w:r w:rsidRPr="00991D39">
              <w:t xml:space="preserve">position indicating devices </w:t>
            </w:r>
          </w:p>
          <w:p w:rsidR="00000000" w:rsidRPr="00991D39" w:rsidP="00991D39">
            <w:pPr>
              <w:pStyle w:val="ListBullet"/>
            </w:pPr>
            <w:r w:rsidRPr="00991D39">
              <w:t>signalling devices</w:t>
            </w:r>
          </w:p>
          <w:p w:rsidR="00000000" w:rsidRPr="00991D39" w:rsidP="00991D39">
            <w:pPr>
              <w:pStyle w:val="ListBullet"/>
            </w:pPr>
            <w:r w:rsidRPr="00991D39">
              <w:t>scramble nets and ladders</w:t>
            </w:r>
          </w:p>
          <w:p w:rsidR="00000000" w:rsidRPr="00991D39" w:rsidP="00991D39">
            <w:pPr>
              <w:pStyle w:val="ListBullet"/>
            </w:pPr>
            <w:r w:rsidRPr="00991D39">
              <w:t>helicopter lifting strops</w:t>
            </w:r>
          </w:p>
          <w:p w:rsidR="00000000" w:rsidRPr="00991D39" w:rsidP="00991D39">
            <w:pPr>
              <w:pStyle w:val="ListBullet"/>
            </w:pPr>
            <w:r w:rsidRPr="00991D39">
              <w:t>rescue harnesses</w:t>
            </w:r>
          </w:p>
          <w:p w:rsidR="00000000" w:rsidRPr="00991D39" w:rsidP="00991D39">
            <w:pPr>
              <w:pStyle w:val="ListBullet"/>
            </w:pPr>
            <w:r w:rsidRPr="00991D39">
              <w:t>TEMPSC ‘integral equipment’</w:t>
            </w:r>
          </w:p>
          <w:p w:rsidR="00000000" w:rsidP="00991D39">
            <w:pPr>
              <w:pStyle w:val="BodyText"/>
              <w:rPr>
                <w:lang w:val="en-NZ"/>
              </w:rPr>
            </w:pPr>
          </w:p>
        </w:tc>
      </w:tr>
      <w:tr w:rsidTr="00D153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Hazards must be identified and controlled. Identifying hazards requires consideration of both pre- and post-launch hazards.</w:t>
            </w:r>
          </w:p>
          <w:p w:rsidR="00000000" w:rsidRPr="00991D39" w:rsidP="00991D39">
            <w:pPr>
              <w:pStyle w:val="BodyText"/>
            </w:pPr>
          </w:p>
          <w:p w:rsidR="00000000" w:rsidRPr="00991D39" w:rsidP="00991D39">
            <w:pPr>
              <w:pStyle w:val="BodyText"/>
            </w:pPr>
            <w:r w:rsidRPr="00991D39">
              <w:t>Pre-launch hazards include of one or more of the following:</w:t>
            </w:r>
          </w:p>
          <w:p w:rsidR="00000000" w:rsidRPr="00991D39" w:rsidP="00991D39">
            <w:pPr>
              <w:pStyle w:val="ListBullet"/>
            </w:pPr>
            <w:r w:rsidRPr="00991D39">
              <w:t>heat, smoke, darkness, dust or other atmospheric hazards</w:t>
            </w:r>
          </w:p>
          <w:p w:rsidR="00000000" w:rsidRPr="00991D39" w:rsidP="00991D39">
            <w:pPr>
              <w:pStyle w:val="ListBullet"/>
            </w:pPr>
            <w:r w:rsidRPr="00991D39">
              <w:t>electricity</w:t>
            </w:r>
          </w:p>
          <w:p w:rsidR="00000000" w:rsidRPr="00991D39" w:rsidP="00991D39">
            <w:pPr>
              <w:pStyle w:val="ListBullet"/>
            </w:pPr>
            <w:r w:rsidRPr="00991D39">
              <w:t>g</w:t>
            </w:r>
            <w:r w:rsidRPr="00991D39">
              <w:t>as</w:t>
            </w:r>
          </w:p>
          <w:p w:rsidR="00000000" w:rsidRPr="00991D39" w:rsidP="00991D39">
            <w:pPr>
              <w:pStyle w:val="ListBullet"/>
            </w:pPr>
            <w:r w:rsidRPr="00991D39">
              <w:t xml:space="preserve">gases and liquids under pressure </w:t>
            </w:r>
          </w:p>
          <w:p w:rsidR="00000000" w:rsidRPr="00991D39" w:rsidP="00991D39">
            <w:pPr>
              <w:pStyle w:val="ListBullet"/>
            </w:pPr>
            <w:r w:rsidRPr="00991D39">
              <w:t>structural hazards</w:t>
            </w:r>
          </w:p>
          <w:p w:rsidR="00000000" w:rsidRPr="00991D39" w:rsidP="00991D39">
            <w:pPr>
              <w:pStyle w:val="ListBullet"/>
            </w:pPr>
            <w:r w:rsidRPr="00991D39">
              <w:t>structural collapse</w:t>
            </w:r>
          </w:p>
          <w:p w:rsidR="00000000" w:rsidRPr="00991D39" w:rsidP="00991D39">
            <w:pPr>
              <w:pStyle w:val="ListBullet"/>
            </w:pPr>
            <w:r w:rsidRPr="00991D39">
              <w:t>equipment failures</w:t>
            </w:r>
          </w:p>
          <w:p w:rsidR="00000000" w:rsidRPr="00991D39" w:rsidP="00991D39">
            <w:pPr>
              <w:pStyle w:val="ListBullet"/>
            </w:pPr>
            <w:r w:rsidRPr="00991D39">
              <w:t>industrial (machinery, equipment and product)</w:t>
            </w:r>
          </w:p>
          <w:p w:rsidR="00000000" w:rsidRPr="00991D39" w:rsidP="00991D39">
            <w:pPr>
              <w:pStyle w:val="ListBullet"/>
            </w:pPr>
            <w:r w:rsidRPr="00991D39">
              <w:t>equipment or product mass</w:t>
            </w:r>
          </w:p>
          <w:p w:rsidR="00000000" w:rsidRPr="00991D39" w:rsidP="00991D39">
            <w:pPr>
              <w:pStyle w:val="ListBullet"/>
            </w:pPr>
            <w:r w:rsidRPr="00991D39">
              <w:t>noise, rotational equipment or vibration</w:t>
            </w:r>
          </w:p>
          <w:p w:rsidR="00000000" w:rsidRPr="00991D39" w:rsidP="00991D39">
            <w:pPr>
              <w:pStyle w:val="ListBullet"/>
            </w:pPr>
            <w:r w:rsidRPr="00991D39">
              <w:t>plant services (steam, condensate and cooling wa</w:t>
            </w:r>
            <w:r w:rsidRPr="00991D39">
              <w:t>ter)</w:t>
            </w:r>
          </w:p>
          <w:p w:rsidR="00000000" w:rsidRPr="00991D39" w:rsidP="00991D39">
            <w:pPr>
              <w:pStyle w:val="ListBullet"/>
            </w:pPr>
            <w:r w:rsidRPr="00991D39">
              <w:t xml:space="preserve">limited head spaces or overhangs </w:t>
            </w:r>
          </w:p>
          <w:p w:rsidR="00000000" w:rsidRPr="00991D39" w:rsidP="00991D39">
            <w:pPr>
              <w:pStyle w:val="ListBullet"/>
            </w:pPr>
            <w:r w:rsidRPr="00991D39">
              <w:t>flammability and explosivity</w:t>
            </w:r>
          </w:p>
          <w:p w:rsidR="00000000" w:rsidRPr="00991D39" w:rsidP="00991D39">
            <w:pPr>
              <w:pStyle w:val="ListBullet"/>
            </w:pPr>
            <w:r w:rsidRPr="00991D39">
              <w:t>hazardous products and materials</w:t>
            </w:r>
          </w:p>
          <w:p w:rsidR="00000000" w:rsidRPr="00991D39" w:rsidP="00991D39">
            <w:pPr>
              <w:pStyle w:val="ListBullet"/>
            </w:pPr>
            <w:r w:rsidRPr="00991D39">
              <w:t>sharp edges, protrusions or obstructions</w:t>
            </w:r>
          </w:p>
          <w:p w:rsidR="00000000" w:rsidRPr="00991D39" w:rsidP="00991D39">
            <w:pPr>
              <w:pStyle w:val="ListBullet"/>
            </w:pPr>
            <w:r w:rsidRPr="00991D39">
              <w:t>slippery surfaces, spills or leaks</w:t>
            </w:r>
          </w:p>
          <w:p w:rsidR="00000000" w:rsidRPr="00991D39" w:rsidP="00991D39">
            <w:pPr>
              <w:pStyle w:val="ListBullet"/>
            </w:pPr>
            <w:r w:rsidRPr="00991D39">
              <w:t>extreme weather</w:t>
            </w:r>
          </w:p>
          <w:p w:rsidR="00000000" w:rsidRPr="00991D39" w:rsidP="00991D39">
            <w:pPr>
              <w:pStyle w:val="ListBullet"/>
            </w:pPr>
            <w:r w:rsidRPr="00991D39">
              <w:t>other hazards that might arise</w:t>
            </w:r>
          </w:p>
          <w:p w:rsidR="00000000" w:rsidRPr="00991D39" w:rsidP="00991D39">
            <w:pPr>
              <w:pStyle w:val="BodyText"/>
            </w:pPr>
          </w:p>
          <w:p w:rsidR="00000000" w:rsidRPr="00991D39" w:rsidP="00991D39">
            <w:pPr>
              <w:pStyle w:val="BodyText"/>
            </w:pPr>
            <w:r w:rsidRPr="00991D39">
              <w:t>Post-launch hazards include one or more of the following:</w:t>
            </w:r>
          </w:p>
          <w:p w:rsidR="00000000" w:rsidRPr="00991D39" w:rsidP="00991D39">
            <w:pPr>
              <w:pStyle w:val="ListBullet"/>
            </w:pPr>
            <w:r w:rsidRPr="00991D39">
              <w:t>sea sickness</w:t>
            </w:r>
          </w:p>
          <w:p w:rsidR="00000000" w:rsidRPr="00991D39" w:rsidP="00991D39">
            <w:pPr>
              <w:pStyle w:val="ListBullet"/>
            </w:pPr>
            <w:r w:rsidRPr="00991D39">
              <w:t>slippery surfaces</w:t>
            </w:r>
          </w:p>
          <w:p w:rsidR="00000000" w:rsidRPr="00991D39" w:rsidP="00991D39">
            <w:pPr>
              <w:pStyle w:val="ListBullet"/>
            </w:pPr>
            <w:r w:rsidRPr="00991D39">
              <w:t>injuries sustained from TEMPSC launch</w:t>
            </w:r>
          </w:p>
          <w:p w:rsidR="00000000" w:rsidRPr="00991D39" w:rsidP="00991D39">
            <w:pPr>
              <w:pStyle w:val="ListBullet"/>
            </w:pPr>
            <w:r w:rsidRPr="00991D39">
              <w:t>personnel recovery procedures</w:t>
            </w:r>
          </w:p>
          <w:p w:rsidR="00000000" w:rsidP="00991D39">
            <w:pPr>
              <w:pStyle w:val="BodyText"/>
              <w:rPr>
                <w:lang w:val="en-NZ"/>
              </w:rPr>
            </w:pPr>
          </w:p>
        </w:tc>
      </w:tr>
      <w:tr w:rsidTr="00D153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Routine problems are predictable and have known solutions and include the follo</w:t>
            </w:r>
            <w:r w:rsidRPr="00991D39">
              <w:t>wing:</w:t>
            </w:r>
          </w:p>
          <w:p w:rsidR="00000000" w:rsidRPr="00991D39" w:rsidP="00991D39">
            <w:pPr>
              <w:pStyle w:val="ListBullet"/>
            </w:pPr>
            <w:r w:rsidRPr="00991D39">
              <w:t>a range of weather conditions</w:t>
            </w:r>
          </w:p>
          <w:p w:rsidR="00000000" w:rsidRPr="00991D39" w:rsidP="00991D39">
            <w:pPr>
              <w:pStyle w:val="ListBullet"/>
            </w:pPr>
            <w:r w:rsidRPr="00991D39">
              <w:t>communication systems failures</w:t>
            </w:r>
          </w:p>
          <w:p w:rsidR="00000000" w:rsidRPr="00991D39" w:rsidP="00991D39">
            <w:pPr>
              <w:pStyle w:val="ListBullet"/>
            </w:pPr>
            <w:r w:rsidRPr="00991D39">
              <w:t>malfunctioning equipment</w:t>
            </w:r>
          </w:p>
          <w:p w:rsidR="00000000" w:rsidRPr="00991D39" w:rsidP="00991D39">
            <w:pPr>
              <w:pStyle w:val="ListBullet"/>
            </w:pPr>
            <w:r w:rsidRPr="00991D39">
              <w:t>unaccounted for personnel</w:t>
            </w:r>
          </w:p>
          <w:p w:rsidR="00000000" w:rsidRPr="00991D39" w:rsidP="00991D39">
            <w:pPr>
              <w:pStyle w:val="ListBullet"/>
            </w:pPr>
            <w:r w:rsidRPr="00991D39">
              <w:t>launching difficulties</w:t>
            </w:r>
          </w:p>
          <w:p w:rsidR="00000000" w:rsidRPr="00991D39" w:rsidP="00991D39">
            <w:pPr>
              <w:pStyle w:val="ListBullet"/>
            </w:pPr>
            <w:r w:rsidRPr="00991D39">
              <w:t>casualties</w:t>
            </w:r>
          </w:p>
          <w:p w:rsidR="00000000" w:rsidRPr="00991D39" w:rsidP="00991D39">
            <w:pPr>
              <w:pStyle w:val="ListBullet"/>
            </w:pPr>
            <w:r w:rsidRPr="00991D39">
              <w:t>injuries/people freaking out</w:t>
            </w:r>
          </w:p>
          <w:p w:rsidR="00000000" w:rsidRPr="00991D39" w:rsidP="00991D39">
            <w:pPr>
              <w:pStyle w:val="ListBullet"/>
            </w:pPr>
            <w:r w:rsidRPr="00991D39">
              <w:t>loss of command situation</w:t>
            </w:r>
          </w:p>
          <w:p w:rsidR="00000000" w:rsidP="00991D39">
            <w:pPr>
              <w:pStyle w:val="BodyText"/>
              <w:rPr>
                <w:lang w:val="en-NZ"/>
              </w:rPr>
            </w:pPr>
          </w:p>
        </w:tc>
      </w:tr>
      <w:tr w:rsidTr="00D153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D39">
            <w:pPr>
              <w:pStyle w:val="BodyText"/>
              <w:rPr>
                <w:lang w:val="en-NZ"/>
              </w:rPr>
            </w:pPr>
            <w:r w:rsidRPr="00991D39">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91D39" w:rsidP="00991D39">
            <w:pPr>
              <w:pStyle w:val="BodyText"/>
            </w:pPr>
            <w:r w:rsidRPr="00991D39">
              <w:t>Non-routine problems are unexpected problems, or variations of previous problems and must be resolved by applying operational knowledge to develop new solutions, either individually or in collaboration with relevant experts, to:</w:t>
            </w:r>
          </w:p>
          <w:p w:rsidR="00000000" w:rsidRPr="00991D39" w:rsidP="00991D39">
            <w:pPr>
              <w:pStyle w:val="ListBullet"/>
            </w:pPr>
            <w:r w:rsidRPr="00991D39">
              <w:t>determine problems needing</w:t>
            </w:r>
            <w:r w:rsidRPr="00991D39">
              <w:t xml:space="preserve"> action</w:t>
            </w:r>
          </w:p>
          <w:p w:rsidR="00000000" w:rsidRPr="00991D39" w:rsidP="00991D39">
            <w:pPr>
              <w:pStyle w:val="ListBullet"/>
            </w:pPr>
            <w:r w:rsidRPr="00991D39">
              <w:t>determine possible fault causes</w:t>
            </w:r>
          </w:p>
          <w:p w:rsidR="00000000" w:rsidRPr="00991D39" w:rsidP="00991D39">
            <w:pPr>
              <w:pStyle w:val="ListBullet"/>
            </w:pPr>
            <w:r w:rsidRPr="00991D39">
              <w:t>develop solutions to problems which do not have a known solution</w:t>
            </w:r>
          </w:p>
          <w:p w:rsidR="00000000" w:rsidRPr="00991D39" w:rsidP="00991D39">
            <w:pPr>
              <w:pStyle w:val="ListBullet"/>
            </w:pPr>
            <w:r w:rsidRPr="00991D39">
              <w:t>follow through items initiated until final resolution has occurred</w:t>
            </w:r>
          </w:p>
          <w:p w:rsidR="00000000" w:rsidRPr="00991D39" w:rsidP="00991D39">
            <w:pPr>
              <w:pStyle w:val="ListBullet"/>
            </w:pPr>
            <w:r w:rsidRPr="00991D39">
              <w:t>report problems outside area of responsibility to designated person</w:t>
            </w:r>
          </w:p>
          <w:p w:rsidR="00000000" w:rsidRPr="00991D39" w:rsidP="00991D39">
            <w:pPr>
              <w:pStyle w:val="BodyText"/>
            </w:pPr>
          </w:p>
          <w:p w:rsidR="00000000" w:rsidRPr="00991D39" w:rsidP="00991D39">
            <w:pPr>
              <w:pStyle w:val="BodyText"/>
            </w:pPr>
            <w:r w:rsidRPr="00991D39">
              <w:t>Operational knowledge includes one or more of the following:</w:t>
            </w:r>
          </w:p>
          <w:p w:rsidR="00000000" w:rsidRPr="00991D39" w:rsidP="00991D39">
            <w:pPr>
              <w:pStyle w:val="ListBullet"/>
            </w:pPr>
            <w:r w:rsidRPr="00991D39">
              <w:t>procedures</w:t>
            </w:r>
          </w:p>
          <w:p w:rsidR="00000000" w:rsidRPr="00991D39" w:rsidP="00991D39">
            <w:pPr>
              <w:pStyle w:val="ListBullet"/>
            </w:pPr>
            <w:r w:rsidRPr="00991D39">
              <w:t>training</w:t>
            </w:r>
          </w:p>
          <w:p w:rsidR="00000000" w:rsidRPr="00991D39" w:rsidP="00991D39">
            <w:pPr>
              <w:pStyle w:val="ListBullet"/>
            </w:pPr>
            <w:r w:rsidRPr="00991D39">
              <w:t>technical information such as journals, engineering specifications</w:t>
            </w:r>
          </w:p>
          <w:p w:rsidR="00000000" w:rsidRPr="00991D39" w:rsidP="00991D39">
            <w:pPr>
              <w:pStyle w:val="ListBullet"/>
            </w:pPr>
            <w:r w:rsidRPr="00991D39">
              <w:t>remembered experience</w:t>
            </w:r>
          </w:p>
          <w:p w:rsidR="00000000" w:rsidRPr="00991D39" w:rsidP="00991D39">
            <w:pPr>
              <w:pStyle w:val="ListBullet"/>
            </w:pPr>
            <w:r w:rsidRPr="00991D39">
              <w:t>relevant knowledge obtained from appropriate people</w:t>
            </w:r>
          </w:p>
          <w:p w:rsidR="00000000" w:rsidRPr="00991D39" w:rsidP="00991D39">
            <w:pPr>
              <w:pStyle w:val="BodyText"/>
            </w:pPr>
          </w:p>
        </w:tc>
      </w:tr>
    </w:tbl>
    <w:p w:rsidR="00000000" w:rsidRPr="00991D39" w:rsidP="00991D39">
      <w:pPr>
        <w:pStyle w:val="BodyText"/>
      </w:pPr>
    </w:p>
    <w:p w:rsidR="00000000" w:rsidRPr="00991D39" w:rsidP="00991D39">
      <w:pPr>
        <w:pStyle w:val="AllowPageBreak"/>
      </w:pPr>
    </w:p>
    <w:p w:rsidR="00000000" w:rsidRPr="00991D39" w:rsidP="00991D39">
      <w:pPr>
        <w:pStyle w:val="Heading1"/>
      </w:pPr>
      <w:bookmarkStart w:id="9" w:name="O_909400"/>
      <w:bookmarkEnd w:id="9"/>
      <w:r w:rsidRPr="00991D39">
        <w:t xml:space="preserve">Unit Mapping </w:t>
      </w:r>
      <w:r w:rsidRPr="00991D39">
        <w:t>Information</w:t>
      </w:r>
    </w:p>
    <w:p w:rsidR="00000000" w:rsidRPr="00991D39" w:rsidP="00D1536B">
      <w:pPr>
        <w:pStyle w:val="BodyText"/>
      </w:pPr>
      <w:r w:rsidRPr="00991D39">
        <w:t>Release 1. Supersedes and is equivalent to PMAOHS312B Command the operation of survival craft</w:t>
      </w:r>
    </w:p>
    <w:p w:rsidR="00000000" w:rsidRPr="00991D39" w:rsidP="00991D39">
      <w:pPr>
        <w:pStyle w:val="Heading1"/>
      </w:pPr>
      <w:bookmarkStart w:id="10" w:name="O_909393"/>
      <w:bookmarkEnd w:id="10"/>
      <w:r w:rsidRPr="00991D39">
        <w:t>Links</w:t>
      </w:r>
    </w:p>
    <w:p w:rsidR="00000000" w:rsidRPr="00991D39" w:rsidP="00D1536B">
      <w:pPr>
        <w:pStyle w:val="BodyText"/>
      </w:pPr>
      <w:r w:rsidRPr="00991D3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B79FD">
        <w:rPr>
          <w:rStyle w:val="Hyperlink"/>
        </w:rPr>
        <w:t>https://vetnet.gov.au/Pages/TrainingDocs.aspx?q=9fc2cf53-e570-4e9f-ad6a-b228ffdb6875</w:t>
      </w:r>
      <w:r>
        <w:fldChar w:fldCharType="end"/>
      </w:r>
    </w:p>
    <w:p w:rsidR="00000000" w:rsidRPr="00991D39" w:rsidP="00991D39"/>
    <w:sectPr w:rsidSect="00991D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39" w:rsidRPr="00D1536B" w:rsidP="00D15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6B" w:rsidP="00991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536B" w:rsidP="00991D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536B" w:rsidP="00991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D39" w:rsidRPr="00D1536B" w:rsidP="00D15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6B" w:rsidRPr="002D2AF8" w:rsidP="00991D39">
    <w:pPr>
      <w:pStyle w:val="Header"/>
      <w:framePr w:wrap="around"/>
    </w:pPr>
    <w:r>
      <w:fldChar w:fldCharType="begin"/>
    </w:r>
    <w:r>
      <w:instrText xml:space="preserve"> TITLE   \* MERGEFORMAT </w:instrText>
    </w:r>
    <w:r>
      <w:fldChar w:fldCharType="separate"/>
    </w:r>
    <w:r>
      <w:t>PMAWHS312 Command the operation of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1536B" w:rsidP="00991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C0BC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44A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D39"/>
    <w:pPr>
      <w:spacing w:before="360" w:after="60"/>
      <w:outlineLvl w:val="0"/>
    </w:pPr>
    <w:rPr>
      <w:sz w:val="32"/>
    </w:rPr>
  </w:style>
  <w:style w:type="paragraph" w:styleId="Heading2">
    <w:name w:val="heading 2"/>
    <w:basedOn w:val="HeadingBase"/>
    <w:next w:val="BodyText"/>
    <w:link w:val="Heading2Char"/>
    <w:qFormat/>
    <w:rsid w:val="00991D39"/>
    <w:pPr>
      <w:keepLines/>
      <w:spacing w:before="240" w:after="120"/>
      <w:outlineLvl w:val="1"/>
    </w:pPr>
    <w:rPr>
      <w:sz w:val="28"/>
      <w:szCs w:val="40"/>
    </w:rPr>
  </w:style>
  <w:style w:type="paragraph" w:styleId="Heading3">
    <w:name w:val="heading 3"/>
    <w:basedOn w:val="HeadingBase"/>
    <w:next w:val="BodyText"/>
    <w:link w:val="Heading3Char"/>
    <w:qFormat/>
    <w:rsid w:val="00991D39"/>
    <w:pPr>
      <w:spacing w:before="180" w:after="120"/>
      <w:outlineLvl w:val="2"/>
    </w:pPr>
    <w:rPr>
      <w:spacing w:val="-10"/>
      <w:kern w:val="32"/>
    </w:rPr>
  </w:style>
  <w:style w:type="paragraph" w:styleId="Heading4">
    <w:name w:val="heading 4"/>
    <w:basedOn w:val="HeadingBase"/>
    <w:next w:val="BodyText"/>
    <w:link w:val="Heading4Char"/>
    <w:qFormat/>
    <w:rsid w:val="00991D39"/>
    <w:pPr>
      <w:spacing w:before="160" w:after="120"/>
      <w:outlineLvl w:val="3"/>
    </w:pPr>
    <w:rPr>
      <w:sz w:val="22"/>
    </w:rPr>
  </w:style>
  <w:style w:type="paragraph" w:styleId="Heading5">
    <w:name w:val="heading 5"/>
    <w:basedOn w:val="HeadingBase"/>
    <w:next w:val="Normal"/>
    <w:link w:val="Heading5Char"/>
    <w:qFormat/>
    <w:rsid w:val="00991D39"/>
    <w:pPr>
      <w:spacing w:before="80"/>
      <w:outlineLvl w:val="4"/>
    </w:pPr>
    <w:rPr>
      <w:color w:val="918585"/>
      <w:sz w:val="20"/>
    </w:rPr>
  </w:style>
  <w:style w:type="paragraph" w:styleId="Heading6">
    <w:name w:val="heading 6"/>
    <w:basedOn w:val="HeadingBase"/>
    <w:next w:val="Normal"/>
    <w:link w:val="Heading6Char"/>
    <w:qFormat/>
    <w:rsid w:val="00991D39"/>
    <w:pPr>
      <w:spacing w:before="60"/>
      <w:outlineLvl w:val="5"/>
    </w:pPr>
    <w:rPr>
      <w:color w:val="918585"/>
      <w:sz w:val="20"/>
    </w:rPr>
  </w:style>
  <w:style w:type="paragraph" w:styleId="Heading7">
    <w:name w:val="heading 7"/>
    <w:basedOn w:val="Normal"/>
    <w:next w:val="Normal"/>
    <w:link w:val="Heading7Char"/>
    <w:qFormat/>
    <w:rsid w:val="00991D39"/>
    <w:pPr>
      <w:ind w:left="720"/>
      <w:outlineLvl w:val="6"/>
    </w:pPr>
    <w:rPr>
      <w:i/>
    </w:rPr>
  </w:style>
  <w:style w:type="paragraph" w:styleId="Heading8">
    <w:name w:val="heading 8"/>
    <w:basedOn w:val="Normal"/>
    <w:next w:val="Normal"/>
    <w:link w:val="Heading8Char"/>
    <w:qFormat/>
    <w:rsid w:val="00991D39"/>
    <w:pPr>
      <w:ind w:left="720"/>
      <w:outlineLvl w:val="7"/>
    </w:pPr>
    <w:rPr>
      <w:i/>
    </w:rPr>
  </w:style>
  <w:style w:type="paragraph" w:styleId="Heading9">
    <w:name w:val="heading 9"/>
    <w:basedOn w:val="Normal"/>
    <w:next w:val="Normal"/>
    <w:link w:val="Heading9Char"/>
    <w:qFormat/>
    <w:rsid w:val="00991D39"/>
    <w:pPr>
      <w:ind w:left="720"/>
      <w:outlineLvl w:val="8"/>
    </w:pPr>
    <w:rPr>
      <w:i/>
    </w:rPr>
  </w:style>
  <w:style w:type="character" w:default="1" w:styleId="DefaultParagraphFont">
    <w:name w:val="Default Paragraph Font"/>
    <w:uiPriority w:val="1"/>
    <w:unhideWhenUsed/>
    <w:rsid w:val="00991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D39"/>
  </w:style>
  <w:style w:type="character" w:customStyle="1" w:styleId="Heading1Char">
    <w:name w:val="Heading 1 Char"/>
    <w:basedOn w:val="DefaultParagraphFont"/>
    <w:link w:val="Heading1"/>
    <w:rsid w:val="00991D39"/>
    <w:rPr>
      <w:rFonts w:ascii="Times New Roman" w:eastAsia="Times New Roman" w:hAnsi="Times New Roman" w:cs="Times New Roman"/>
      <w:b/>
      <w:sz w:val="32"/>
      <w:szCs w:val="20"/>
      <w:lang w:eastAsia="en-US"/>
    </w:rPr>
  </w:style>
  <w:style w:type="paragraph" w:styleId="BodyText">
    <w:name w:val="Body Text"/>
    <w:basedOn w:val="Normal"/>
    <w:link w:val="BodyTextChar"/>
    <w:rsid w:val="00991D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D39"/>
    <w:rPr>
      <w:rFonts w:ascii="Times New Roman" w:eastAsia="Times New Roman" w:hAnsi="Times New Roman" w:cs="Times New Roman"/>
      <w:sz w:val="24"/>
      <w:lang w:eastAsia="en-US"/>
    </w:rPr>
  </w:style>
  <w:style w:type="paragraph" w:styleId="ListBullet">
    <w:name w:val="List Bullet"/>
    <w:basedOn w:val="List"/>
    <w:rsid w:val="00991D39"/>
    <w:pPr>
      <w:numPr>
        <w:numId w:val="11"/>
      </w:numPr>
      <w:tabs>
        <w:tab w:val="clear" w:pos="340"/>
      </w:tabs>
      <w:spacing w:before="40" w:after="40"/>
    </w:pPr>
  </w:style>
  <w:style w:type="character" w:customStyle="1" w:styleId="SpecialBold">
    <w:name w:val="Special Bold"/>
    <w:basedOn w:val="DefaultParagraphFont"/>
    <w:rsid w:val="00991D39"/>
    <w:rPr>
      <w:b/>
      <w:spacing w:val="0"/>
    </w:rPr>
  </w:style>
  <w:style w:type="paragraph" w:customStyle="1" w:styleId="SuperHeading">
    <w:name w:val="SuperHeading"/>
    <w:basedOn w:val="Normal"/>
    <w:rsid w:val="00991D39"/>
    <w:pPr>
      <w:spacing w:before="240" w:after="120"/>
      <w:outlineLvl w:val="0"/>
    </w:pPr>
    <w:rPr>
      <w:rFonts w:ascii="Times New Roman" w:hAnsi="Times New Roman"/>
      <w:b/>
      <w:sz w:val="32"/>
    </w:rPr>
  </w:style>
  <w:style w:type="paragraph" w:customStyle="1" w:styleId="AllowPageBreak">
    <w:name w:val="AllowPageBreak"/>
    <w:rsid w:val="00991D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D39"/>
    <w:rPr>
      <w:rFonts w:ascii="Courier New" w:eastAsia="Times New Roman" w:hAnsi="Courier New" w:cs="Times New Roman"/>
      <w:i/>
      <w:szCs w:val="20"/>
      <w:lang w:eastAsia="en-US"/>
    </w:rPr>
  </w:style>
  <w:style w:type="paragraph" w:customStyle="1" w:styleId="HeadingBase">
    <w:name w:val="Heading Base"/>
    <w:rsid w:val="00991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D39"/>
    <w:pPr>
      <w:tabs>
        <w:tab w:val="right" w:leader="dot" w:pos="9072"/>
      </w:tabs>
      <w:ind w:left="567"/>
    </w:pPr>
    <w:rPr>
      <w:szCs w:val="22"/>
    </w:rPr>
  </w:style>
  <w:style w:type="paragraph" w:customStyle="1" w:styleId="TOCBase">
    <w:name w:val="TOC Base"/>
    <w:rsid w:val="00991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D39"/>
    <w:pPr>
      <w:tabs>
        <w:tab w:val="right" w:leader="dot" w:pos="9072"/>
      </w:tabs>
      <w:spacing w:before="40" w:after="40"/>
      <w:ind w:left="284"/>
    </w:pPr>
    <w:rPr>
      <w:rFonts w:ascii="Times New Roman" w:hAnsi="Times New Roman"/>
    </w:rPr>
  </w:style>
  <w:style w:type="paragraph" w:styleId="TOC1">
    <w:name w:val="toc 1"/>
    <w:basedOn w:val="TOCBase"/>
    <w:next w:val="Normal"/>
    <w:rsid w:val="00991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D39"/>
    <w:rPr>
      <w:rFonts w:ascii="Times New Roman" w:eastAsia="Times New Roman" w:hAnsi="Times New Roman" w:cs="Times New Roman"/>
      <w:sz w:val="16"/>
      <w:lang w:eastAsia="en-US"/>
    </w:rPr>
  </w:style>
  <w:style w:type="paragraph" w:styleId="Title">
    <w:name w:val="Title"/>
    <w:basedOn w:val="HeadingBase"/>
    <w:link w:val="TitleChar"/>
    <w:qFormat/>
    <w:rsid w:val="00991D39"/>
    <w:pPr>
      <w:spacing w:before="5040"/>
      <w:jc w:val="center"/>
    </w:pPr>
    <w:rPr>
      <w:sz w:val="48"/>
      <w:szCs w:val="72"/>
      <w:lang w:val="en-US"/>
    </w:rPr>
  </w:style>
  <w:style w:type="character" w:customStyle="1" w:styleId="TitleChar">
    <w:name w:val="Title Char"/>
    <w:basedOn w:val="DefaultParagraphFont"/>
    <w:link w:val="Title"/>
    <w:rsid w:val="00991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D39"/>
    <w:pPr>
      <w:tabs>
        <w:tab w:val="left" w:pos="3600"/>
        <w:tab w:val="left" w:pos="3958"/>
      </w:tabs>
    </w:pPr>
  </w:style>
  <w:style w:type="paragraph" w:styleId="List">
    <w:name w:val="List"/>
    <w:basedOn w:val="BodyText"/>
    <w:next w:val="BodyText"/>
    <w:rsid w:val="00991D39"/>
    <w:pPr>
      <w:tabs>
        <w:tab w:val="left" w:pos="340"/>
      </w:tabs>
      <w:spacing w:before="60" w:after="60"/>
      <w:ind w:left="340" w:hanging="340"/>
    </w:pPr>
  </w:style>
  <w:style w:type="paragraph" w:customStyle="1" w:styleId="Note">
    <w:name w:val="Note"/>
    <w:basedOn w:val="BodyText"/>
    <w:rsid w:val="00991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D39"/>
    <w:pPr>
      <w:framePr w:wrap="auto" w:hAnchor="text" w:y="6049"/>
    </w:pPr>
    <w:rPr>
      <w:color w:val="000000"/>
      <w:sz w:val="40"/>
    </w:rPr>
  </w:style>
  <w:style w:type="paragraph" w:customStyle="1" w:styleId="TOCTitle">
    <w:name w:val="TOCTitle"/>
    <w:basedOn w:val="Heading1"/>
    <w:rsid w:val="00991D39"/>
    <w:pPr>
      <w:spacing w:after="240"/>
      <w:jc w:val="center"/>
      <w:outlineLvl w:val="9"/>
    </w:pPr>
    <w:rPr>
      <w:caps/>
    </w:rPr>
  </w:style>
  <w:style w:type="paragraph" w:customStyle="1" w:styleId="Version">
    <w:name w:val="Version"/>
    <w:rsid w:val="00991D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1D39"/>
    <w:pPr>
      <w:numPr>
        <w:numId w:val="12"/>
      </w:numPr>
      <w:tabs>
        <w:tab w:val="clear" w:pos="680"/>
      </w:tabs>
    </w:pPr>
  </w:style>
  <w:style w:type="paragraph" w:styleId="Index1">
    <w:name w:val="index 1"/>
    <w:basedOn w:val="Normal"/>
    <w:next w:val="Normal"/>
    <w:semiHidden/>
    <w:rsid w:val="00991D39"/>
    <w:pPr>
      <w:keepNext w:val="0"/>
      <w:tabs>
        <w:tab w:val="right" w:pos="4176"/>
      </w:tabs>
      <w:ind w:left="198" w:hanging="198"/>
    </w:pPr>
    <w:rPr>
      <w:rFonts w:ascii="Garamond" w:hAnsi="Garamond"/>
    </w:rPr>
  </w:style>
  <w:style w:type="paragraph" w:styleId="IndexHeading">
    <w:name w:val="index heading"/>
    <w:basedOn w:val="Normal"/>
    <w:next w:val="Index1"/>
    <w:semiHidden/>
    <w:rsid w:val="00991D39"/>
    <w:pPr>
      <w:spacing w:before="120" w:after="120"/>
    </w:pPr>
    <w:rPr>
      <w:rFonts w:ascii="Arial" w:hAnsi="Arial"/>
      <w:b/>
      <w:color w:val="918585"/>
      <w:sz w:val="24"/>
    </w:rPr>
  </w:style>
  <w:style w:type="paragraph" w:styleId="Header">
    <w:name w:val="header"/>
    <w:basedOn w:val="Normal"/>
    <w:link w:val="HeaderChar"/>
    <w:rsid w:val="00991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D39"/>
    <w:rPr>
      <w:rFonts w:ascii="Times New Roman" w:eastAsia="Times New Roman" w:hAnsi="Times New Roman" w:cs="Times New Roman"/>
      <w:sz w:val="16"/>
      <w:szCs w:val="20"/>
      <w:lang w:val="en-GB" w:eastAsia="en-US"/>
    </w:rPr>
  </w:style>
  <w:style w:type="paragraph" w:customStyle="1" w:styleId="Chapter">
    <w:name w:val="Chapter"/>
    <w:basedOn w:val="Normal"/>
    <w:rsid w:val="00991D39"/>
    <w:pPr>
      <w:spacing w:before="240"/>
    </w:pPr>
    <w:rPr>
      <w:rFonts w:ascii="Times New Roman" w:hAnsi="Times New Roman"/>
      <w:smallCaps/>
      <w:spacing w:val="80"/>
      <w:sz w:val="28"/>
    </w:rPr>
  </w:style>
  <w:style w:type="paragraph" w:customStyle="1" w:styleId="InChapter">
    <w:name w:val="InChapter"/>
    <w:basedOn w:val="Heading3"/>
    <w:rsid w:val="00991D39"/>
    <w:pPr>
      <w:spacing w:after="240"/>
      <w:outlineLvl w:val="9"/>
    </w:pPr>
    <w:rPr>
      <w:noProof/>
    </w:rPr>
  </w:style>
  <w:style w:type="paragraph" w:styleId="Index2">
    <w:name w:val="index 2"/>
    <w:basedOn w:val="Normal"/>
    <w:next w:val="Normal"/>
    <w:semiHidden/>
    <w:rsid w:val="00991D39"/>
    <w:pPr>
      <w:tabs>
        <w:tab w:val="right" w:pos="4176"/>
      </w:tabs>
      <w:ind w:left="568" w:hanging="284"/>
    </w:pPr>
    <w:rPr>
      <w:rFonts w:ascii="Garamond" w:hAnsi="Garamond"/>
    </w:rPr>
  </w:style>
  <w:style w:type="paragraph" w:customStyle="1" w:styleId="Byline">
    <w:name w:val="Byline"/>
    <w:rsid w:val="00991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D39"/>
    <w:pPr>
      <w:tabs>
        <w:tab w:val="clear" w:pos="3600"/>
        <w:tab w:val="clear" w:pos="3958"/>
      </w:tabs>
      <w:jc w:val="right"/>
    </w:pPr>
  </w:style>
  <w:style w:type="character" w:styleId="Emphasis">
    <w:name w:val="Emphasis"/>
    <w:basedOn w:val="DefaultParagraphFont"/>
    <w:qFormat/>
    <w:rsid w:val="00991D39"/>
    <w:rPr>
      <w:i/>
    </w:rPr>
  </w:style>
  <w:style w:type="paragraph" w:styleId="Caption">
    <w:name w:val="caption"/>
    <w:basedOn w:val="BodyText"/>
    <w:next w:val="Normal"/>
    <w:qFormat/>
    <w:rsid w:val="00991D39"/>
    <w:pPr>
      <w:framePr w:w="2268" w:hSpace="181" w:vSpace="181" w:wrap="around" w:vAnchor="text" w:hAnchor="page" w:x="1135" w:y="285" w:anchorLock="1"/>
    </w:pPr>
    <w:rPr>
      <w:i/>
    </w:rPr>
  </w:style>
  <w:style w:type="paragraph" w:customStyle="1" w:styleId="MiniTOCTitle">
    <w:name w:val="MiniTOCTitle"/>
    <w:basedOn w:val="Heading4"/>
    <w:rsid w:val="00991D39"/>
    <w:pPr>
      <w:spacing w:before="240"/>
      <w:outlineLvl w:val="9"/>
    </w:pPr>
    <w:rPr>
      <w:noProof/>
      <w:sz w:val="24"/>
    </w:rPr>
  </w:style>
  <w:style w:type="paragraph" w:customStyle="1" w:styleId="MiniTOCItem">
    <w:name w:val="MiniTOCItem"/>
    <w:basedOn w:val="ListBullet"/>
    <w:rsid w:val="00991D39"/>
    <w:pPr>
      <w:numPr>
        <w:numId w:val="0"/>
      </w:numPr>
      <w:tabs>
        <w:tab w:val="right" w:leader="dot" w:pos="6521"/>
      </w:tabs>
      <w:spacing w:before="0" w:after="0"/>
    </w:pPr>
  </w:style>
  <w:style w:type="paragraph" w:customStyle="1" w:styleId="TOFTitle">
    <w:name w:val="TOFTitle"/>
    <w:basedOn w:val="TOCTitle"/>
    <w:rsid w:val="00991D39"/>
  </w:style>
  <w:style w:type="paragraph" w:styleId="TableofFigures">
    <w:name w:val="table of figures"/>
    <w:basedOn w:val="Normal"/>
    <w:next w:val="Normal"/>
    <w:semiHidden/>
    <w:rsid w:val="00991D39"/>
    <w:pPr>
      <w:tabs>
        <w:tab w:val="right" w:leader="dot" w:pos="9072"/>
      </w:tabs>
      <w:ind w:left="970" w:hanging="403"/>
    </w:pPr>
    <w:rPr>
      <w:rFonts w:ascii="Times New Roman" w:hAnsi="Times New Roman"/>
      <w:b/>
    </w:rPr>
  </w:style>
  <w:style w:type="paragraph" w:styleId="ListNumber">
    <w:name w:val="List Number"/>
    <w:basedOn w:val="List"/>
    <w:rsid w:val="00991D39"/>
    <w:pPr>
      <w:numPr>
        <w:numId w:val="14"/>
      </w:numPr>
      <w:tabs>
        <w:tab w:val="clear" w:pos="340"/>
      </w:tabs>
    </w:pPr>
  </w:style>
  <w:style w:type="character" w:customStyle="1" w:styleId="WingdingSymbols">
    <w:name w:val="Wingding Symbols"/>
    <w:rsid w:val="00991D39"/>
    <w:rPr>
      <w:rFonts w:ascii="Wingdings" w:hAnsi="Wingdings"/>
    </w:rPr>
  </w:style>
  <w:style w:type="paragraph" w:customStyle="1" w:styleId="TableHeading">
    <w:name w:val="Table Heading"/>
    <w:basedOn w:val="HeadingBase"/>
    <w:rsid w:val="00991D39"/>
    <w:pPr>
      <w:keepLines/>
      <w:pBdr>
        <w:bottom w:val="single" w:sz="6" w:space="1" w:color="918585"/>
      </w:pBdr>
      <w:spacing w:before="240"/>
    </w:pPr>
  </w:style>
  <w:style w:type="character" w:customStyle="1" w:styleId="HotSpot">
    <w:name w:val="HotSpot"/>
    <w:rsid w:val="00991D39"/>
    <w:rPr>
      <w:color w:val="0033CC"/>
      <w:u w:val="none"/>
    </w:rPr>
  </w:style>
  <w:style w:type="paragraph" w:customStyle="1" w:styleId="BodyTextRight">
    <w:name w:val="Body Text Right"/>
    <w:basedOn w:val="BodyText"/>
    <w:rsid w:val="00991D39"/>
    <w:pPr>
      <w:spacing w:before="0" w:after="0"/>
      <w:jc w:val="right"/>
    </w:pPr>
  </w:style>
  <w:style w:type="paragraph" w:styleId="Index3">
    <w:name w:val="index 3"/>
    <w:basedOn w:val="ListNumber2"/>
    <w:next w:val="Normal"/>
    <w:semiHidden/>
    <w:rsid w:val="00991D39"/>
    <w:pPr>
      <w:numPr>
        <w:numId w:val="0"/>
      </w:numPr>
      <w:tabs>
        <w:tab w:val="right" w:leader="dot" w:pos="4176"/>
      </w:tabs>
    </w:pPr>
  </w:style>
  <w:style w:type="paragraph" w:styleId="ListNumber2">
    <w:name w:val="List Number 2"/>
    <w:basedOn w:val="List2"/>
    <w:rsid w:val="00991D39"/>
    <w:pPr>
      <w:numPr>
        <w:numId w:val="9"/>
      </w:numPr>
      <w:tabs>
        <w:tab w:val="clear" w:pos="1060"/>
      </w:tabs>
    </w:pPr>
  </w:style>
  <w:style w:type="paragraph" w:customStyle="1" w:styleId="MarginNote">
    <w:name w:val="Margin Note"/>
    <w:basedOn w:val="BodyText"/>
    <w:rsid w:val="00991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D39"/>
    <w:rPr>
      <w:sz w:val="32"/>
    </w:rPr>
  </w:style>
  <w:style w:type="paragraph" w:customStyle="1" w:styleId="HeadingProcedure">
    <w:name w:val="Heading Procedure"/>
    <w:basedOn w:val="HeadingBase"/>
    <w:next w:val="Normal"/>
    <w:rsid w:val="00991D39"/>
    <w:pPr>
      <w:tabs>
        <w:tab w:val="left" w:pos="0"/>
      </w:tabs>
      <w:spacing w:before="120" w:after="60"/>
    </w:pPr>
    <w:rPr>
      <w:i/>
      <w:color w:val="918585"/>
      <w:sz w:val="22"/>
    </w:rPr>
  </w:style>
  <w:style w:type="paragraph" w:customStyle="1" w:styleId="TableBodyText">
    <w:name w:val="Table Body Text"/>
    <w:basedOn w:val="BodyText"/>
    <w:rsid w:val="00991D39"/>
    <w:pPr>
      <w:spacing w:before="60" w:after="60"/>
    </w:pPr>
  </w:style>
  <w:style w:type="paragraph" w:styleId="ListContinue">
    <w:name w:val="List Continue"/>
    <w:basedOn w:val="List"/>
    <w:rsid w:val="00991D39"/>
    <w:pPr>
      <w:ind w:firstLine="0"/>
    </w:pPr>
  </w:style>
  <w:style w:type="paragraph" w:customStyle="1" w:styleId="ListNote">
    <w:name w:val="List Note"/>
    <w:basedOn w:val="List"/>
    <w:rsid w:val="00991D39"/>
    <w:pPr>
      <w:pBdr>
        <w:top w:val="single" w:sz="6" w:space="2" w:color="918585"/>
        <w:bottom w:val="single" w:sz="6" w:space="2" w:color="918585"/>
      </w:pBdr>
      <w:tabs>
        <w:tab w:val="left" w:pos="1021"/>
      </w:tabs>
      <w:ind w:firstLine="0"/>
    </w:pPr>
  </w:style>
  <w:style w:type="paragraph" w:customStyle="1" w:styleId="Warning">
    <w:name w:val="Warning"/>
    <w:basedOn w:val="BodyText"/>
    <w:rsid w:val="00991D39"/>
    <w:pPr>
      <w:shd w:val="clear" w:color="auto" w:fill="D9D9D9"/>
      <w:tabs>
        <w:tab w:val="left" w:pos="992"/>
      </w:tabs>
      <w:ind w:left="119" w:right="119"/>
    </w:pPr>
    <w:rPr>
      <w:sz w:val="20"/>
    </w:rPr>
  </w:style>
  <w:style w:type="paragraph" w:customStyle="1" w:styleId="MarginIcons">
    <w:name w:val="Margin Icons"/>
    <w:basedOn w:val="BodyText"/>
    <w:rsid w:val="00991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D39"/>
    <w:rPr>
      <w:rFonts w:ascii="Courier New" w:hAnsi="Courier New"/>
    </w:rPr>
  </w:style>
  <w:style w:type="paragraph" w:customStyle="1" w:styleId="NoteBullet">
    <w:name w:val="Note Bullet"/>
    <w:basedOn w:val="Note"/>
    <w:rsid w:val="00991D39"/>
    <w:pPr>
      <w:tabs>
        <w:tab w:val="clear" w:pos="680"/>
      </w:tabs>
      <w:spacing w:before="60" w:after="60"/>
    </w:pPr>
  </w:style>
  <w:style w:type="paragraph" w:customStyle="1" w:styleId="SubHeading2">
    <w:name w:val="SubHeading2"/>
    <w:basedOn w:val="HeadingBase"/>
    <w:rsid w:val="00991D39"/>
    <w:pPr>
      <w:spacing w:before="240" w:after="60"/>
    </w:pPr>
    <w:rPr>
      <w:sz w:val="20"/>
    </w:rPr>
  </w:style>
  <w:style w:type="paragraph" w:customStyle="1" w:styleId="SubHeading1">
    <w:name w:val="SubHeading1"/>
    <w:basedOn w:val="HeadingBase"/>
    <w:rsid w:val="00991D39"/>
    <w:pPr>
      <w:spacing w:before="240" w:after="60"/>
    </w:pPr>
    <w:rPr>
      <w:color w:val="918585"/>
      <w:sz w:val="22"/>
    </w:rPr>
  </w:style>
  <w:style w:type="paragraph" w:customStyle="1" w:styleId="SideHeading">
    <w:name w:val="Side Heading"/>
    <w:basedOn w:val="HeadingBase"/>
    <w:rsid w:val="00991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D39"/>
    <w:pPr>
      <w:numPr>
        <w:numId w:val="10"/>
      </w:numPr>
    </w:pPr>
  </w:style>
  <w:style w:type="paragraph" w:styleId="PlainText">
    <w:name w:val="Plain Text"/>
    <w:basedOn w:val="Normal"/>
    <w:link w:val="PlainTextChar"/>
    <w:rsid w:val="00991D39"/>
    <w:rPr>
      <w:sz w:val="20"/>
    </w:rPr>
  </w:style>
  <w:style w:type="character" w:customStyle="1" w:styleId="PlainTextChar">
    <w:name w:val="Plain Text Char"/>
    <w:basedOn w:val="DefaultParagraphFont"/>
    <w:link w:val="PlainText"/>
    <w:rsid w:val="00991D39"/>
    <w:rPr>
      <w:rFonts w:ascii="Courier New" w:eastAsia="Times New Roman" w:hAnsi="Courier New" w:cs="Times New Roman"/>
      <w:sz w:val="20"/>
      <w:szCs w:val="20"/>
      <w:lang w:eastAsia="en-US"/>
    </w:rPr>
  </w:style>
  <w:style w:type="character" w:customStyle="1" w:styleId="MenuOption">
    <w:name w:val="Menu Option"/>
    <w:basedOn w:val="DefaultParagraphFont"/>
    <w:rsid w:val="00991D39"/>
    <w:rPr>
      <w:b/>
      <w:smallCaps/>
    </w:rPr>
  </w:style>
  <w:style w:type="paragraph" w:customStyle="1" w:styleId="TableListNumber">
    <w:name w:val="Table List Number"/>
    <w:basedOn w:val="ListNumber"/>
    <w:rsid w:val="00991D39"/>
    <w:pPr>
      <w:numPr>
        <w:numId w:val="0"/>
      </w:numPr>
    </w:pPr>
  </w:style>
  <w:style w:type="paragraph" w:styleId="TOC4">
    <w:name w:val="toc 4"/>
    <w:basedOn w:val="TOCBase"/>
    <w:next w:val="Normal"/>
    <w:semiHidden/>
    <w:rsid w:val="00991D39"/>
    <w:pPr>
      <w:tabs>
        <w:tab w:val="right" w:leader="dot" w:pos="9071"/>
      </w:tabs>
      <w:ind w:left="1701"/>
    </w:pPr>
  </w:style>
  <w:style w:type="paragraph" w:customStyle="1" w:styleId="ListAlpha">
    <w:name w:val="List Alpha"/>
    <w:basedOn w:val="List"/>
    <w:rsid w:val="00991D39"/>
    <w:pPr>
      <w:numPr>
        <w:numId w:val="8"/>
      </w:numPr>
    </w:pPr>
  </w:style>
  <w:style w:type="paragraph" w:customStyle="1" w:styleId="ListAlpha2">
    <w:name w:val="List Alpha 2"/>
    <w:basedOn w:val="List2"/>
    <w:rsid w:val="00991D39"/>
    <w:pPr>
      <w:numPr>
        <w:numId w:val="7"/>
      </w:numPr>
    </w:pPr>
  </w:style>
  <w:style w:type="paragraph" w:styleId="List2">
    <w:name w:val="List 2"/>
    <w:basedOn w:val="BodyText"/>
    <w:rsid w:val="00991D39"/>
    <w:pPr>
      <w:tabs>
        <w:tab w:val="left" w:pos="680"/>
      </w:tabs>
      <w:spacing w:before="60" w:after="60"/>
      <w:ind w:left="680" w:hanging="340"/>
    </w:pPr>
  </w:style>
  <w:style w:type="paragraph" w:styleId="List3">
    <w:name w:val="List 3"/>
    <w:basedOn w:val="BodyText"/>
    <w:rsid w:val="00991D39"/>
    <w:pPr>
      <w:tabs>
        <w:tab w:val="left" w:pos="1021"/>
      </w:tabs>
      <w:spacing w:before="60" w:after="60"/>
      <w:ind w:left="1020" w:hanging="340"/>
    </w:pPr>
  </w:style>
  <w:style w:type="paragraph" w:styleId="List4">
    <w:name w:val="List 4"/>
    <w:basedOn w:val="BodyText"/>
    <w:rsid w:val="00991D39"/>
    <w:pPr>
      <w:tabs>
        <w:tab w:val="left" w:pos="1361"/>
      </w:tabs>
      <w:spacing w:before="60" w:after="60"/>
      <w:ind w:left="1361" w:hanging="340"/>
    </w:pPr>
  </w:style>
  <w:style w:type="paragraph" w:styleId="List5">
    <w:name w:val="List 5"/>
    <w:basedOn w:val="BodyText"/>
    <w:rsid w:val="00991D39"/>
    <w:pPr>
      <w:tabs>
        <w:tab w:val="left" w:pos="1701"/>
      </w:tabs>
      <w:spacing w:before="60" w:after="60"/>
      <w:ind w:left="1701" w:hanging="340"/>
    </w:pPr>
  </w:style>
  <w:style w:type="paragraph" w:styleId="ListBullet3">
    <w:name w:val="List Bullet 3"/>
    <w:basedOn w:val="List3"/>
    <w:rsid w:val="00991D39"/>
    <w:pPr>
      <w:numPr>
        <w:numId w:val="13"/>
      </w:numPr>
      <w:tabs>
        <w:tab w:val="clear" w:pos="1021"/>
      </w:tabs>
      <w:ind w:left="1037" w:hanging="357"/>
    </w:pPr>
  </w:style>
  <w:style w:type="paragraph" w:styleId="ListBullet4">
    <w:name w:val="List Bullet 4"/>
    <w:basedOn w:val="List4"/>
    <w:rsid w:val="00991D39"/>
    <w:pPr>
      <w:numPr>
        <w:numId w:val="2"/>
      </w:numPr>
      <w:tabs>
        <w:tab w:val="clear" w:pos="1361"/>
      </w:tabs>
    </w:pPr>
  </w:style>
  <w:style w:type="paragraph" w:styleId="ListBullet5">
    <w:name w:val="List Bullet 5"/>
    <w:basedOn w:val="List5"/>
    <w:rsid w:val="00991D39"/>
    <w:pPr>
      <w:numPr>
        <w:numId w:val="3"/>
      </w:numPr>
    </w:pPr>
  </w:style>
  <w:style w:type="paragraph" w:styleId="ListContinue2">
    <w:name w:val="List Continue 2"/>
    <w:basedOn w:val="List2"/>
    <w:rsid w:val="00991D39"/>
    <w:pPr>
      <w:ind w:firstLine="0"/>
    </w:pPr>
  </w:style>
  <w:style w:type="paragraph" w:styleId="ListContinue3">
    <w:name w:val="List Continue 3"/>
    <w:basedOn w:val="List3"/>
    <w:rsid w:val="00991D39"/>
    <w:pPr>
      <w:ind w:left="1021" w:firstLine="0"/>
    </w:pPr>
  </w:style>
  <w:style w:type="paragraph" w:styleId="ListContinue4">
    <w:name w:val="List Continue 4"/>
    <w:basedOn w:val="List4"/>
    <w:rsid w:val="00991D39"/>
    <w:pPr>
      <w:ind w:firstLine="0"/>
    </w:pPr>
  </w:style>
  <w:style w:type="paragraph" w:styleId="ListContinue5">
    <w:name w:val="List Continue 5"/>
    <w:basedOn w:val="List5"/>
    <w:rsid w:val="00991D39"/>
    <w:pPr>
      <w:ind w:firstLine="0"/>
    </w:pPr>
  </w:style>
  <w:style w:type="paragraph" w:styleId="ListNumber3">
    <w:name w:val="List Number 3"/>
    <w:basedOn w:val="List3"/>
    <w:rsid w:val="00991D39"/>
    <w:pPr>
      <w:numPr>
        <w:numId w:val="4"/>
      </w:numPr>
    </w:pPr>
  </w:style>
  <w:style w:type="paragraph" w:styleId="ListNumber4">
    <w:name w:val="List Number 4"/>
    <w:basedOn w:val="List4"/>
    <w:rsid w:val="00991D39"/>
    <w:pPr>
      <w:numPr>
        <w:numId w:val="5"/>
      </w:numPr>
    </w:pPr>
  </w:style>
  <w:style w:type="paragraph" w:styleId="ListNumber5">
    <w:name w:val="List Number 5"/>
    <w:basedOn w:val="List5"/>
    <w:rsid w:val="00991D39"/>
    <w:pPr>
      <w:numPr>
        <w:numId w:val="6"/>
      </w:numPr>
    </w:pPr>
  </w:style>
  <w:style w:type="paragraph" w:styleId="BlockText">
    <w:name w:val="Block Text"/>
    <w:basedOn w:val="Normal"/>
    <w:rsid w:val="00991D39"/>
    <w:pPr>
      <w:spacing w:after="120"/>
      <w:ind w:left="1440" w:right="1440"/>
    </w:pPr>
  </w:style>
  <w:style w:type="character" w:customStyle="1" w:styleId="Subscript">
    <w:name w:val="Subscript"/>
    <w:basedOn w:val="DefaultParagraphFont"/>
    <w:rsid w:val="00991D39"/>
    <w:rPr>
      <w:sz w:val="16"/>
      <w:vertAlign w:val="subscript"/>
    </w:rPr>
  </w:style>
  <w:style w:type="character" w:customStyle="1" w:styleId="Superscript">
    <w:name w:val="Superscript"/>
    <w:basedOn w:val="DefaultParagraphFont"/>
    <w:rsid w:val="00991D39"/>
    <w:rPr>
      <w:sz w:val="16"/>
      <w:vertAlign w:val="superscript"/>
    </w:rPr>
  </w:style>
  <w:style w:type="character" w:customStyle="1" w:styleId="Symbols">
    <w:name w:val="Symbols"/>
    <w:basedOn w:val="DefaultParagraphFont"/>
    <w:rsid w:val="00991D39"/>
    <w:rPr>
      <w:rFonts w:ascii="Symbol" w:hAnsi="Symbol"/>
    </w:rPr>
  </w:style>
  <w:style w:type="character" w:customStyle="1" w:styleId="MenuOptions">
    <w:name w:val="Menu Options"/>
    <w:basedOn w:val="DefaultParagraphFont"/>
    <w:rsid w:val="00991D39"/>
    <w:rPr>
      <w:rFonts w:ascii="Arial Narrow" w:hAnsi="Arial Narrow"/>
      <w:smallCaps/>
    </w:rPr>
  </w:style>
  <w:style w:type="character" w:customStyle="1" w:styleId="Buttons">
    <w:name w:val="Buttons"/>
    <w:basedOn w:val="DefaultParagraphFont"/>
    <w:rsid w:val="00991D39"/>
    <w:rPr>
      <w:b/>
    </w:rPr>
  </w:style>
  <w:style w:type="character" w:customStyle="1" w:styleId="Underlined">
    <w:name w:val="Underlined"/>
    <w:basedOn w:val="DefaultParagraphFont"/>
    <w:rsid w:val="00991D39"/>
    <w:rPr>
      <w:u w:val="single"/>
    </w:rPr>
  </w:style>
  <w:style w:type="paragraph" w:customStyle="1" w:styleId="TableBodyTextRight">
    <w:name w:val="Table Body Text Right"/>
    <w:basedOn w:val="TableBodyText"/>
    <w:rsid w:val="00991D39"/>
    <w:pPr>
      <w:widowControl w:val="0"/>
      <w:autoSpaceDE w:val="0"/>
      <w:autoSpaceDN w:val="0"/>
      <w:adjustRightInd w:val="0"/>
      <w:jc w:val="right"/>
    </w:pPr>
    <w:rPr>
      <w:rFonts w:cs="Arial"/>
      <w:szCs w:val="18"/>
    </w:rPr>
  </w:style>
  <w:style w:type="paragraph" w:customStyle="1" w:styleId="CopyrightText">
    <w:name w:val="Copyright Text"/>
    <w:basedOn w:val="BodyText"/>
    <w:rsid w:val="00991D39"/>
    <w:rPr>
      <w:sz w:val="18"/>
    </w:rPr>
  </w:style>
  <w:style w:type="paragraph" w:customStyle="1" w:styleId="BodySmallRight">
    <w:name w:val="Body Small Right"/>
    <w:basedOn w:val="BodyTextRight"/>
    <w:rsid w:val="00991D39"/>
    <w:rPr>
      <w:sz w:val="18"/>
      <w:szCs w:val="18"/>
    </w:rPr>
  </w:style>
  <w:style w:type="paragraph" w:customStyle="1" w:styleId="MarginEdition">
    <w:name w:val="Margin Edition"/>
    <w:basedOn w:val="MarginNote"/>
    <w:rsid w:val="00991D39"/>
    <w:pPr>
      <w:spacing w:before="0" w:after="0"/>
    </w:pPr>
    <w:rPr>
      <w:rFonts w:ascii="Times New Roman" w:hAnsi="Times New Roman"/>
      <w:color w:val="999999"/>
    </w:rPr>
  </w:style>
  <w:style w:type="paragraph" w:customStyle="1" w:styleId="Spacer">
    <w:name w:val="Spacer"/>
    <w:basedOn w:val="Normal"/>
    <w:rsid w:val="00991D39"/>
    <w:rPr>
      <w:sz w:val="2"/>
      <w:szCs w:val="2"/>
    </w:rPr>
  </w:style>
  <w:style w:type="character" w:customStyle="1" w:styleId="Small">
    <w:name w:val="Small"/>
    <w:basedOn w:val="DefaultParagraphFont"/>
    <w:rsid w:val="00991D39"/>
    <w:rPr>
      <w:sz w:val="16"/>
    </w:rPr>
  </w:style>
  <w:style w:type="paragraph" w:customStyle="1" w:styleId="WideTable">
    <w:name w:val="Wide Table"/>
    <w:basedOn w:val="Normal"/>
    <w:rsid w:val="00991D39"/>
    <w:pPr>
      <w:ind w:left="-1418"/>
    </w:pPr>
    <w:rPr>
      <w:sz w:val="2"/>
      <w:szCs w:val="2"/>
    </w:rPr>
  </w:style>
  <w:style w:type="character" w:styleId="PageNumber">
    <w:name w:val="page number"/>
    <w:basedOn w:val="DefaultParagraphFont"/>
    <w:rsid w:val="00991D39"/>
  </w:style>
  <w:style w:type="paragraph" w:styleId="Quote">
    <w:name w:val="Quote"/>
    <w:basedOn w:val="Heading1"/>
    <w:link w:val="QuoteChar"/>
    <w:qFormat/>
    <w:rsid w:val="00991D39"/>
    <w:rPr>
      <w:b w:val="0"/>
      <w:sz w:val="72"/>
      <w:szCs w:val="72"/>
      <w:lang w:val="en-NZ"/>
    </w:rPr>
  </w:style>
  <w:style w:type="character" w:customStyle="1" w:styleId="QuoteChar">
    <w:name w:val="Quote Char"/>
    <w:basedOn w:val="DefaultParagraphFont"/>
    <w:link w:val="Quote"/>
    <w:rsid w:val="00991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D39"/>
    <w:pPr>
      <w:pageBreakBefore/>
    </w:pPr>
  </w:style>
  <w:style w:type="paragraph" w:customStyle="1" w:styleId="Border">
    <w:name w:val="Border"/>
    <w:basedOn w:val="Normal"/>
    <w:qFormat/>
    <w:rsid w:val="00991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D39"/>
    <w:rPr>
      <w:b/>
      <w:bCs/>
      <w:i/>
      <w:iCs/>
      <w:color w:val="auto"/>
    </w:rPr>
  </w:style>
  <w:style w:type="paragraph" w:styleId="IntenseQuote">
    <w:name w:val="Intense Quote"/>
    <w:basedOn w:val="Normal"/>
    <w:next w:val="Normal"/>
    <w:link w:val="IntenseQuoteChar"/>
    <w:uiPriority w:val="30"/>
    <w:qFormat/>
    <w:rsid w:val="00991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D39"/>
    <w:rPr>
      <w:smallCaps/>
      <w:color w:val="auto"/>
      <w:u w:val="single"/>
    </w:rPr>
  </w:style>
  <w:style w:type="character" w:styleId="IntenseReference">
    <w:name w:val="Intense Reference"/>
    <w:basedOn w:val="DefaultParagraphFont"/>
    <w:uiPriority w:val="32"/>
    <w:qFormat/>
    <w:rsid w:val="00991D39"/>
    <w:rPr>
      <w:b/>
      <w:bCs/>
      <w:smallCaps/>
      <w:color w:val="auto"/>
      <w:spacing w:val="5"/>
      <w:u w:val="single"/>
    </w:rPr>
  </w:style>
  <w:style w:type="paragraph" w:customStyle="1" w:styleId="2ColumnHeading">
    <w:name w:val="2Column Heading"/>
    <w:basedOn w:val="BodyText"/>
    <w:qFormat/>
    <w:rsid w:val="00991D39"/>
    <w:pPr>
      <w:spacing w:after="60"/>
      <w:ind w:left="-2268"/>
    </w:pPr>
    <w:rPr>
      <w:b/>
    </w:rPr>
  </w:style>
  <w:style w:type="paragraph" w:customStyle="1" w:styleId="Heading1TOC">
    <w:name w:val="Heading1 TOC"/>
    <w:basedOn w:val="Normal"/>
    <w:qFormat/>
    <w:rsid w:val="00991D39"/>
    <w:pPr>
      <w:spacing w:before="240" w:after="120"/>
    </w:pPr>
    <w:rPr>
      <w:rFonts w:ascii="Times New Roman" w:hAnsi="Times New Roman"/>
      <w:b/>
      <w:sz w:val="32"/>
    </w:rPr>
  </w:style>
  <w:style w:type="paragraph" w:customStyle="1" w:styleId="Heading2TOC">
    <w:name w:val="Heading2 TOC"/>
    <w:basedOn w:val="Normal"/>
    <w:qFormat/>
    <w:rsid w:val="00991D39"/>
    <w:pPr>
      <w:spacing w:before="240" w:after="60"/>
    </w:pPr>
    <w:rPr>
      <w:rFonts w:ascii="Times New Roman" w:hAnsi="Times New Roman"/>
      <w:b/>
      <w:sz w:val="28"/>
    </w:rPr>
  </w:style>
  <w:style w:type="character" w:customStyle="1" w:styleId="Underline">
    <w:name w:val="Underline"/>
    <w:basedOn w:val="DefaultParagraphFont"/>
    <w:qFormat/>
    <w:rsid w:val="00991D39"/>
    <w:rPr>
      <w:u w:val="single"/>
    </w:rPr>
  </w:style>
  <w:style w:type="character" w:customStyle="1" w:styleId="BoldandItalics">
    <w:name w:val="Bold and Italics"/>
    <w:qFormat/>
    <w:rsid w:val="00991D39"/>
    <w:rPr>
      <w:b/>
      <w:i/>
      <w:u w:val="none"/>
    </w:rPr>
  </w:style>
  <w:style w:type="paragraph" w:styleId="BalloonText">
    <w:name w:val="Balloon Text"/>
    <w:basedOn w:val="Normal"/>
    <w:link w:val="BalloonTextChar"/>
    <w:rsid w:val="00991D39"/>
    <w:rPr>
      <w:rFonts w:ascii="Tahoma" w:hAnsi="Tahoma" w:cs="Tahoma"/>
      <w:sz w:val="16"/>
      <w:szCs w:val="16"/>
    </w:rPr>
  </w:style>
  <w:style w:type="character" w:customStyle="1" w:styleId="BalloonTextChar">
    <w:name w:val="Balloon Text Char"/>
    <w:basedOn w:val="DefaultParagraphFont"/>
    <w:link w:val="BalloonText"/>
    <w:rsid w:val="00991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D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D39"/>
    <w:rPr>
      <w:b/>
      <w:color w:val="660033"/>
      <w:spacing w:val="0"/>
    </w:rPr>
  </w:style>
  <w:style w:type="paragraph" w:customStyle="1" w:styleId="Nameditemlist">
    <w:name w:val="Named item list"/>
    <w:basedOn w:val="BodyText"/>
    <w:qFormat/>
    <w:rsid w:val="00991D39"/>
    <w:pPr>
      <w:tabs>
        <w:tab w:val="left" w:pos="2835"/>
      </w:tabs>
      <w:ind w:left="2835" w:hanging="2835"/>
    </w:pPr>
  </w:style>
  <w:style w:type="paragraph" w:customStyle="1" w:styleId="BodyTextnopadding">
    <w:name w:val="Body Text no padding"/>
    <w:basedOn w:val="BodyText"/>
    <w:qFormat/>
    <w:rsid w:val="00991D39"/>
    <w:pPr>
      <w:spacing w:before="0" w:after="0"/>
    </w:pPr>
  </w:style>
  <w:style w:type="paragraph" w:customStyle="1" w:styleId="BodyTextBold">
    <w:name w:val="Body Text Bold"/>
    <w:basedOn w:val="BodyText"/>
    <w:qFormat/>
    <w:rsid w:val="00991D39"/>
    <w:rPr>
      <w:b/>
    </w:rPr>
  </w:style>
  <w:style w:type="character" w:styleId="Hyperlink">
    <w:name w:val="Hyperlink"/>
    <w:basedOn w:val="DefaultParagraphFont"/>
    <w:uiPriority w:val="99"/>
    <w:unhideWhenUsed/>
    <w:rsid w:val="00D15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1180</Words>
  <Characters>7305</Characters>
  <Application>Microsoft Office Word</Application>
  <DocSecurity>0</DocSecurity>
  <Lines>317</Lines>
  <Paragraphs>197</Paragraphs>
  <ScaleCrop>false</ScaleCrop>
  <Company>Author-it Software Corporation Ltd.</Company>
  <LinksUpToDate>false</LinksUpToDate>
  <CharactersWithSpaces>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PMAWHS312 Command the operation of survival 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2022-09-21T04:42:00Z</dcterms:created>
  <dcterms:modified xsi:type="dcterms:W3CDTF">2022-09-21T04:42:00Z</dcterms:modified>
</cp:coreProperties>
</file>