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2FD2" w:rsidP="00AF2FD2">
      <w:pPr>
        <w:pStyle w:val="Title"/>
      </w:pPr>
      <w:r>
        <w:fldChar w:fldCharType="begin"/>
      </w:r>
      <w:r>
        <w:instrText xml:space="preserve"> TITLE   \* MERGEFORMAT </w:instrText>
      </w:r>
      <w:r>
        <w:fldChar w:fldCharType="separate"/>
      </w:r>
      <w:r>
        <w:t>PMAWHS214 Undertake helicopter safety and escape</w:t>
      </w:r>
      <w:r>
        <w:fldChar w:fldCharType="end"/>
      </w:r>
    </w:p>
    <w:p w:rsidR="00AF2FD2" w:rsidP="00AF2FD2">
      <w:pPr>
        <w:pStyle w:val="Version"/>
        <w:sectPr w:rsidSect="005E26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263C" w:rsidP="005E263C">
      <w:pPr>
        <w:pStyle w:val="SuperHeading"/>
      </w:pPr>
      <w:r w:rsidRPr="005E263C">
        <w:t>PMAWHS214 Undertake helicopter safety and escape</w:t>
      </w:r>
    </w:p>
    <w:p w:rsidR="00000000" w:rsidRPr="005E263C" w:rsidP="005E263C">
      <w:pPr>
        <w:pStyle w:val="Heading1"/>
      </w:pPr>
      <w:bookmarkStart w:id="1" w:name="O_909304"/>
      <w:bookmarkEnd w:id="1"/>
      <w:r w:rsidRPr="005E263C">
        <w:t>Modification History</w:t>
      </w:r>
    </w:p>
    <w:p w:rsidR="00000000" w:rsidRPr="005E263C" w:rsidP="00AF2FD2">
      <w:pPr>
        <w:pStyle w:val="BodyText"/>
      </w:pPr>
      <w:r w:rsidRPr="005E263C">
        <w:t>Release 1. Supersedes and is equivalent to PMAOHS214B Undertake helicopter safety and escape</w:t>
      </w:r>
    </w:p>
    <w:p w:rsidR="00000000" w:rsidRPr="005E263C" w:rsidP="005E263C">
      <w:pPr>
        <w:pStyle w:val="Heading1"/>
      </w:pPr>
      <w:bookmarkStart w:id="2" w:name="O_909312"/>
      <w:bookmarkEnd w:id="2"/>
      <w:r w:rsidRPr="005E263C">
        <w:t>Application</w:t>
      </w:r>
    </w:p>
    <w:p w:rsidR="00000000" w:rsidRPr="005E263C" w:rsidP="00AF2FD2">
      <w:pPr>
        <w:pStyle w:val="BodyText"/>
      </w:pPr>
      <w:r w:rsidRPr="005E263C">
        <w:t>This unit of competency covers the skills and knowledge required to exit a helicopter under abnormal cond</w:t>
      </w:r>
      <w:r w:rsidRPr="005E263C">
        <w:t>itions at sea.</w:t>
      </w:r>
    </w:p>
    <w:p w:rsidR="00000000" w:rsidRPr="005E263C" w:rsidP="00AF2FD2">
      <w:pPr>
        <w:pStyle w:val="BodyText"/>
      </w:pPr>
      <w:r w:rsidRPr="005E263C">
        <w:t>This unit of competency applies to personnel who are required to undertake pre-flight preparation, escape from an inverted and/or submerged helicopter, don and successfully employ a life jacket, deploy safety and emergency equipment, deploy</w:t>
      </w:r>
      <w:r w:rsidRPr="005E263C">
        <w:t xml:space="preserve"> life rafts and help other survivors.</w:t>
      </w:r>
    </w:p>
    <w:p w:rsidR="00000000" w:rsidRPr="005E263C" w:rsidP="00AF2FD2">
      <w:pPr>
        <w:pStyle w:val="BodyText"/>
      </w:pPr>
      <w:r w:rsidRPr="005E263C">
        <w:t>This unit of competency applies to all persons who regularly travel by helicopter, for example, to any of the following installations or facilities:</w:t>
      </w:r>
    </w:p>
    <w:p w:rsidR="00000000" w:rsidRPr="005E263C" w:rsidP="005E263C">
      <w:pPr>
        <w:pStyle w:val="ListBullet"/>
      </w:pPr>
      <w:r w:rsidRPr="005E263C">
        <w:t>offshore rig/installation</w:t>
      </w:r>
    </w:p>
    <w:p w:rsidR="00000000" w:rsidRPr="005E263C" w:rsidP="005E263C">
      <w:pPr>
        <w:pStyle w:val="ListBullet"/>
      </w:pPr>
      <w:r w:rsidRPr="005E263C">
        <w:t xml:space="preserve">floating facility (e.g. floating storage </w:t>
      </w:r>
      <w:r w:rsidRPr="005E263C">
        <w:t>and offloading (FSO), floating production, storage and offloading (FPSO), and floating liquefied natural gas (FLNG))</w:t>
      </w:r>
    </w:p>
    <w:p w:rsidR="00000000" w:rsidRPr="005E263C" w:rsidP="005E263C">
      <w:pPr>
        <w:pStyle w:val="ListBullet"/>
      </w:pPr>
      <w:r w:rsidRPr="005E263C">
        <w:t>support vessel.</w:t>
      </w:r>
    </w:p>
    <w:p w:rsidR="00000000" w:rsidRPr="005E263C" w:rsidP="005E263C">
      <w:pPr>
        <w:pStyle w:val="BodyText"/>
      </w:pPr>
    </w:p>
    <w:p w:rsidR="00000000" w:rsidRPr="005E263C" w:rsidP="00AF2FD2">
      <w:pPr>
        <w:pStyle w:val="BodyText"/>
      </w:pPr>
      <w:r w:rsidRPr="005E263C">
        <w:t>Some jurisdictions may require the holder of this unit to be licensed or certified and users should check with the relevan</w:t>
      </w:r>
      <w:r w:rsidRPr="005E263C">
        <w:t>t authorities.</w:t>
      </w:r>
    </w:p>
    <w:p w:rsidR="00000000" w:rsidRPr="005E263C" w:rsidP="005E263C">
      <w:pPr>
        <w:pStyle w:val="Heading1"/>
      </w:pPr>
      <w:bookmarkStart w:id="3" w:name="O_909311"/>
      <w:bookmarkEnd w:id="3"/>
      <w:r w:rsidRPr="005E263C">
        <w:t>Pre-requisite Unit</w:t>
      </w:r>
    </w:p>
    <w:p w:rsidR="00000000" w:rsidRPr="005E263C" w:rsidP="00AF2FD2">
      <w:pPr>
        <w:pStyle w:val="BodyText"/>
      </w:pPr>
      <w:r w:rsidRPr="005E263C">
        <w:t>Nil</w:t>
      </w:r>
    </w:p>
    <w:p w:rsidR="00000000" w:rsidRPr="005E263C" w:rsidP="005E263C">
      <w:pPr>
        <w:pStyle w:val="Heading1"/>
      </w:pPr>
      <w:bookmarkStart w:id="4" w:name="O_909310"/>
      <w:bookmarkEnd w:id="4"/>
      <w:r w:rsidRPr="005E263C">
        <w:t>Competency Field</w:t>
      </w:r>
    </w:p>
    <w:p w:rsidR="00000000" w:rsidRPr="005E263C" w:rsidP="00AF2FD2">
      <w:pPr>
        <w:pStyle w:val="BodyText"/>
      </w:pPr>
      <w:r w:rsidRPr="005E263C">
        <w:t xml:space="preserve">Work health and safety </w:t>
      </w:r>
    </w:p>
    <w:p w:rsidR="00000000" w:rsidRPr="005E263C" w:rsidP="005E263C">
      <w:pPr>
        <w:pStyle w:val="Heading1"/>
      </w:pPr>
      <w:bookmarkStart w:id="5" w:name="O_909309"/>
      <w:bookmarkEnd w:id="5"/>
      <w:r w:rsidRPr="005E263C">
        <w:t>Unit Sector</w:t>
      </w:r>
    </w:p>
    <w:p w:rsidR="00000000" w:rsidRPr="005E263C" w:rsidP="005E263C">
      <w:pPr>
        <w:pStyle w:val="Heading1"/>
      </w:pPr>
      <w:bookmarkStart w:id="6" w:name="O_909308"/>
      <w:bookmarkEnd w:id="6"/>
      <w:r w:rsidRPr="005E263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E263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 xml:space="preserve">Elements describe the </w:t>
            </w:r>
            <w:r w:rsidRPr="005E263C">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Performance criter</w:t>
            </w:r>
            <w:r w:rsidRPr="005E263C">
              <w:t xml:space="preserve">ia describe the performance needed to </w:t>
            </w:r>
            <w:r w:rsidRPr="005E263C">
              <w:t>demonstrate achievement of the element.</w:t>
            </w:r>
          </w:p>
        </w:tc>
      </w:tr>
      <w:tr w:rsidTr="005E26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E263C" w:rsidP="005E263C">
            <w:pPr>
              <w:pStyle w:val="BodyText"/>
            </w:pPr>
            <w:r w:rsidRPr="005E263C">
              <w:t>1</w:t>
            </w:r>
          </w:p>
        </w:tc>
        <w:tc>
          <w:tcPr>
            <w:tcW w:w="1962" w:type="dxa"/>
            <w:vMerge w:val="restart"/>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rPr>
                <w:rStyle w:val="SpecialBold"/>
              </w:rPr>
              <w:t>Prepare for flight</w:t>
            </w:r>
          </w:p>
        </w:tc>
        <w:tc>
          <w:tcPr>
            <w:tcW w:w="77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1.1</w:t>
            </w:r>
          </w:p>
        </w:tc>
        <w:tc>
          <w:tcPr>
            <w:tcW w:w="561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Listen to and follow pre-flight instructions from pilot or boarding controller</w:t>
            </w:r>
          </w:p>
        </w:tc>
      </w:tr>
      <w:tr w:rsidTr="005E26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1.2</w:t>
            </w:r>
          </w:p>
        </w:tc>
        <w:tc>
          <w:tcPr>
            <w:tcW w:w="561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Undertake pre-flight preparation, including wearing appropriate clothing and personal protective equipment (PPE), such as immersion suits and personal floatation devices (life jacket)</w:t>
            </w:r>
          </w:p>
        </w:tc>
      </w:tr>
      <w:tr w:rsidTr="005E26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1.3</w:t>
            </w:r>
          </w:p>
        </w:tc>
        <w:tc>
          <w:tcPr>
            <w:tcW w:w="561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 xml:space="preserve">Check own gear for suitability, including covered footwear, long </w:t>
            </w:r>
            <w:r w:rsidRPr="005E263C">
              <w:t>trousers, and no loose items or hats</w:t>
            </w:r>
          </w:p>
        </w:tc>
      </w:tr>
      <w:tr w:rsidTr="005E26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1.4</w:t>
            </w:r>
          </w:p>
        </w:tc>
        <w:tc>
          <w:tcPr>
            <w:tcW w:w="561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Check the supplied safety gear is fitted and worn correctly</w:t>
            </w:r>
          </w:p>
        </w:tc>
      </w:tr>
      <w:tr w:rsidTr="005E263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E263C">
            <w:pPr>
              <w:pStyle w:val="BodyText"/>
              <w:rPr>
                <w:lang w:val="en-NZ"/>
              </w:rPr>
            </w:pPr>
          </w:p>
        </w:tc>
      </w:tr>
      <w:tr w:rsidTr="005E26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E263C" w:rsidP="005E263C">
            <w:pPr>
              <w:pStyle w:val="BodyText"/>
            </w:pPr>
            <w:r w:rsidRPr="005E263C">
              <w:t>2</w:t>
            </w:r>
          </w:p>
        </w:tc>
        <w:tc>
          <w:tcPr>
            <w:tcW w:w="1962" w:type="dxa"/>
            <w:vMerge w:val="restart"/>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rPr>
                <w:rStyle w:val="SpecialBold"/>
              </w:rPr>
              <w:t>Board the helicopter</w:t>
            </w:r>
          </w:p>
        </w:tc>
        <w:tc>
          <w:tcPr>
            <w:tcW w:w="77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2.1</w:t>
            </w:r>
          </w:p>
        </w:tc>
        <w:tc>
          <w:tcPr>
            <w:tcW w:w="561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Approach helicopter as directed by the pilot or ground crew</w:t>
            </w:r>
          </w:p>
        </w:tc>
      </w:tr>
      <w:tr w:rsidTr="005E26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2.2</w:t>
            </w:r>
          </w:p>
        </w:tc>
        <w:tc>
          <w:tcPr>
            <w:tcW w:w="561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Put on seat belt and hearing protection</w:t>
            </w:r>
          </w:p>
        </w:tc>
      </w:tr>
      <w:tr w:rsidTr="005E26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2.3</w:t>
            </w:r>
          </w:p>
        </w:tc>
        <w:tc>
          <w:tcPr>
            <w:tcW w:w="561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Familiarise oneself with the helicopter layout</w:t>
            </w:r>
          </w:p>
        </w:tc>
      </w:tr>
      <w:tr w:rsidTr="005E26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2.4</w:t>
            </w:r>
          </w:p>
        </w:tc>
        <w:tc>
          <w:tcPr>
            <w:tcW w:w="561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Locate and identify all the safety equipment</w:t>
            </w:r>
          </w:p>
        </w:tc>
      </w:tr>
      <w:tr w:rsidTr="005E26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2.5</w:t>
            </w:r>
          </w:p>
        </w:tc>
        <w:tc>
          <w:tcPr>
            <w:tcW w:w="561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Locate and identify primary and secondary exits</w:t>
            </w:r>
          </w:p>
        </w:tc>
      </w:tr>
      <w:tr w:rsidTr="005E26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2.6</w:t>
            </w:r>
          </w:p>
        </w:tc>
        <w:tc>
          <w:tcPr>
            <w:tcW w:w="561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Listen to instructions on emergency egress from the aircraft</w:t>
            </w:r>
          </w:p>
        </w:tc>
      </w:tr>
      <w:tr w:rsidTr="005E263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E263C">
            <w:pPr>
              <w:pStyle w:val="BodyText"/>
              <w:rPr>
                <w:lang w:val="en-NZ"/>
              </w:rPr>
            </w:pPr>
          </w:p>
        </w:tc>
      </w:tr>
      <w:tr w:rsidTr="005E26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E263C" w:rsidP="005E263C">
            <w:pPr>
              <w:pStyle w:val="BodyText"/>
            </w:pPr>
            <w:r w:rsidRPr="005E263C">
              <w:t>3</w:t>
            </w:r>
          </w:p>
        </w:tc>
        <w:tc>
          <w:tcPr>
            <w:tcW w:w="1962" w:type="dxa"/>
            <w:vMerge w:val="restart"/>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rPr>
                <w:rStyle w:val="SpecialBold"/>
              </w:rPr>
              <w:t>Prepare for helicopter ditching</w:t>
            </w:r>
          </w:p>
        </w:tc>
        <w:tc>
          <w:tcPr>
            <w:tcW w:w="77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3.1</w:t>
            </w:r>
          </w:p>
        </w:tc>
        <w:tc>
          <w:tcPr>
            <w:tcW w:w="561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Facilitate a controlled and safe egress from a ditched helicopter from a knowledge of helicopter layout, including the location and operation of emergency exits and equipment</w:t>
            </w:r>
          </w:p>
        </w:tc>
      </w:tr>
      <w:tr w:rsidTr="005E26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3.2</w:t>
            </w:r>
          </w:p>
        </w:tc>
        <w:tc>
          <w:tcPr>
            <w:tcW w:w="561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Secure personal items within the cabin</w:t>
            </w:r>
            <w:r w:rsidRPr="005E263C">
              <w:t xml:space="preserve"> prior to the evacuation to facilitate escape</w:t>
            </w:r>
          </w:p>
        </w:tc>
      </w:tr>
      <w:tr w:rsidTr="005E26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3.3</w:t>
            </w:r>
          </w:p>
        </w:tc>
        <w:tc>
          <w:tcPr>
            <w:tcW w:w="561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Check harnesses, seat belts and life jackets to ensure that they are properly fastened and secured prior to the ditching in order to minimise personal injury or gear failure</w:t>
            </w:r>
          </w:p>
        </w:tc>
      </w:tr>
      <w:tr w:rsidTr="005E26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3.4</w:t>
            </w:r>
          </w:p>
        </w:tc>
        <w:tc>
          <w:tcPr>
            <w:tcW w:w="561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Adopt the required brace position in order to allow for proper positioning prior to ditching</w:t>
            </w:r>
          </w:p>
        </w:tc>
      </w:tr>
      <w:tr w:rsidTr="005E26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3.5</w:t>
            </w:r>
          </w:p>
        </w:tc>
        <w:tc>
          <w:tcPr>
            <w:tcW w:w="561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Acknowledge and respond to information communicated by the helicopter crew advising the nature and extent of the situation</w:t>
            </w:r>
          </w:p>
        </w:tc>
      </w:tr>
      <w:tr w:rsidTr="005E263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E263C">
            <w:pPr>
              <w:pStyle w:val="BodyText"/>
              <w:rPr>
                <w:lang w:val="en-NZ"/>
              </w:rPr>
            </w:pPr>
          </w:p>
        </w:tc>
      </w:tr>
      <w:tr w:rsidTr="005E26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E263C" w:rsidP="005E263C">
            <w:pPr>
              <w:pStyle w:val="BodyText"/>
            </w:pPr>
            <w:r w:rsidRPr="005E263C">
              <w:t>4</w:t>
            </w:r>
          </w:p>
        </w:tc>
        <w:tc>
          <w:tcPr>
            <w:tcW w:w="1962" w:type="dxa"/>
            <w:vMerge w:val="restart"/>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rPr>
                <w:rStyle w:val="SpecialBold"/>
              </w:rPr>
              <w:t>Undertake evacuation from the helicopter</w:t>
            </w:r>
          </w:p>
        </w:tc>
        <w:tc>
          <w:tcPr>
            <w:tcW w:w="77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4.1</w:t>
            </w:r>
          </w:p>
        </w:tc>
        <w:tc>
          <w:tcPr>
            <w:tcW w:w="561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Identify appropriate primary and secondary escape routes in order to determine the locations through which the evacuation will be undertaken</w:t>
            </w:r>
          </w:p>
        </w:tc>
      </w:tr>
      <w:tr w:rsidTr="005E26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4.2</w:t>
            </w:r>
          </w:p>
        </w:tc>
        <w:tc>
          <w:tcPr>
            <w:tcW w:w="561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Wait until rotors have stopped turning and all movement has cea</w:t>
            </w:r>
            <w:r w:rsidRPr="005E263C">
              <w:t>sed</w:t>
            </w:r>
          </w:p>
        </w:tc>
      </w:tr>
      <w:tr w:rsidTr="005E26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4.3</w:t>
            </w:r>
          </w:p>
        </w:tc>
        <w:tc>
          <w:tcPr>
            <w:tcW w:w="561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Undo, in a controlled sequential manner, seat belts and harnesses to facilitate exit from the helicopter</w:t>
            </w:r>
          </w:p>
        </w:tc>
      </w:tr>
      <w:tr w:rsidTr="005E26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4.4</w:t>
            </w:r>
          </w:p>
        </w:tc>
        <w:tc>
          <w:tcPr>
            <w:tcW w:w="561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Deploy available safety equipment as instructed in order to assist the individual</w:t>
            </w:r>
            <w:r>
              <w:t>’</w:t>
            </w:r>
            <w:r w:rsidRPr="005E263C">
              <w:t>s sea survival after evacuation has been safely completed</w:t>
            </w:r>
          </w:p>
        </w:tc>
      </w:tr>
      <w:tr w:rsidTr="005E26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4.5</w:t>
            </w:r>
          </w:p>
        </w:tc>
        <w:tc>
          <w:tcPr>
            <w:tcW w:w="561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 xml:space="preserve">Acknowledge and respond to information communicated by the helicopter crew advising the nature and extent of </w:t>
            </w:r>
            <w:r w:rsidRPr="005E263C">
              <w:t>the situation</w:t>
            </w:r>
          </w:p>
        </w:tc>
      </w:tr>
      <w:tr w:rsidTr="005E263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E263C">
            <w:pPr>
              <w:pStyle w:val="BodyText"/>
              <w:rPr>
                <w:lang w:val="en-NZ"/>
              </w:rPr>
            </w:pPr>
          </w:p>
        </w:tc>
      </w:tr>
      <w:tr w:rsidTr="005E26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E263C" w:rsidP="005E263C">
            <w:pPr>
              <w:pStyle w:val="BodyText"/>
            </w:pPr>
            <w:r w:rsidRPr="005E263C">
              <w:t>5</w:t>
            </w:r>
          </w:p>
        </w:tc>
        <w:tc>
          <w:tcPr>
            <w:tcW w:w="1962" w:type="dxa"/>
            <w:vMerge w:val="restart"/>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rPr>
                <w:rStyle w:val="SpecialBold"/>
              </w:rPr>
              <w:t>Facilitate recovery process</w:t>
            </w:r>
          </w:p>
        </w:tc>
        <w:tc>
          <w:tcPr>
            <w:tcW w:w="77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5.1</w:t>
            </w:r>
          </w:p>
        </w:tc>
        <w:tc>
          <w:tcPr>
            <w:tcW w:w="561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Deploy position indicating devices and use appropriate signalling devices to facilitate the location of personnel by air-sea rescue group</w:t>
            </w:r>
          </w:p>
        </w:tc>
      </w:tr>
      <w:tr w:rsidTr="005E26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5.2</w:t>
            </w:r>
          </w:p>
        </w:tc>
        <w:tc>
          <w:tcPr>
            <w:tcW w:w="561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Use emergency supplies and equipment to ensure that available supplies are maximised and are able to meet the nature and extent of the emergency</w:t>
            </w:r>
          </w:p>
        </w:tc>
      </w:tr>
      <w:tr w:rsidTr="005E26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5.3</w:t>
            </w:r>
          </w:p>
        </w:tc>
        <w:tc>
          <w:tcPr>
            <w:tcW w:w="561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Apply appropriate helicopter/vessel rescue techniques to the recovery process</w:t>
            </w:r>
          </w:p>
        </w:tc>
      </w:tr>
      <w:tr w:rsidTr="005E263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E263C">
            <w:pPr>
              <w:pStyle w:val="BodyText"/>
              <w:rPr>
                <w:lang w:val="en-NZ"/>
              </w:rPr>
            </w:pPr>
          </w:p>
        </w:tc>
      </w:tr>
      <w:tr w:rsidTr="005E26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E263C" w:rsidP="005E263C">
            <w:pPr>
              <w:pStyle w:val="BodyText"/>
            </w:pPr>
            <w:r w:rsidRPr="005E263C">
              <w:t>6</w:t>
            </w:r>
          </w:p>
        </w:tc>
        <w:tc>
          <w:tcPr>
            <w:tcW w:w="1962" w:type="dxa"/>
            <w:vMerge w:val="restart"/>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6.1</w:t>
            </w:r>
          </w:p>
        </w:tc>
        <w:tc>
          <w:tcPr>
            <w:tcW w:w="561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Identify and act upon potential hazards to minimise injury to personnel or damage to equipment</w:t>
            </w:r>
          </w:p>
        </w:tc>
      </w:tr>
      <w:tr w:rsidTr="005E26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6.2</w:t>
            </w:r>
          </w:p>
        </w:tc>
        <w:tc>
          <w:tcPr>
            <w:tcW w:w="561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Manage use of life raft by applying knowledge of life raft operation and requirements</w:t>
            </w:r>
          </w:p>
        </w:tc>
      </w:tr>
      <w:tr w:rsidTr="005E26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6.3</w:t>
            </w:r>
          </w:p>
        </w:tc>
        <w:tc>
          <w:tcPr>
            <w:tcW w:w="561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Apply suitable swimming techniques (whilst wearing life jacket) in the water in order to aid movement and boarding of the deployed life raft</w:t>
            </w:r>
          </w:p>
        </w:tc>
      </w:tr>
      <w:tr w:rsidTr="005E26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6.4</w:t>
            </w:r>
          </w:p>
        </w:tc>
        <w:tc>
          <w:tcPr>
            <w:tcW w:w="561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Rescue and recover persons in the water, minimising further potential for injury through the appropriate raf</w:t>
            </w:r>
            <w:r w:rsidRPr="005E263C">
              <w:t xml:space="preserve">t boarding and righting techniques </w:t>
            </w:r>
          </w:p>
        </w:tc>
      </w:tr>
      <w:tr w:rsidTr="005E26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6.5</w:t>
            </w:r>
          </w:p>
        </w:tc>
        <w:tc>
          <w:tcPr>
            <w:tcW w:w="561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Employ suitable techniques, both in the life raft and in the water, in order to delay the onset of hypothermia</w:t>
            </w:r>
          </w:p>
        </w:tc>
      </w:tr>
      <w:tr w:rsidTr="005E26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6.6</w:t>
            </w:r>
          </w:p>
        </w:tc>
        <w:tc>
          <w:tcPr>
            <w:tcW w:w="5610" w:type="dxa"/>
            <w:tcBorders>
              <w:top w:val="nil"/>
              <w:left w:val="nil"/>
              <w:bottom w:val="nil"/>
              <w:right w:val="nil"/>
            </w:tcBorders>
            <w:tcMar>
              <w:top w:w="0" w:type="dxa"/>
              <w:left w:w="62" w:type="dxa"/>
              <w:bottom w:w="0" w:type="dxa"/>
              <w:right w:w="62" w:type="dxa"/>
            </w:tcMar>
          </w:tcPr>
          <w:p w:rsidR="00000000" w:rsidRPr="005E263C" w:rsidP="005E263C">
            <w:pPr>
              <w:pStyle w:val="BodyText"/>
            </w:pPr>
            <w:r w:rsidRPr="005E263C">
              <w:t>Assess and treat hypothermia, as required</w:t>
            </w:r>
          </w:p>
        </w:tc>
      </w:tr>
    </w:tbl>
    <w:p w:rsidR="00000000" w:rsidRPr="005E263C" w:rsidP="005E263C">
      <w:pPr>
        <w:pStyle w:val="BodyText"/>
      </w:pPr>
    </w:p>
    <w:p w:rsidR="00000000" w:rsidRPr="005E263C" w:rsidP="005E263C">
      <w:pPr>
        <w:pStyle w:val="AllowPageBreak"/>
      </w:pPr>
    </w:p>
    <w:p w:rsidR="00000000" w:rsidRPr="005E263C" w:rsidP="005E263C">
      <w:pPr>
        <w:pStyle w:val="Heading1"/>
      </w:pPr>
      <w:bookmarkStart w:id="7" w:name="O_909307"/>
      <w:bookmarkEnd w:id="7"/>
      <w:r w:rsidRPr="005E263C">
        <w:t>Foundation Skills</w:t>
      </w:r>
    </w:p>
    <w:p w:rsidR="00000000" w:rsidRPr="005E263C" w:rsidP="00AF2FD2">
      <w:pPr>
        <w:pStyle w:val="BodyText"/>
      </w:pPr>
      <w:r w:rsidRPr="005E263C">
        <w:t>This section describes those language, literacy, numeracy and employment skills that are essential to performance.</w:t>
      </w:r>
    </w:p>
    <w:p w:rsidR="00000000" w:rsidRPr="005E263C" w:rsidP="00AF2FD2">
      <w:pPr>
        <w:pStyle w:val="BodyText"/>
      </w:pPr>
      <w:r w:rsidRPr="005E263C">
        <w:t>Foundation skills essential to performance are explicit in the performance criteria of this unit of competency.</w:t>
      </w:r>
    </w:p>
    <w:p w:rsidR="00000000" w:rsidRPr="005E263C" w:rsidP="005E263C">
      <w:pPr>
        <w:pStyle w:val="Heading1"/>
      </w:pPr>
      <w:bookmarkStart w:id="8" w:name="O_909306"/>
      <w:bookmarkEnd w:id="8"/>
      <w:r w:rsidRPr="005E263C">
        <w:t>Range of Co</w:t>
      </w:r>
      <w:r w:rsidRPr="005E263C">
        <w:t>nditions</w:t>
      </w:r>
    </w:p>
    <w:tbl>
      <w:tblPr>
        <w:tblW w:w="0" w:type="auto"/>
        <w:tblCellMar>
          <w:left w:w="62" w:type="dxa"/>
          <w:right w:w="62" w:type="dxa"/>
        </w:tblCellMar>
        <w:tblLook w:val="0000"/>
      </w:tblPr>
      <w:tblGrid>
        <w:gridCol w:w="2163"/>
        <w:gridCol w:w="7033"/>
      </w:tblGrid>
      <w:tr w:rsidTr="00AF2FD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This field allows for different work environments and conditions that may affect performance. Essential operating conditions that may be present (depending on the work situation, needs of the candidate, accessibility of the item, and local industr</w:t>
            </w:r>
            <w:r w:rsidRPr="005E263C">
              <w:t>y and regional contexts) are included.</w:t>
            </w:r>
          </w:p>
        </w:tc>
      </w:tr>
      <w:tr w:rsidTr="00AF2F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5E263C" w:rsidP="005E263C">
            <w:pPr>
              <w:pStyle w:val="BodyText"/>
            </w:pPr>
            <w:r w:rsidRPr="005E263C">
              <w:t>The latest version of all legislation, regulations, industry codes of practice and Australian/international standards, or the version specified by the local regulatory authority, must be use</w:t>
            </w:r>
            <w:r w:rsidRPr="005E263C">
              <w:t>d, and include one or more of the following:</w:t>
            </w:r>
          </w:p>
          <w:p w:rsidR="00000000" w:rsidRPr="005E263C" w:rsidP="005E263C">
            <w:pPr>
              <w:pStyle w:val="ListBullet"/>
            </w:pPr>
            <w:r w:rsidRPr="005E263C">
              <w:t>legislative requirements, including work health and safety (WHS)</w:t>
            </w:r>
          </w:p>
          <w:p w:rsidR="00000000" w:rsidRPr="005E263C" w:rsidP="005E263C">
            <w:pPr>
              <w:pStyle w:val="ListBullet"/>
            </w:pPr>
            <w:r w:rsidRPr="005E263C">
              <w:t>industry codes of practice and guidelines</w:t>
            </w:r>
          </w:p>
          <w:p w:rsidR="00000000" w:rsidRPr="005E263C" w:rsidP="005E263C">
            <w:pPr>
              <w:pStyle w:val="ListBullet"/>
            </w:pPr>
            <w:r w:rsidRPr="005E263C">
              <w:t xml:space="preserve">environmental regulations and guidelines </w:t>
            </w:r>
          </w:p>
          <w:p w:rsidR="00000000" w:rsidRPr="005E263C" w:rsidP="005E263C">
            <w:pPr>
              <w:pStyle w:val="ListBullet"/>
            </w:pPr>
            <w:r w:rsidRPr="005E263C">
              <w:t>Australian and other standards</w:t>
            </w:r>
          </w:p>
          <w:p w:rsidR="00000000" w:rsidRPr="005E263C" w:rsidP="005E263C">
            <w:pPr>
              <w:pStyle w:val="ListBullet"/>
            </w:pPr>
            <w:r w:rsidRPr="005E263C">
              <w:t>licence and certification requ</w:t>
            </w:r>
            <w:r w:rsidRPr="005E263C">
              <w:t xml:space="preserve">irements </w:t>
            </w:r>
          </w:p>
          <w:p w:rsidR="00000000" w:rsidRPr="005E263C" w:rsidP="005E263C">
            <w:pPr>
              <w:pStyle w:val="BodyText"/>
            </w:pPr>
          </w:p>
          <w:p w:rsidR="00000000" w:rsidRPr="005E263C" w:rsidP="005E263C">
            <w:pPr>
              <w:pStyle w:val="BodyText"/>
            </w:pPr>
            <w:r w:rsidRPr="005E263C">
              <w:t>All operations to which this unit applies are subject to stringent health, safety and environment (HSE) requirements, which may be imposed through state/territory or federal legislation, and these must not be compromised at any time. Where there</w:t>
            </w:r>
            <w:r w:rsidRPr="005E263C">
              <w:t xml:space="preserve"> is an apparent conflict between performance criteria and HSE requirements, the HSE requirements take precedence.</w:t>
            </w:r>
          </w:p>
          <w:p w:rsidR="00000000" w:rsidP="005E263C">
            <w:pPr>
              <w:pStyle w:val="BodyText"/>
              <w:rPr>
                <w:lang w:val="en-NZ"/>
              </w:rPr>
            </w:pPr>
          </w:p>
        </w:tc>
      </w:tr>
      <w:tr w:rsidTr="00AF2F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5E263C" w:rsidP="005E263C">
            <w:pPr>
              <w:pStyle w:val="BodyText"/>
            </w:pPr>
            <w:r w:rsidRPr="005E263C">
              <w:t>All operations must be performed in accordance with relevant procedures.</w:t>
            </w:r>
          </w:p>
          <w:p w:rsidR="00000000" w:rsidRPr="005E263C" w:rsidP="005E263C">
            <w:pPr>
              <w:pStyle w:val="BodyText"/>
            </w:pPr>
          </w:p>
          <w:p w:rsidR="00000000" w:rsidRPr="005E263C" w:rsidP="005E263C">
            <w:pPr>
              <w:pStyle w:val="BodyText"/>
            </w:pPr>
            <w:r w:rsidRPr="005E263C">
              <w:t>Procedures are written, verbal, visual, computer-based or in some other form, include one or more of the following:</w:t>
            </w:r>
          </w:p>
          <w:p w:rsidR="00000000" w:rsidRPr="005E263C" w:rsidP="005E263C">
            <w:pPr>
              <w:pStyle w:val="ListBullet"/>
            </w:pPr>
            <w:r w:rsidRPr="005E263C">
              <w:t>emergency procedures</w:t>
            </w:r>
          </w:p>
          <w:p w:rsidR="00000000" w:rsidRPr="005E263C" w:rsidP="005E263C">
            <w:pPr>
              <w:pStyle w:val="ListBullet"/>
            </w:pPr>
            <w:r w:rsidRPr="005E263C">
              <w:t>work instructions</w:t>
            </w:r>
          </w:p>
          <w:p w:rsidR="00000000" w:rsidRPr="005E263C" w:rsidP="005E263C">
            <w:pPr>
              <w:pStyle w:val="ListBullet"/>
            </w:pPr>
            <w:r w:rsidRPr="005E263C">
              <w:t>standard operating procedures (SOPs)</w:t>
            </w:r>
          </w:p>
          <w:p w:rsidR="00000000" w:rsidRPr="005E263C" w:rsidP="005E263C">
            <w:pPr>
              <w:pStyle w:val="ListBullet"/>
            </w:pPr>
            <w:r w:rsidRPr="005E263C">
              <w:t>safe work method statements (SWMS)</w:t>
            </w:r>
          </w:p>
          <w:p w:rsidR="00000000" w:rsidRPr="005E263C" w:rsidP="005E263C">
            <w:pPr>
              <w:pStyle w:val="ListBullet"/>
            </w:pPr>
            <w:r w:rsidRPr="005E263C">
              <w:t>formulas/recipes</w:t>
            </w:r>
          </w:p>
          <w:p w:rsidR="00000000" w:rsidRPr="005E263C" w:rsidP="005E263C">
            <w:pPr>
              <w:pStyle w:val="ListBullet"/>
            </w:pPr>
            <w:r w:rsidRPr="005E263C">
              <w:t>batch sheet</w:t>
            </w:r>
            <w:r w:rsidRPr="005E263C">
              <w:t>s</w:t>
            </w:r>
          </w:p>
          <w:p w:rsidR="00000000" w:rsidRPr="005E263C" w:rsidP="005E263C">
            <w:pPr>
              <w:pStyle w:val="ListBullet"/>
            </w:pPr>
            <w:r w:rsidRPr="005E263C">
              <w:t>temporary instructions</w:t>
            </w:r>
          </w:p>
          <w:p w:rsidR="00000000" w:rsidRPr="005E263C" w:rsidP="005E263C">
            <w:pPr>
              <w:pStyle w:val="ListBullet"/>
            </w:pPr>
            <w:r w:rsidRPr="005E263C">
              <w:t>any similar instructions provided for the smooth running of the plant.</w:t>
            </w:r>
          </w:p>
          <w:p w:rsidR="00000000" w:rsidP="005E263C">
            <w:pPr>
              <w:pStyle w:val="BodyText"/>
              <w:rPr>
                <w:lang w:val="en-NZ"/>
              </w:rPr>
            </w:pPr>
          </w:p>
        </w:tc>
      </w:tr>
      <w:tr w:rsidTr="00AF2F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rPr>
                <w:rStyle w:val="SpecialBold"/>
              </w:rPr>
              <w:t>Equipment</w:t>
            </w:r>
          </w:p>
        </w:tc>
        <w:tc>
          <w:tcPr>
            <w:tcW w:w="0" w:type="auto"/>
            <w:tcBorders>
              <w:top w:val="nil"/>
              <w:left w:val="nil"/>
              <w:bottom w:val="nil"/>
              <w:right w:val="nil"/>
            </w:tcBorders>
            <w:tcMar>
              <w:top w:w="0" w:type="dxa"/>
              <w:left w:w="62" w:type="dxa"/>
              <w:bottom w:w="0" w:type="dxa"/>
              <w:right w:w="62" w:type="dxa"/>
            </w:tcMar>
          </w:tcPr>
          <w:p w:rsidR="00000000" w:rsidRPr="005E263C" w:rsidP="005E263C">
            <w:pPr>
              <w:pStyle w:val="BodyText"/>
            </w:pPr>
            <w:r w:rsidRPr="005E263C">
              <w:t>Equipment includes one or more of the following:</w:t>
            </w:r>
          </w:p>
          <w:p w:rsidR="00000000" w:rsidRPr="005E263C" w:rsidP="005E263C">
            <w:pPr>
              <w:pStyle w:val="ListBullet"/>
            </w:pPr>
            <w:r w:rsidRPr="005E263C">
              <w:t>helicopter simulators</w:t>
            </w:r>
          </w:p>
          <w:p w:rsidR="00000000" w:rsidRPr="005E263C" w:rsidP="005E263C">
            <w:pPr>
              <w:pStyle w:val="ListBullet"/>
            </w:pPr>
            <w:r w:rsidRPr="005E263C">
              <w:t>beacons</w:t>
            </w:r>
          </w:p>
          <w:p w:rsidR="00000000" w:rsidRPr="005E263C" w:rsidP="005E263C">
            <w:pPr>
              <w:pStyle w:val="ListBullet"/>
            </w:pPr>
            <w:r w:rsidRPr="005E263C">
              <w:t>life rafts</w:t>
            </w:r>
          </w:p>
          <w:p w:rsidR="00000000" w:rsidRPr="005E263C" w:rsidP="005E263C">
            <w:pPr>
              <w:pStyle w:val="ListBullet"/>
            </w:pPr>
            <w:r w:rsidRPr="005E263C">
              <w:t>distress flares</w:t>
            </w:r>
          </w:p>
          <w:p w:rsidR="00000000" w:rsidRPr="005E263C" w:rsidP="005E263C">
            <w:pPr>
              <w:pStyle w:val="ListBullet"/>
            </w:pPr>
            <w:r w:rsidRPr="005E263C">
              <w:t>life jackets</w:t>
            </w:r>
          </w:p>
          <w:p w:rsidR="00000000" w:rsidRPr="005E263C" w:rsidP="005E263C">
            <w:pPr>
              <w:pStyle w:val="ListBullet"/>
            </w:pPr>
            <w:r w:rsidRPr="005E263C">
              <w:t>emergency position</w:t>
            </w:r>
            <w:r w:rsidRPr="005E263C">
              <w:t>-indicating radio beacon (EPIRB)</w:t>
            </w:r>
          </w:p>
          <w:p w:rsidR="00000000" w:rsidP="005E263C">
            <w:pPr>
              <w:pStyle w:val="BodyText"/>
              <w:rPr>
                <w:lang w:val="en-NZ"/>
              </w:rPr>
            </w:pPr>
          </w:p>
        </w:tc>
      </w:tr>
      <w:tr w:rsidTr="00AF2F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5E263C" w:rsidP="005E263C">
            <w:pPr>
              <w:pStyle w:val="BodyText"/>
            </w:pPr>
            <w:r w:rsidRPr="005E263C">
              <w:t xml:space="preserve">Routine problems must be resolved by applying known solutions. </w:t>
            </w:r>
          </w:p>
          <w:p w:rsidR="00000000" w:rsidRPr="005E263C" w:rsidP="005E263C">
            <w:pPr>
              <w:pStyle w:val="BodyText"/>
            </w:pPr>
          </w:p>
          <w:p w:rsidR="00000000" w:rsidRPr="005E263C" w:rsidP="005E263C">
            <w:pPr>
              <w:pStyle w:val="BodyText"/>
            </w:pPr>
            <w:r w:rsidRPr="005E263C">
              <w:t>Routine problems are predictable and include one or more of the following:</w:t>
            </w:r>
          </w:p>
          <w:p w:rsidR="00000000" w:rsidRPr="005E263C" w:rsidP="005E263C">
            <w:pPr>
              <w:pStyle w:val="ListBullet"/>
            </w:pPr>
            <w:r w:rsidRPr="005E263C">
              <w:t>jammed or damaged survival equipment</w:t>
            </w:r>
          </w:p>
          <w:p w:rsidR="00000000" w:rsidRPr="005E263C" w:rsidP="005E263C">
            <w:pPr>
              <w:pStyle w:val="ListBullet"/>
            </w:pPr>
            <w:r w:rsidRPr="005E263C">
              <w:t xml:space="preserve">personal injury or injury </w:t>
            </w:r>
            <w:r w:rsidRPr="005E263C">
              <w:t>to others</w:t>
            </w:r>
          </w:p>
          <w:p w:rsidR="00000000" w:rsidRPr="005E263C" w:rsidP="005E263C">
            <w:pPr>
              <w:pStyle w:val="ListBullet"/>
            </w:pPr>
            <w:r w:rsidRPr="005E263C">
              <w:t>trapped personnel</w:t>
            </w:r>
          </w:p>
          <w:p w:rsidR="00000000" w:rsidRPr="005E263C" w:rsidP="005E263C">
            <w:pPr>
              <w:pStyle w:val="ListBullet"/>
            </w:pPr>
            <w:r w:rsidRPr="005E263C">
              <w:t>loose or damaged equipment</w:t>
            </w:r>
          </w:p>
          <w:p w:rsidR="00000000" w:rsidRPr="005E263C" w:rsidP="005E263C">
            <w:pPr>
              <w:pStyle w:val="ListBullet"/>
            </w:pPr>
            <w:r w:rsidRPr="005E263C">
              <w:t>adverse weather conditions</w:t>
            </w:r>
          </w:p>
          <w:p w:rsidR="00000000" w:rsidRPr="005E263C" w:rsidP="005E263C">
            <w:pPr>
              <w:pStyle w:val="BodyText"/>
            </w:pPr>
          </w:p>
          <w:p w:rsidR="00000000" w:rsidRPr="005E263C" w:rsidP="005E263C">
            <w:pPr>
              <w:pStyle w:val="BodyText"/>
            </w:pPr>
            <w:r w:rsidRPr="005E263C">
              <w:t>Known solutions are drawn from one or more of the following:</w:t>
            </w:r>
          </w:p>
          <w:p w:rsidR="00000000" w:rsidRPr="005E263C" w:rsidP="005E263C">
            <w:pPr>
              <w:pStyle w:val="ListBullet"/>
            </w:pPr>
            <w:r w:rsidRPr="005E263C">
              <w:t>procedures</w:t>
            </w:r>
          </w:p>
          <w:p w:rsidR="00000000" w:rsidRPr="005E263C" w:rsidP="005E263C">
            <w:pPr>
              <w:pStyle w:val="ListBullet"/>
            </w:pPr>
            <w:r w:rsidRPr="005E263C">
              <w:t>training</w:t>
            </w:r>
          </w:p>
          <w:p w:rsidR="00000000" w:rsidRPr="005E263C" w:rsidP="005E263C">
            <w:pPr>
              <w:pStyle w:val="ListBullet"/>
            </w:pPr>
            <w:r w:rsidRPr="005E263C">
              <w:t>remembered experience</w:t>
            </w:r>
          </w:p>
          <w:p w:rsidR="00000000" w:rsidRPr="005E263C" w:rsidP="005E263C">
            <w:pPr>
              <w:pStyle w:val="BodyText"/>
            </w:pPr>
          </w:p>
          <w:p w:rsidR="00000000" w:rsidRPr="005E263C" w:rsidP="005E263C">
            <w:pPr>
              <w:pStyle w:val="BodyText"/>
            </w:pPr>
            <w:r w:rsidRPr="005E263C">
              <w:t xml:space="preserve">Non-routine problems must be reported according to according to relevant </w:t>
            </w:r>
            <w:r w:rsidRPr="005E263C">
              <w:t>procedures.</w:t>
            </w:r>
          </w:p>
          <w:p w:rsidR="00000000" w:rsidP="005E263C">
            <w:pPr>
              <w:pStyle w:val="BodyText"/>
              <w:rPr>
                <w:lang w:val="en-NZ"/>
              </w:rPr>
            </w:pPr>
          </w:p>
        </w:tc>
      </w:tr>
      <w:tr w:rsidTr="00AF2F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263C">
            <w:pPr>
              <w:pStyle w:val="BodyText"/>
              <w:rPr>
                <w:lang w:val="en-NZ"/>
              </w:rPr>
            </w:pPr>
            <w:r w:rsidRPr="005E263C">
              <w:t>Hazards</w:t>
            </w:r>
          </w:p>
        </w:tc>
        <w:tc>
          <w:tcPr>
            <w:tcW w:w="0" w:type="auto"/>
            <w:tcBorders>
              <w:top w:val="nil"/>
              <w:left w:val="nil"/>
              <w:bottom w:val="nil"/>
              <w:right w:val="nil"/>
            </w:tcBorders>
            <w:tcMar>
              <w:top w:w="0" w:type="dxa"/>
              <w:left w:w="62" w:type="dxa"/>
              <w:bottom w:w="0" w:type="dxa"/>
              <w:right w:w="62" w:type="dxa"/>
            </w:tcMar>
          </w:tcPr>
          <w:p w:rsidR="00000000" w:rsidRPr="005E263C" w:rsidP="005E263C">
            <w:pPr>
              <w:pStyle w:val="BodyText"/>
            </w:pPr>
            <w:r w:rsidRPr="005E263C">
              <w:t>Hazards include one or more of the following:</w:t>
            </w:r>
          </w:p>
          <w:p w:rsidR="00000000" w:rsidRPr="005E263C" w:rsidP="005E263C">
            <w:pPr>
              <w:pStyle w:val="ListBullet"/>
            </w:pPr>
            <w:r w:rsidRPr="005E263C">
              <w:t>heat, smoke, darkness, dust or other atmospheric hazards</w:t>
            </w:r>
          </w:p>
          <w:p w:rsidR="00000000" w:rsidRPr="005E263C" w:rsidP="005E263C">
            <w:pPr>
              <w:pStyle w:val="ListBullet"/>
            </w:pPr>
            <w:r w:rsidRPr="005E263C">
              <w:t>electricity</w:t>
            </w:r>
          </w:p>
          <w:p w:rsidR="00000000" w:rsidRPr="005E263C" w:rsidP="005E263C">
            <w:pPr>
              <w:pStyle w:val="ListBullet"/>
            </w:pPr>
            <w:r w:rsidRPr="005E263C">
              <w:t>equipment failures</w:t>
            </w:r>
          </w:p>
          <w:p w:rsidR="00000000" w:rsidRPr="005E263C" w:rsidP="005E263C">
            <w:pPr>
              <w:pStyle w:val="ListBullet"/>
            </w:pPr>
            <w:r w:rsidRPr="005E263C">
              <w:t>equipment or product mass</w:t>
            </w:r>
          </w:p>
          <w:p w:rsidR="00000000" w:rsidRPr="005E263C" w:rsidP="005E263C">
            <w:pPr>
              <w:pStyle w:val="ListBullet"/>
            </w:pPr>
            <w:r w:rsidRPr="005E263C">
              <w:t>noise, rotational equipment or vibration</w:t>
            </w:r>
          </w:p>
          <w:p w:rsidR="00000000" w:rsidRPr="005E263C" w:rsidP="005E263C">
            <w:pPr>
              <w:pStyle w:val="ListBullet"/>
            </w:pPr>
            <w:r w:rsidRPr="005E263C">
              <w:t>unauthorised personnel</w:t>
            </w:r>
          </w:p>
          <w:p w:rsidR="00000000" w:rsidRPr="005E263C" w:rsidP="005E263C">
            <w:pPr>
              <w:pStyle w:val="ListBullet"/>
            </w:pPr>
            <w:r w:rsidRPr="005E263C">
              <w:t>sharp edges, protrusions or obstructions</w:t>
            </w:r>
          </w:p>
          <w:p w:rsidR="00000000" w:rsidRPr="005E263C" w:rsidP="005E263C">
            <w:pPr>
              <w:pStyle w:val="ListBullet"/>
            </w:pPr>
            <w:r w:rsidRPr="005E263C">
              <w:t>slippery surfaces, spills or leaks</w:t>
            </w:r>
          </w:p>
          <w:p w:rsidR="00000000" w:rsidRPr="005E263C" w:rsidP="005E263C">
            <w:pPr>
              <w:pStyle w:val="ListBullet"/>
            </w:pPr>
            <w:r w:rsidRPr="005E263C">
              <w:t>extreme weather</w:t>
            </w:r>
          </w:p>
          <w:p w:rsidR="00000000" w:rsidRPr="005E263C" w:rsidP="005E263C">
            <w:pPr>
              <w:pStyle w:val="ListBullet"/>
            </w:pPr>
            <w:r w:rsidRPr="005E263C">
              <w:t>drowning and hypothermia</w:t>
            </w:r>
          </w:p>
          <w:p w:rsidR="00000000" w:rsidRPr="005E263C" w:rsidP="005E263C">
            <w:pPr>
              <w:pStyle w:val="ListBullet"/>
            </w:pPr>
            <w:r w:rsidRPr="005E263C">
              <w:t>other hazards that might arise</w:t>
            </w:r>
          </w:p>
          <w:p w:rsidR="00000000" w:rsidRPr="005E263C" w:rsidP="005E263C">
            <w:pPr>
              <w:pStyle w:val="BodyText"/>
            </w:pPr>
          </w:p>
        </w:tc>
      </w:tr>
    </w:tbl>
    <w:p w:rsidR="00AF2FD2" w:rsidP="005E263C">
      <w:pPr>
        <w:pStyle w:val="BodyText"/>
      </w:pPr>
    </w:p>
    <w:p w:rsidR="00AF2FD2" w:rsidP="005E263C">
      <w:pPr>
        <w:pStyle w:val="BodyText"/>
      </w:pPr>
    </w:p>
    <w:p w:rsidR="00000000" w:rsidRPr="005E263C" w:rsidP="005E263C">
      <w:pPr>
        <w:pStyle w:val="Heading1"/>
      </w:pPr>
      <w:bookmarkStart w:id="9" w:name="O_909305"/>
      <w:bookmarkEnd w:id="9"/>
      <w:r w:rsidRPr="005E263C">
        <w:t>Unit Mapping Informatio</w:t>
      </w:r>
      <w:r w:rsidRPr="005E263C">
        <w:t>n</w:t>
      </w:r>
    </w:p>
    <w:p w:rsidR="00000000" w:rsidRPr="005E263C" w:rsidP="00AF2FD2">
      <w:pPr>
        <w:pStyle w:val="BodyText"/>
      </w:pPr>
      <w:r w:rsidRPr="005E263C">
        <w:t>Release 1. Supersedes and is equivalent to PMAOHS214B Undertake helicopter safety and escape</w:t>
      </w:r>
    </w:p>
    <w:p w:rsidR="00000000" w:rsidRPr="005E263C" w:rsidP="005E263C">
      <w:pPr>
        <w:pStyle w:val="Heading1"/>
      </w:pPr>
      <w:bookmarkStart w:id="10" w:name="O_909298"/>
      <w:bookmarkEnd w:id="10"/>
      <w:r w:rsidRPr="005E263C">
        <w:t>Links</w:t>
      </w:r>
    </w:p>
    <w:p w:rsidR="00000000" w:rsidRPr="005E263C" w:rsidP="00AF2FD2">
      <w:pPr>
        <w:pStyle w:val="BodyText"/>
      </w:pPr>
      <w:r w:rsidRPr="005E263C">
        <w:t>Companion Volume impl</w:t>
      </w:r>
      <w:r w:rsidRPr="005E263C">
        <w:t xml:space="preserve">ementation guides are found in VETNet - </w:t>
      </w:r>
      <w:r>
        <w:fldChar w:fldCharType="begin"/>
      </w:r>
      <w:r>
        <w:instrText xml:space="preserve"> HYPERLINK "https://vetnet.gov.au/Pages/TrainingDocs.aspx?q=9fc2cf53-e570-4e9f-ad6a-b228ffdb6875" </w:instrText>
      </w:r>
      <w:r>
        <w:fldChar w:fldCharType="separate"/>
      </w:r>
      <w:r w:rsidRPr="00781BA8">
        <w:rPr>
          <w:rStyle w:val="Hyperlink"/>
        </w:rPr>
        <w:t>https://vetnet.gov.au/Pages/TrainingDocs.aspx?q=9fc2cf53-e570-4e9f-ad6a-b228ffdb6875</w:t>
      </w:r>
      <w:r>
        <w:fldChar w:fldCharType="end"/>
      </w:r>
    </w:p>
    <w:p w:rsidR="00000000" w:rsidRPr="005E263C" w:rsidP="005E263C"/>
    <w:sectPr w:rsidSect="005E26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6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63C" w:rsidRPr="00AF2FD2" w:rsidP="00AF2F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6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FD2" w:rsidP="005E26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F2FD2" w:rsidP="005E263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F2FD2" w:rsidP="005E26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6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F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263C" w:rsidRPr="00AF2FD2" w:rsidP="00AF2F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6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FD2" w:rsidRPr="002D2AF8" w:rsidP="005E263C">
    <w:pPr>
      <w:pStyle w:val="Header"/>
      <w:framePr w:wrap="around"/>
    </w:pPr>
    <w:r>
      <w:fldChar w:fldCharType="begin"/>
    </w:r>
    <w:r>
      <w:instrText xml:space="preserve"> TITLE   \* MERGEFORMAT </w:instrText>
    </w:r>
    <w:r>
      <w:fldChar w:fldCharType="separate"/>
    </w:r>
    <w:r>
      <w:t>PMAWHS214 Undertake helicopter safety and escape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AF2FD2" w:rsidP="005E26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4EC5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CA14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6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263C"/>
    <w:pPr>
      <w:spacing w:before="360" w:after="60"/>
      <w:outlineLvl w:val="0"/>
    </w:pPr>
    <w:rPr>
      <w:sz w:val="32"/>
    </w:rPr>
  </w:style>
  <w:style w:type="paragraph" w:styleId="Heading2">
    <w:name w:val="heading 2"/>
    <w:basedOn w:val="HeadingBase"/>
    <w:next w:val="BodyText"/>
    <w:link w:val="Heading2Char"/>
    <w:qFormat/>
    <w:rsid w:val="005E263C"/>
    <w:pPr>
      <w:keepLines/>
      <w:spacing w:before="240" w:after="120"/>
      <w:outlineLvl w:val="1"/>
    </w:pPr>
    <w:rPr>
      <w:sz w:val="28"/>
      <w:szCs w:val="40"/>
    </w:rPr>
  </w:style>
  <w:style w:type="paragraph" w:styleId="Heading3">
    <w:name w:val="heading 3"/>
    <w:basedOn w:val="HeadingBase"/>
    <w:next w:val="BodyText"/>
    <w:link w:val="Heading3Char"/>
    <w:qFormat/>
    <w:rsid w:val="005E263C"/>
    <w:pPr>
      <w:spacing w:before="180" w:after="120"/>
      <w:outlineLvl w:val="2"/>
    </w:pPr>
    <w:rPr>
      <w:spacing w:val="-10"/>
      <w:kern w:val="32"/>
    </w:rPr>
  </w:style>
  <w:style w:type="paragraph" w:styleId="Heading4">
    <w:name w:val="heading 4"/>
    <w:basedOn w:val="HeadingBase"/>
    <w:next w:val="BodyText"/>
    <w:link w:val="Heading4Char"/>
    <w:qFormat/>
    <w:rsid w:val="005E263C"/>
    <w:pPr>
      <w:spacing w:before="160" w:after="120"/>
      <w:outlineLvl w:val="3"/>
    </w:pPr>
    <w:rPr>
      <w:sz w:val="22"/>
    </w:rPr>
  </w:style>
  <w:style w:type="paragraph" w:styleId="Heading5">
    <w:name w:val="heading 5"/>
    <w:basedOn w:val="HeadingBase"/>
    <w:next w:val="Normal"/>
    <w:link w:val="Heading5Char"/>
    <w:qFormat/>
    <w:rsid w:val="005E263C"/>
    <w:pPr>
      <w:spacing w:before="80"/>
      <w:outlineLvl w:val="4"/>
    </w:pPr>
    <w:rPr>
      <w:color w:val="918585"/>
      <w:sz w:val="20"/>
    </w:rPr>
  </w:style>
  <w:style w:type="paragraph" w:styleId="Heading6">
    <w:name w:val="heading 6"/>
    <w:basedOn w:val="HeadingBase"/>
    <w:next w:val="Normal"/>
    <w:link w:val="Heading6Char"/>
    <w:qFormat/>
    <w:rsid w:val="005E263C"/>
    <w:pPr>
      <w:spacing w:before="60"/>
      <w:outlineLvl w:val="5"/>
    </w:pPr>
    <w:rPr>
      <w:color w:val="918585"/>
      <w:sz w:val="20"/>
    </w:rPr>
  </w:style>
  <w:style w:type="paragraph" w:styleId="Heading7">
    <w:name w:val="heading 7"/>
    <w:basedOn w:val="Normal"/>
    <w:next w:val="Normal"/>
    <w:link w:val="Heading7Char"/>
    <w:qFormat/>
    <w:rsid w:val="005E263C"/>
    <w:pPr>
      <w:ind w:left="720"/>
      <w:outlineLvl w:val="6"/>
    </w:pPr>
    <w:rPr>
      <w:i/>
    </w:rPr>
  </w:style>
  <w:style w:type="paragraph" w:styleId="Heading8">
    <w:name w:val="heading 8"/>
    <w:basedOn w:val="Normal"/>
    <w:next w:val="Normal"/>
    <w:link w:val="Heading8Char"/>
    <w:qFormat/>
    <w:rsid w:val="005E263C"/>
    <w:pPr>
      <w:ind w:left="720"/>
      <w:outlineLvl w:val="7"/>
    </w:pPr>
    <w:rPr>
      <w:i/>
    </w:rPr>
  </w:style>
  <w:style w:type="paragraph" w:styleId="Heading9">
    <w:name w:val="heading 9"/>
    <w:basedOn w:val="Normal"/>
    <w:next w:val="Normal"/>
    <w:link w:val="Heading9Char"/>
    <w:qFormat/>
    <w:rsid w:val="005E263C"/>
    <w:pPr>
      <w:ind w:left="720"/>
      <w:outlineLvl w:val="8"/>
    </w:pPr>
    <w:rPr>
      <w:i/>
    </w:rPr>
  </w:style>
  <w:style w:type="character" w:default="1" w:styleId="DefaultParagraphFont">
    <w:name w:val="Default Paragraph Font"/>
    <w:uiPriority w:val="1"/>
    <w:unhideWhenUsed/>
    <w:rsid w:val="005E26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263C"/>
  </w:style>
  <w:style w:type="character" w:customStyle="1" w:styleId="Heading1Char">
    <w:name w:val="Heading 1 Char"/>
    <w:basedOn w:val="DefaultParagraphFont"/>
    <w:link w:val="Heading1"/>
    <w:rsid w:val="005E263C"/>
    <w:rPr>
      <w:rFonts w:ascii="Times New Roman" w:eastAsia="Times New Roman" w:hAnsi="Times New Roman" w:cs="Times New Roman"/>
      <w:b/>
      <w:sz w:val="32"/>
      <w:szCs w:val="20"/>
      <w:lang w:eastAsia="en-US"/>
    </w:rPr>
  </w:style>
  <w:style w:type="paragraph" w:styleId="BodyText">
    <w:name w:val="Body Text"/>
    <w:basedOn w:val="Normal"/>
    <w:link w:val="BodyTextChar"/>
    <w:rsid w:val="005E26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263C"/>
    <w:rPr>
      <w:rFonts w:ascii="Times New Roman" w:eastAsia="Times New Roman" w:hAnsi="Times New Roman" w:cs="Times New Roman"/>
      <w:sz w:val="24"/>
      <w:lang w:eastAsia="en-US"/>
    </w:rPr>
  </w:style>
  <w:style w:type="paragraph" w:styleId="ListBullet">
    <w:name w:val="List Bullet"/>
    <w:basedOn w:val="List"/>
    <w:rsid w:val="005E263C"/>
    <w:pPr>
      <w:numPr>
        <w:numId w:val="11"/>
      </w:numPr>
      <w:tabs>
        <w:tab w:val="clear" w:pos="340"/>
      </w:tabs>
      <w:spacing w:before="40" w:after="40"/>
    </w:pPr>
  </w:style>
  <w:style w:type="character" w:customStyle="1" w:styleId="SpecialBold">
    <w:name w:val="Special Bold"/>
    <w:basedOn w:val="DefaultParagraphFont"/>
    <w:rsid w:val="005E263C"/>
    <w:rPr>
      <w:b/>
      <w:spacing w:val="0"/>
    </w:rPr>
  </w:style>
  <w:style w:type="paragraph" w:customStyle="1" w:styleId="SuperHeading">
    <w:name w:val="SuperHeading"/>
    <w:basedOn w:val="Normal"/>
    <w:rsid w:val="005E263C"/>
    <w:pPr>
      <w:spacing w:before="240" w:after="120"/>
      <w:outlineLvl w:val="0"/>
    </w:pPr>
    <w:rPr>
      <w:rFonts w:ascii="Times New Roman" w:hAnsi="Times New Roman"/>
      <w:b/>
      <w:sz w:val="32"/>
    </w:rPr>
  </w:style>
  <w:style w:type="paragraph" w:customStyle="1" w:styleId="AllowPageBreak">
    <w:name w:val="AllowPageBreak"/>
    <w:rsid w:val="005E26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26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26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26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26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26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26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26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263C"/>
    <w:rPr>
      <w:rFonts w:ascii="Courier New" w:eastAsia="Times New Roman" w:hAnsi="Courier New" w:cs="Times New Roman"/>
      <w:i/>
      <w:szCs w:val="20"/>
      <w:lang w:eastAsia="en-US"/>
    </w:rPr>
  </w:style>
  <w:style w:type="paragraph" w:customStyle="1" w:styleId="HeadingBase">
    <w:name w:val="Heading Base"/>
    <w:rsid w:val="005E26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263C"/>
    <w:pPr>
      <w:tabs>
        <w:tab w:val="right" w:leader="dot" w:pos="9072"/>
      </w:tabs>
      <w:ind w:left="567"/>
    </w:pPr>
    <w:rPr>
      <w:szCs w:val="22"/>
    </w:rPr>
  </w:style>
  <w:style w:type="paragraph" w:customStyle="1" w:styleId="TOCBase">
    <w:name w:val="TOC Base"/>
    <w:rsid w:val="005E26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263C"/>
    <w:pPr>
      <w:tabs>
        <w:tab w:val="right" w:leader="dot" w:pos="9072"/>
      </w:tabs>
      <w:spacing w:before="40" w:after="40"/>
      <w:ind w:left="284"/>
    </w:pPr>
    <w:rPr>
      <w:rFonts w:ascii="Times New Roman" w:hAnsi="Times New Roman"/>
    </w:rPr>
  </w:style>
  <w:style w:type="paragraph" w:styleId="TOC1">
    <w:name w:val="toc 1"/>
    <w:basedOn w:val="TOCBase"/>
    <w:next w:val="Normal"/>
    <w:rsid w:val="005E26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26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263C"/>
    <w:rPr>
      <w:rFonts w:ascii="Times New Roman" w:eastAsia="Times New Roman" w:hAnsi="Times New Roman" w:cs="Times New Roman"/>
      <w:sz w:val="16"/>
      <w:lang w:eastAsia="en-US"/>
    </w:rPr>
  </w:style>
  <w:style w:type="paragraph" w:styleId="Title">
    <w:name w:val="Title"/>
    <w:basedOn w:val="HeadingBase"/>
    <w:link w:val="TitleChar"/>
    <w:qFormat/>
    <w:rsid w:val="005E263C"/>
    <w:pPr>
      <w:spacing w:before="5040"/>
      <w:jc w:val="center"/>
    </w:pPr>
    <w:rPr>
      <w:sz w:val="48"/>
      <w:szCs w:val="72"/>
      <w:lang w:val="en-US"/>
    </w:rPr>
  </w:style>
  <w:style w:type="character" w:customStyle="1" w:styleId="TitleChar">
    <w:name w:val="Title Char"/>
    <w:basedOn w:val="DefaultParagraphFont"/>
    <w:link w:val="Title"/>
    <w:rsid w:val="005E26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263C"/>
    <w:pPr>
      <w:tabs>
        <w:tab w:val="left" w:pos="3600"/>
        <w:tab w:val="left" w:pos="3958"/>
      </w:tabs>
    </w:pPr>
  </w:style>
  <w:style w:type="paragraph" w:styleId="List">
    <w:name w:val="List"/>
    <w:basedOn w:val="BodyText"/>
    <w:next w:val="BodyText"/>
    <w:rsid w:val="005E263C"/>
    <w:pPr>
      <w:tabs>
        <w:tab w:val="left" w:pos="340"/>
      </w:tabs>
      <w:spacing w:before="60" w:after="60"/>
      <w:ind w:left="340" w:hanging="340"/>
    </w:pPr>
  </w:style>
  <w:style w:type="paragraph" w:customStyle="1" w:styleId="Note">
    <w:name w:val="Note"/>
    <w:basedOn w:val="BodyText"/>
    <w:rsid w:val="005E26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263C"/>
    <w:pPr>
      <w:framePr w:wrap="auto" w:hAnchor="text" w:y="6049"/>
    </w:pPr>
    <w:rPr>
      <w:color w:val="000000"/>
      <w:sz w:val="40"/>
    </w:rPr>
  </w:style>
  <w:style w:type="paragraph" w:customStyle="1" w:styleId="TOCTitle">
    <w:name w:val="TOCTitle"/>
    <w:basedOn w:val="Heading1"/>
    <w:rsid w:val="005E263C"/>
    <w:pPr>
      <w:spacing w:after="240"/>
      <w:jc w:val="center"/>
      <w:outlineLvl w:val="9"/>
    </w:pPr>
    <w:rPr>
      <w:caps/>
    </w:rPr>
  </w:style>
  <w:style w:type="paragraph" w:customStyle="1" w:styleId="Version">
    <w:name w:val="Version"/>
    <w:rsid w:val="005E26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263C"/>
    <w:pPr>
      <w:numPr>
        <w:numId w:val="12"/>
      </w:numPr>
      <w:tabs>
        <w:tab w:val="clear" w:pos="680"/>
      </w:tabs>
    </w:pPr>
  </w:style>
  <w:style w:type="paragraph" w:styleId="Index1">
    <w:name w:val="index 1"/>
    <w:basedOn w:val="Normal"/>
    <w:next w:val="Normal"/>
    <w:semiHidden/>
    <w:rsid w:val="005E263C"/>
    <w:pPr>
      <w:keepNext w:val="0"/>
      <w:tabs>
        <w:tab w:val="right" w:pos="4176"/>
      </w:tabs>
      <w:ind w:left="198" w:hanging="198"/>
    </w:pPr>
    <w:rPr>
      <w:rFonts w:ascii="Garamond" w:hAnsi="Garamond"/>
    </w:rPr>
  </w:style>
  <w:style w:type="paragraph" w:styleId="IndexHeading">
    <w:name w:val="index heading"/>
    <w:basedOn w:val="Normal"/>
    <w:next w:val="Index1"/>
    <w:semiHidden/>
    <w:rsid w:val="005E263C"/>
    <w:pPr>
      <w:spacing w:before="120" w:after="120"/>
    </w:pPr>
    <w:rPr>
      <w:rFonts w:ascii="Arial" w:hAnsi="Arial"/>
      <w:b/>
      <w:color w:val="918585"/>
      <w:sz w:val="24"/>
    </w:rPr>
  </w:style>
  <w:style w:type="paragraph" w:styleId="Header">
    <w:name w:val="header"/>
    <w:basedOn w:val="Normal"/>
    <w:link w:val="HeaderChar"/>
    <w:rsid w:val="005E26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263C"/>
    <w:rPr>
      <w:rFonts w:ascii="Times New Roman" w:eastAsia="Times New Roman" w:hAnsi="Times New Roman" w:cs="Times New Roman"/>
      <w:sz w:val="16"/>
      <w:szCs w:val="20"/>
      <w:lang w:val="en-GB" w:eastAsia="en-US"/>
    </w:rPr>
  </w:style>
  <w:style w:type="paragraph" w:customStyle="1" w:styleId="Chapter">
    <w:name w:val="Chapter"/>
    <w:basedOn w:val="Normal"/>
    <w:rsid w:val="005E263C"/>
    <w:pPr>
      <w:spacing w:before="240"/>
    </w:pPr>
    <w:rPr>
      <w:rFonts w:ascii="Times New Roman" w:hAnsi="Times New Roman"/>
      <w:smallCaps/>
      <w:spacing w:val="80"/>
      <w:sz w:val="28"/>
    </w:rPr>
  </w:style>
  <w:style w:type="paragraph" w:customStyle="1" w:styleId="InChapter">
    <w:name w:val="InChapter"/>
    <w:basedOn w:val="Heading3"/>
    <w:rsid w:val="005E263C"/>
    <w:pPr>
      <w:spacing w:after="240"/>
      <w:outlineLvl w:val="9"/>
    </w:pPr>
    <w:rPr>
      <w:noProof/>
    </w:rPr>
  </w:style>
  <w:style w:type="paragraph" w:styleId="Index2">
    <w:name w:val="index 2"/>
    <w:basedOn w:val="Normal"/>
    <w:next w:val="Normal"/>
    <w:semiHidden/>
    <w:rsid w:val="005E263C"/>
    <w:pPr>
      <w:tabs>
        <w:tab w:val="right" w:pos="4176"/>
      </w:tabs>
      <w:ind w:left="568" w:hanging="284"/>
    </w:pPr>
    <w:rPr>
      <w:rFonts w:ascii="Garamond" w:hAnsi="Garamond"/>
    </w:rPr>
  </w:style>
  <w:style w:type="paragraph" w:customStyle="1" w:styleId="Byline">
    <w:name w:val="Byline"/>
    <w:rsid w:val="005E26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263C"/>
    <w:pPr>
      <w:tabs>
        <w:tab w:val="clear" w:pos="3600"/>
        <w:tab w:val="clear" w:pos="3958"/>
      </w:tabs>
      <w:jc w:val="right"/>
    </w:pPr>
  </w:style>
  <w:style w:type="character" w:styleId="Emphasis">
    <w:name w:val="Emphasis"/>
    <w:basedOn w:val="DefaultParagraphFont"/>
    <w:qFormat/>
    <w:rsid w:val="005E263C"/>
    <w:rPr>
      <w:i/>
    </w:rPr>
  </w:style>
  <w:style w:type="paragraph" w:styleId="Caption">
    <w:name w:val="caption"/>
    <w:basedOn w:val="BodyText"/>
    <w:next w:val="Normal"/>
    <w:qFormat/>
    <w:rsid w:val="005E263C"/>
    <w:pPr>
      <w:framePr w:w="2268" w:hSpace="181" w:vSpace="181" w:wrap="around" w:vAnchor="text" w:hAnchor="page" w:x="1135" w:y="285" w:anchorLock="1"/>
    </w:pPr>
    <w:rPr>
      <w:i/>
    </w:rPr>
  </w:style>
  <w:style w:type="paragraph" w:customStyle="1" w:styleId="MiniTOCTitle">
    <w:name w:val="MiniTOCTitle"/>
    <w:basedOn w:val="Heading4"/>
    <w:rsid w:val="005E263C"/>
    <w:pPr>
      <w:spacing w:before="240"/>
      <w:outlineLvl w:val="9"/>
    </w:pPr>
    <w:rPr>
      <w:noProof/>
      <w:sz w:val="24"/>
    </w:rPr>
  </w:style>
  <w:style w:type="paragraph" w:customStyle="1" w:styleId="MiniTOCItem">
    <w:name w:val="MiniTOCItem"/>
    <w:basedOn w:val="ListBullet"/>
    <w:rsid w:val="005E263C"/>
    <w:pPr>
      <w:numPr>
        <w:numId w:val="0"/>
      </w:numPr>
      <w:tabs>
        <w:tab w:val="right" w:leader="dot" w:pos="6521"/>
      </w:tabs>
      <w:spacing w:before="0" w:after="0"/>
    </w:pPr>
  </w:style>
  <w:style w:type="paragraph" w:customStyle="1" w:styleId="TOFTitle">
    <w:name w:val="TOFTitle"/>
    <w:basedOn w:val="TOCTitle"/>
    <w:rsid w:val="005E263C"/>
  </w:style>
  <w:style w:type="paragraph" w:styleId="TableofFigures">
    <w:name w:val="table of figures"/>
    <w:basedOn w:val="Normal"/>
    <w:next w:val="Normal"/>
    <w:semiHidden/>
    <w:rsid w:val="005E263C"/>
    <w:pPr>
      <w:tabs>
        <w:tab w:val="right" w:leader="dot" w:pos="9072"/>
      </w:tabs>
      <w:ind w:left="970" w:hanging="403"/>
    </w:pPr>
    <w:rPr>
      <w:rFonts w:ascii="Times New Roman" w:hAnsi="Times New Roman"/>
      <w:b/>
    </w:rPr>
  </w:style>
  <w:style w:type="paragraph" w:styleId="ListNumber">
    <w:name w:val="List Number"/>
    <w:basedOn w:val="List"/>
    <w:rsid w:val="005E263C"/>
    <w:pPr>
      <w:numPr>
        <w:numId w:val="14"/>
      </w:numPr>
      <w:tabs>
        <w:tab w:val="clear" w:pos="340"/>
      </w:tabs>
    </w:pPr>
  </w:style>
  <w:style w:type="character" w:customStyle="1" w:styleId="WingdingSymbols">
    <w:name w:val="Wingding Symbols"/>
    <w:rsid w:val="005E263C"/>
    <w:rPr>
      <w:rFonts w:ascii="Wingdings" w:hAnsi="Wingdings"/>
    </w:rPr>
  </w:style>
  <w:style w:type="paragraph" w:customStyle="1" w:styleId="TableHeading">
    <w:name w:val="Table Heading"/>
    <w:basedOn w:val="HeadingBase"/>
    <w:rsid w:val="005E263C"/>
    <w:pPr>
      <w:keepLines/>
      <w:pBdr>
        <w:bottom w:val="single" w:sz="6" w:space="1" w:color="918585"/>
      </w:pBdr>
      <w:spacing w:before="240"/>
    </w:pPr>
  </w:style>
  <w:style w:type="character" w:customStyle="1" w:styleId="HotSpot">
    <w:name w:val="HotSpot"/>
    <w:rsid w:val="005E263C"/>
    <w:rPr>
      <w:color w:val="0033CC"/>
      <w:u w:val="none"/>
    </w:rPr>
  </w:style>
  <w:style w:type="paragraph" w:customStyle="1" w:styleId="BodyTextRight">
    <w:name w:val="Body Text Right"/>
    <w:basedOn w:val="BodyText"/>
    <w:rsid w:val="005E263C"/>
    <w:pPr>
      <w:spacing w:before="0" w:after="0"/>
      <w:jc w:val="right"/>
    </w:pPr>
  </w:style>
  <w:style w:type="paragraph" w:styleId="Index3">
    <w:name w:val="index 3"/>
    <w:basedOn w:val="ListNumber2"/>
    <w:next w:val="Normal"/>
    <w:semiHidden/>
    <w:rsid w:val="005E263C"/>
    <w:pPr>
      <w:numPr>
        <w:numId w:val="0"/>
      </w:numPr>
      <w:tabs>
        <w:tab w:val="right" w:leader="dot" w:pos="4176"/>
      </w:tabs>
    </w:pPr>
  </w:style>
  <w:style w:type="paragraph" w:styleId="ListNumber2">
    <w:name w:val="List Number 2"/>
    <w:basedOn w:val="List2"/>
    <w:rsid w:val="005E263C"/>
    <w:pPr>
      <w:numPr>
        <w:numId w:val="9"/>
      </w:numPr>
      <w:tabs>
        <w:tab w:val="clear" w:pos="1060"/>
      </w:tabs>
    </w:pPr>
  </w:style>
  <w:style w:type="paragraph" w:customStyle="1" w:styleId="MarginNote">
    <w:name w:val="Margin Note"/>
    <w:basedOn w:val="BodyText"/>
    <w:rsid w:val="005E26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26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26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263C"/>
    <w:rPr>
      <w:sz w:val="32"/>
    </w:rPr>
  </w:style>
  <w:style w:type="paragraph" w:customStyle="1" w:styleId="HeadingProcedure">
    <w:name w:val="Heading Procedure"/>
    <w:basedOn w:val="HeadingBase"/>
    <w:next w:val="Normal"/>
    <w:rsid w:val="005E263C"/>
    <w:pPr>
      <w:tabs>
        <w:tab w:val="left" w:pos="0"/>
      </w:tabs>
      <w:spacing w:before="120" w:after="60"/>
    </w:pPr>
    <w:rPr>
      <w:i/>
      <w:color w:val="918585"/>
      <w:sz w:val="22"/>
    </w:rPr>
  </w:style>
  <w:style w:type="paragraph" w:customStyle="1" w:styleId="TableBodyText">
    <w:name w:val="Table Body Text"/>
    <w:basedOn w:val="BodyText"/>
    <w:rsid w:val="005E263C"/>
    <w:pPr>
      <w:spacing w:before="60" w:after="60"/>
    </w:pPr>
  </w:style>
  <w:style w:type="paragraph" w:styleId="ListContinue">
    <w:name w:val="List Continue"/>
    <w:basedOn w:val="List"/>
    <w:rsid w:val="005E263C"/>
    <w:pPr>
      <w:ind w:firstLine="0"/>
    </w:pPr>
  </w:style>
  <w:style w:type="paragraph" w:customStyle="1" w:styleId="ListNote">
    <w:name w:val="List Note"/>
    <w:basedOn w:val="List"/>
    <w:rsid w:val="005E263C"/>
    <w:pPr>
      <w:pBdr>
        <w:top w:val="single" w:sz="6" w:space="2" w:color="918585"/>
        <w:bottom w:val="single" w:sz="6" w:space="2" w:color="918585"/>
      </w:pBdr>
      <w:tabs>
        <w:tab w:val="left" w:pos="1021"/>
      </w:tabs>
      <w:ind w:firstLine="0"/>
    </w:pPr>
  </w:style>
  <w:style w:type="paragraph" w:customStyle="1" w:styleId="Warning">
    <w:name w:val="Warning"/>
    <w:basedOn w:val="BodyText"/>
    <w:rsid w:val="005E263C"/>
    <w:pPr>
      <w:shd w:val="clear" w:color="auto" w:fill="D9D9D9"/>
      <w:tabs>
        <w:tab w:val="left" w:pos="992"/>
      </w:tabs>
      <w:ind w:left="119" w:right="119"/>
    </w:pPr>
    <w:rPr>
      <w:sz w:val="20"/>
    </w:rPr>
  </w:style>
  <w:style w:type="paragraph" w:customStyle="1" w:styleId="MarginIcons">
    <w:name w:val="Margin Icons"/>
    <w:basedOn w:val="BodyText"/>
    <w:rsid w:val="005E26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263C"/>
    <w:rPr>
      <w:rFonts w:ascii="Courier New" w:hAnsi="Courier New"/>
    </w:rPr>
  </w:style>
  <w:style w:type="paragraph" w:customStyle="1" w:styleId="NoteBullet">
    <w:name w:val="Note Bullet"/>
    <w:basedOn w:val="Note"/>
    <w:rsid w:val="005E263C"/>
    <w:pPr>
      <w:tabs>
        <w:tab w:val="clear" w:pos="680"/>
      </w:tabs>
      <w:spacing w:before="60" w:after="60"/>
    </w:pPr>
  </w:style>
  <w:style w:type="paragraph" w:customStyle="1" w:styleId="SubHeading2">
    <w:name w:val="SubHeading2"/>
    <w:basedOn w:val="HeadingBase"/>
    <w:rsid w:val="005E263C"/>
    <w:pPr>
      <w:spacing w:before="240" w:after="60"/>
    </w:pPr>
    <w:rPr>
      <w:sz w:val="20"/>
    </w:rPr>
  </w:style>
  <w:style w:type="paragraph" w:customStyle="1" w:styleId="SubHeading1">
    <w:name w:val="SubHeading1"/>
    <w:basedOn w:val="HeadingBase"/>
    <w:rsid w:val="005E263C"/>
    <w:pPr>
      <w:spacing w:before="240" w:after="60"/>
    </w:pPr>
    <w:rPr>
      <w:color w:val="918585"/>
      <w:sz w:val="22"/>
    </w:rPr>
  </w:style>
  <w:style w:type="paragraph" w:customStyle="1" w:styleId="SideHeading">
    <w:name w:val="Side Heading"/>
    <w:basedOn w:val="HeadingBase"/>
    <w:rsid w:val="005E26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263C"/>
    <w:pPr>
      <w:numPr>
        <w:numId w:val="10"/>
      </w:numPr>
    </w:pPr>
  </w:style>
  <w:style w:type="paragraph" w:styleId="PlainText">
    <w:name w:val="Plain Text"/>
    <w:basedOn w:val="Normal"/>
    <w:link w:val="PlainTextChar"/>
    <w:rsid w:val="005E263C"/>
    <w:rPr>
      <w:sz w:val="20"/>
    </w:rPr>
  </w:style>
  <w:style w:type="character" w:customStyle="1" w:styleId="PlainTextChar">
    <w:name w:val="Plain Text Char"/>
    <w:basedOn w:val="DefaultParagraphFont"/>
    <w:link w:val="PlainText"/>
    <w:rsid w:val="005E263C"/>
    <w:rPr>
      <w:rFonts w:ascii="Courier New" w:eastAsia="Times New Roman" w:hAnsi="Courier New" w:cs="Times New Roman"/>
      <w:sz w:val="20"/>
      <w:szCs w:val="20"/>
      <w:lang w:eastAsia="en-US"/>
    </w:rPr>
  </w:style>
  <w:style w:type="character" w:customStyle="1" w:styleId="MenuOption">
    <w:name w:val="Menu Option"/>
    <w:basedOn w:val="DefaultParagraphFont"/>
    <w:rsid w:val="005E263C"/>
    <w:rPr>
      <w:b/>
      <w:smallCaps/>
    </w:rPr>
  </w:style>
  <w:style w:type="paragraph" w:customStyle="1" w:styleId="TableListNumber">
    <w:name w:val="Table List Number"/>
    <w:basedOn w:val="ListNumber"/>
    <w:rsid w:val="005E263C"/>
    <w:pPr>
      <w:numPr>
        <w:numId w:val="0"/>
      </w:numPr>
    </w:pPr>
  </w:style>
  <w:style w:type="paragraph" w:styleId="TOC4">
    <w:name w:val="toc 4"/>
    <w:basedOn w:val="TOCBase"/>
    <w:next w:val="Normal"/>
    <w:semiHidden/>
    <w:rsid w:val="005E263C"/>
    <w:pPr>
      <w:tabs>
        <w:tab w:val="right" w:leader="dot" w:pos="9071"/>
      </w:tabs>
      <w:ind w:left="1701"/>
    </w:pPr>
  </w:style>
  <w:style w:type="paragraph" w:customStyle="1" w:styleId="ListAlpha">
    <w:name w:val="List Alpha"/>
    <w:basedOn w:val="List"/>
    <w:rsid w:val="005E263C"/>
    <w:pPr>
      <w:numPr>
        <w:numId w:val="8"/>
      </w:numPr>
    </w:pPr>
  </w:style>
  <w:style w:type="paragraph" w:customStyle="1" w:styleId="ListAlpha2">
    <w:name w:val="List Alpha 2"/>
    <w:basedOn w:val="List2"/>
    <w:rsid w:val="005E263C"/>
    <w:pPr>
      <w:numPr>
        <w:numId w:val="7"/>
      </w:numPr>
    </w:pPr>
  </w:style>
  <w:style w:type="paragraph" w:styleId="List2">
    <w:name w:val="List 2"/>
    <w:basedOn w:val="BodyText"/>
    <w:rsid w:val="005E263C"/>
    <w:pPr>
      <w:tabs>
        <w:tab w:val="left" w:pos="680"/>
      </w:tabs>
      <w:spacing w:before="60" w:after="60"/>
      <w:ind w:left="680" w:hanging="340"/>
    </w:pPr>
  </w:style>
  <w:style w:type="paragraph" w:styleId="List3">
    <w:name w:val="List 3"/>
    <w:basedOn w:val="BodyText"/>
    <w:rsid w:val="005E263C"/>
    <w:pPr>
      <w:tabs>
        <w:tab w:val="left" w:pos="1021"/>
      </w:tabs>
      <w:spacing w:before="60" w:after="60"/>
      <w:ind w:left="1020" w:hanging="340"/>
    </w:pPr>
  </w:style>
  <w:style w:type="paragraph" w:styleId="List4">
    <w:name w:val="List 4"/>
    <w:basedOn w:val="BodyText"/>
    <w:rsid w:val="005E263C"/>
    <w:pPr>
      <w:tabs>
        <w:tab w:val="left" w:pos="1361"/>
      </w:tabs>
      <w:spacing w:before="60" w:after="60"/>
      <w:ind w:left="1361" w:hanging="340"/>
    </w:pPr>
  </w:style>
  <w:style w:type="paragraph" w:styleId="List5">
    <w:name w:val="List 5"/>
    <w:basedOn w:val="BodyText"/>
    <w:rsid w:val="005E263C"/>
    <w:pPr>
      <w:tabs>
        <w:tab w:val="left" w:pos="1701"/>
      </w:tabs>
      <w:spacing w:before="60" w:after="60"/>
      <w:ind w:left="1701" w:hanging="340"/>
    </w:pPr>
  </w:style>
  <w:style w:type="paragraph" w:styleId="ListBullet3">
    <w:name w:val="List Bullet 3"/>
    <w:basedOn w:val="List3"/>
    <w:rsid w:val="005E263C"/>
    <w:pPr>
      <w:numPr>
        <w:numId w:val="13"/>
      </w:numPr>
      <w:tabs>
        <w:tab w:val="clear" w:pos="1021"/>
      </w:tabs>
      <w:ind w:left="1037" w:hanging="357"/>
    </w:pPr>
  </w:style>
  <w:style w:type="paragraph" w:styleId="ListBullet4">
    <w:name w:val="List Bullet 4"/>
    <w:basedOn w:val="List4"/>
    <w:rsid w:val="005E263C"/>
    <w:pPr>
      <w:numPr>
        <w:numId w:val="2"/>
      </w:numPr>
      <w:tabs>
        <w:tab w:val="clear" w:pos="1361"/>
      </w:tabs>
    </w:pPr>
  </w:style>
  <w:style w:type="paragraph" w:styleId="ListBullet5">
    <w:name w:val="List Bullet 5"/>
    <w:basedOn w:val="List5"/>
    <w:rsid w:val="005E263C"/>
    <w:pPr>
      <w:numPr>
        <w:numId w:val="3"/>
      </w:numPr>
    </w:pPr>
  </w:style>
  <w:style w:type="paragraph" w:styleId="ListContinue2">
    <w:name w:val="List Continue 2"/>
    <w:basedOn w:val="List2"/>
    <w:rsid w:val="005E263C"/>
    <w:pPr>
      <w:ind w:firstLine="0"/>
    </w:pPr>
  </w:style>
  <w:style w:type="paragraph" w:styleId="ListContinue3">
    <w:name w:val="List Continue 3"/>
    <w:basedOn w:val="List3"/>
    <w:rsid w:val="005E263C"/>
    <w:pPr>
      <w:ind w:left="1021" w:firstLine="0"/>
    </w:pPr>
  </w:style>
  <w:style w:type="paragraph" w:styleId="ListContinue4">
    <w:name w:val="List Continue 4"/>
    <w:basedOn w:val="List4"/>
    <w:rsid w:val="005E263C"/>
    <w:pPr>
      <w:ind w:firstLine="0"/>
    </w:pPr>
  </w:style>
  <w:style w:type="paragraph" w:styleId="ListContinue5">
    <w:name w:val="List Continue 5"/>
    <w:basedOn w:val="List5"/>
    <w:rsid w:val="005E263C"/>
    <w:pPr>
      <w:ind w:firstLine="0"/>
    </w:pPr>
  </w:style>
  <w:style w:type="paragraph" w:styleId="ListNumber3">
    <w:name w:val="List Number 3"/>
    <w:basedOn w:val="List3"/>
    <w:rsid w:val="005E263C"/>
    <w:pPr>
      <w:numPr>
        <w:numId w:val="4"/>
      </w:numPr>
    </w:pPr>
  </w:style>
  <w:style w:type="paragraph" w:styleId="ListNumber4">
    <w:name w:val="List Number 4"/>
    <w:basedOn w:val="List4"/>
    <w:rsid w:val="005E263C"/>
    <w:pPr>
      <w:numPr>
        <w:numId w:val="5"/>
      </w:numPr>
    </w:pPr>
  </w:style>
  <w:style w:type="paragraph" w:styleId="ListNumber5">
    <w:name w:val="List Number 5"/>
    <w:basedOn w:val="List5"/>
    <w:rsid w:val="005E263C"/>
    <w:pPr>
      <w:numPr>
        <w:numId w:val="6"/>
      </w:numPr>
    </w:pPr>
  </w:style>
  <w:style w:type="paragraph" w:styleId="BlockText">
    <w:name w:val="Block Text"/>
    <w:basedOn w:val="Normal"/>
    <w:rsid w:val="005E263C"/>
    <w:pPr>
      <w:spacing w:after="120"/>
      <w:ind w:left="1440" w:right="1440"/>
    </w:pPr>
  </w:style>
  <w:style w:type="character" w:customStyle="1" w:styleId="Subscript">
    <w:name w:val="Subscript"/>
    <w:basedOn w:val="DefaultParagraphFont"/>
    <w:rsid w:val="005E263C"/>
    <w:rPr>
      <w:sz w:val="16"/>
      <w:vertAlign w:val="subscript"/>
    </w:rPr>
  </w:style>
  <w:style w:type="character" w:customStyle="1" w:styleId="Superscript">
    <w:name w:val="Superscript"/>
    <w:basedOn w:val="DefaultParagraphFont"/>
    <w:rsid w:val="005E263C"/>
    <w:rPr>
      <w:sz w:val="16"/>
      <w:vertAlign w:val="superscript"/>
    </w:rPr>
  </w:style>
  <w:style w:type="character" w:customStyle="1" w:styleId="Symbols">
    <w:name w:val="Symbols"/>
    <w:basedOn w:val="DefaultParagraphFont"/>
    <w:rsid w:val="005E263C"/>
    <w:rPr>
      <w:rFonts w:ascii="Symbol" w:hAnsi="Symbol"/>
    </w:rPr>
  </w:style>
  <w:style w:type="character" w:customStyle="1" w:styleId="MenuOptions">
    <w:name w:val="Menu Options"/>
    <w:basedOn w:val="DefaultParagraphFont"/>
    <w:rsid w:val="005E263C"/>
    <w:rPr>
      <w:rFonts w:ascii="Arial Narrow" w:hAnsi="Arial Narrow"/>
      <w:smallCaps/>
    </w:rPr>
  </w:style>
  <w:style w:type="character" w:customStyle="1" w:styleId="Buttons">
    <w:name w:val="Buttons"/>
    <w:basedOn w:val="DefaultParagraphFont"/>
    <w:rsid w:val="005E263C"/>
    <w:rPr>
      <w:b/>
    </w:rPr>
  </w:style>
  <w:style w:type="character" w:customStyle="1" w:styleId="Underlined">
    <w:name w:val="Underlined"/>
    <w:basedOn w:val="DefaultParagraphFont"/>
    <w:rsid w:val="005E263C"/>
    <w:rPr>
      <w:u w:val="single"/>
    </w:rPr>
  </w:style>
  <w:style w:type="paragraph" w:customStyle="1" w:styleId="TableBodyTextRight">
    <w:name w:val="Table Body Text Right"/>
    <w:basedOn w:val="TableBodyText"/>
    <w:rsid w:val="005E263C"/>
    <w:pPr>
      <w:widowControl w:val="0"/>
      <w:autoSpaceDE w:val="0"/>
      <w:autoSpaceDN w:val="0"/>
      <w:adjustRightInd w:val="0"/>
      <w:jc w:val="right"/>
    </w:pPr>
    <w:rPr>
      <w:rFonts w:cs="Arial"/>
      <w:szCs w:val="18"/>
    </w:rPr>
  </w:style>
  <w:style w:type="paragraph" w:customStyle="1" w:styleId="CopyrightText">
    <w:name w:val="Copyright Text"/>
    <w:basedOn w:val="BodyText"/>
    <w:rsid w:val="005E263C"/>
    <w:rPr>
      <w:sz w:val="18"/>
    </w:rPr>
  </w:style>
  <w:style w:type="paragraph" w:customStyle="1" w:styleId="BodySmallRight">
    <w:name w:val="Body Small Right"/>
    <w:basedOn w:val="BodyTextRight"/>
    <w:rsid w:val="005E263C"/>
    <w:rPr>
      <w:sz w:val="18"/>
      <w:szCs w:val="18"/>
    </w:rPr>
  </w:style>
  <w:style w:type="paragraph" w:customStyle="1" w:styleId="MarginEdition">
    <w:name w:val="Margin Edition"/>
    <w:basedOn w:val="MarginNote"/>
    <w:rsid w:val="005E263C"/>
    <w:pPr>
      <w:spacing w:before="0" w:after="0"/>
    </w:pPr>
    <w:rPr>
      <w:rFonts w:ascii="Times New Roman" w:hAnsi="Times New Roman"/>
      <w:color w:val="999999"/>
    </w:rPr>
  </w:style>
  <w:style w:type="paragraph" w:customStyle="1" w:styleId="Spacer">
    <w:name w:val="Spacer"/>
    <w:basedOn w:val="Normal"/>
    <w:rsid w:val="005E263C"/>
    <w:rPr>
      <w:sz w:val="2"/>
      <w:szCs w:val="2"/>
    </w:rPr>
  </w:style>
  <w:style w:type="character" w:customStyle="1" w:styleId="Small">
    <w:name w:val="Small"/>
    <w:basedOn w:val="DefaultParagraphFont"/>
    <w:rsid w:val="005E263C"/>
    <w:rPr>
      <w:sz w:val="16"/>
    </w:rPr>
  </w:style>
  <w:style w:type="paragraph" w:customStyle="1" w:styleId="WideTable">
    <w:name w:val="Wide Table"/>
    <w:basedOn w:val="Normal"/>
    <w:rsid w:val="005E263C"/>
    <w:pPr>
      <w:ind w:left="-1418"/>
    </w:pPr>
    <w:rPr>
      <w:sz w:val="2"/>
      <w:szCs w:val="2"/>
    </w:rPr>
  </w:style>
  <w:style w:type="character" w:styleId="PageNumber">
    <w:name w:val="page number"/>
    <w:basedOn w:val="DefaultParagraphFont"/>
    <w:rsid w:val="005E263C"/>
  </w:style>
  <w:style w:type="paragraph" w:styleId="Quote">
    <w:name w:val="Quote"/>
    <w:basedOn w:val="Heading1"/>
    <w:link w:val="QuoteChar"/>
    <w:qFormat/>
    <w:rsid w:val="005E263C"/>
    <w:rPr>
      <w:b w:val="0"/>
      <w:sz w:val="72"/>
      <w:szCs w:val="72"/>
      <w:lang w:val="en-NZ"/>
    </w:rPr>
  </w:style>
  <w:style w:type="character" w:customStyle="1" w:styleId="QuoteChar">
    <w:name w:val="Quote Char"/>
    <w:basedOn w:val="DefaultParagraphFont"/>
    <w:link w:val="Quote"/>
    <w:rsid w:val="005E26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263C"/>
    <w:pPr>
      <w:pageBreakBefore/>
    </w:pPr>
  </w:style>
  <w:style w:type="paragraph" w:customStyle="1" w:styleId="Border">
    <w:name w:val="Border"/>
    <w:basedOn w:val="Normal"/>
    <w:qFormat/>
    <w:rsid w:val="005E26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263C"/>
    <w:rPr>
      <w:b/>
      <w:bCs/>
      <w:i/>
      <w:iCs/>
      <w:color w:val="auto"/>
    </w:rPr>
  </w:style>
  <w:style w:type="paragraph" w:styleId="IntenseQuote">
    <w:name w:val="Intense Quote"/>
    <w:basedOn w:val="Normal"/>
    <w:next w:val="Normal"/>
    <w:link w:val="IntenseQuoteChar"/>
    <w:uiPriority w:val="30"/>
    <w:qFormat/>
    <w:rsid w:val="005E26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26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263C"/>
    <w:rPr>
      <w:smallCaps/>
      <w:color w:val="auto"/>
      <w:u w:val="single"/>
    </w:rPr>
  </w:style>
  <w:style w:type="character" w:styleId="IntenseReference">
    <w:name w:val="Intense Reference"/>
    <w:basedOn w:val="DefaultParagraphFont"/>
    <w:uiPriority w:val="32"/>
    <w:qFormat/>
    <w:rsid w:val="005E263C"/>
    <w:rPr>
      <w:b/>
      <w:bCs/>
      <w:smallCaps/>
      <w:color w:val="auto"/>
      <w:spacing w:val="5"/>
      <w:u w:val="single"/>
    </w:rPr>
  </w:style>
  <w:style w:type="paragraph" w:customStyle="1" w:styleId="2ColumnHeading">
    <w:name w:val="2Column Heading"/>
    <w:basedOn w:val="BodyText"/>
    <w:qFormat/>
    <w:rsid w:val="005E263C"/>
    <w:pPr>
      <w:spacing w:after="60"/>
      <w:ind w:left="-2268"/>
    </w:pPr>
    <w:rPr>
      <w:b/>
    </w:rPr>
  </w:style>
  <w:style w:type="paragraph" w:customStyle="1" w:styleId="Heading1TOC">
    <w:name w:val="Heading1 TOC"/>
    <w:basedOn w:val="Normal"/>
    <w:qFormat/>
    <w:rsid w:val="005E263C"/>
    <w:pPr>
      <w:spacing w:before="240" w:after="120"/>
    </w:pPr>
    <w:rPr>
      <w:rFonts w:ascii="Times New Roman" w:hAnsi="Times New Roman"/>
      <w:b/>
      <w:sz w:val="32"/>
    </w:rPr>
  </w:style>
  <w:style w:type="paragraph" w:customStyle="1" w:styleId="Heading2TOC">
    <w:name w:val="Heading2 TOC"/>
    <w:basedOn w:val="Normal"/>
    <w:qFormat/>
    <w:rsid w:val="005E263C"/>
    <w:pPr>
      <w:spacing w:before="240" w:after="60"/>
    </w:pPr>
    <w:rPr>
      <w:rFonts w:ascii="Times New Roman" w:hAnsi="Times New Roman"/>
      <w:b/>
      <w:sz w:val="28"/>
    </w:rPr>
  </w:style>
  <w:style w:type="character" w:customStyle="1" w:styleId="Underline">
    <w:name w:val="Underline"/>
    <w:basedOn w:val="DefaultParagraphFont"/>
    <w:qFormat/>
    <w:rsid w:val="005E263C"/>
    <w:rPr>
      <w:u w:val="single"/>
    </w:rPr>
  </w:style>
  <w:style w:type="character" w:customStyle="1" w:styleId="BoldandItalics">
    <w:name w:val="Bold and Italics"/>
    <w:qFormat/>
    <w:rsid w:val="005E263C"/>
    <w:rPr>
      <w:b/>
      <w:i/>
      <w:u w:val="none"/>
    </w:rPr>
  </w:style>
  <w:style w:type="paragraph" w:styleId="BalloonText">
    <w:name w:val="Balloon Text"/>
    <w:basedOn w:val="Normal"/>
    <w:link w:val="BalloonTextChar"/>
    <w:rsid w:val="005E263C"/>
    <w:rPr>
      <w:rFonts w:ascii="Tahoma" w:hAnsi="Tahoma" w:cs="Tahoma"/>
      <w:sz w:val="16"/>
      <w:szCs w:val="16"/>
    </w:rPr>
  </w:style>
  <w:style w:type="character" w:customStyle="1" w:styleId="BalloonTextChar">
    <w:name w:val="Balloon Text Char"/>
    <w:basedOn w:val="DefaultParagraphFont"/>
    <w:link w:val="BalloonText"/>
    <w:rsid w:val="005E26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26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26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263C"/>
    <w:rPr>
      <w:b/>
      <w:color w:val="660033"/>
      <w:spacing w:val="0"/>
    </w:rPr>
  </w:style>
  <w:style w:type="paragraph" w:customStyle="1" w:styleId="Nameditemlist">
    <w:name w:val="Named item list"/>
    <w:basedOn w:val="BodyText"/>
    <w:qFormat/>
    <w:rsid w:val="005E263C"/>
    <w:pPr>
      <w:tabs>
        <w:tab w:val="left" w:pos="2835"/>
      </w:tabs>
      <w:ind w:left="2835" w:hanging="2835"/>
    </w:pPr>
  </w:style>
  <w:style w:type="paragraph" w:customStyle="1" w:styleId="BodyTextnopadding">
    <w:name w:val="Body Text no padding"/>
    <w:basedOn w:val="BodyText"/>
    <w:qFormat/>
    <w:rsid w:val="005E263C"/>
    <w:pPr>
      <w:spacing w:before="0" w:after="0"/>
    </w:pPr>
  </w:style>
  <w:style w:type="paragraph" w:customStyle="1" w:styleId="BodyTextBold">
    <w:name w:val="Body Text Bold"/>
    <w:basedOn w:val="BodyText"/>
    <w:qFormat/>
    <w:rsid w:val="005E263C"/>
    <w:rPr>
      <w:b/>
    </w:rPr>
  </w:style>
  <w:style w:type="character" w:styleId="Hyperlink">
    <w:name w:val="Hyperlink"/>
    <w:basedOn w:val="DefaultParagraphFont"/>
    <w:uiPriority w:val="99"/>
    <w:unhideWhenUsed/>
    <w:rsid w:val="00AF2F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1139</Words>
  <Characters>6862</Characters>
  <Application>Microsoft Office Word</Application>
  <DocSecurity>0</DocSecurity>
  <Lines>311</Lines>
  <Paragraphs>181</Paragraphs>
  <ScaleCrop>false</ScaleCrop>
  <Company>Author-it Software Corporation Ltd.</Company>
  <LinksUpToDate>false</LinksUpToDate>
  <CharactersWithSpaces>7820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PMAWHS214 Undertake helicopter safety and escape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2022-12-16T00:44:00Z</dcterms:created>
  <dcterms:modified xsi:type="dcterms:W3CDTF">2022-12-16T00:44:00Z</dcterms:modified>
</cp:coreProperties>
</file>