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6526" w:rsidP="009C65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PMAWHS211 Prepare equipment for emergency response</w:t>
      </w:r>
      <w:r>
        <w:fldChar w:fldCharType="end"/>
      </w:r>
    </w:p>
    <w:p w:rsidR="009C6526" w:rsidP="009C6526">
      <w:pPr>
        <w:pStyle w:val="Version"/>
        <w:sectPr w:rsidSect="00EE42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428D" w:rsidP="00EE428D">
      <w:pPr>
        <w:pStyle w:val="SuperHeading"/>
      </w:pPr>
      <w:r w:rsidRPr="00EE428D">
        <w:t>PMAWHS211 Prepare equipment for emergency response</w:t>
      </w:r>
    </w:p>
    <w:p w:rsidR="00000000" w:rsidRPr="00EE428D" w:rsidP="00EE428D">
      <w:pPr>
        <w:pStyle w:val="Heading1"/>
      </w:pPr>
      <w:bookmarkStart w:id="1" w:name="O_909266"/>
      <w:bookmarkEnd w:id="1"/>
      <w:r w:rsidRPr="00EE428D">
        <w:t>Modification History</w:t>
      </w:r>
    </w:p>
    <w:p w:rsidR="00000000" w:rsidRPr="00EE428D" w:rsidP="009C6526">
      <w:pPr>
        <w:pStyle w:val="BodyText"/>
      </w:pPr>
      <w:r w:rsidRPr="00EE428D">
        <w:t>Release 1. Supersedes and is equivalent to PMAOHS211B Prepare equipment for emergency response</w:t>
      </w:r>
    </w:p>
    <w:p w:rsidR="00000000" w:rsidRPr="00EE428D" w:rsidP="00EE428D">
      <w:pPr>
        <w:pStyle w:val="Heading1"/>
      </w:pPr>
      <w:bookmarkStart w:id="2" w:name="O_909274"/>
      <w:bookmarkEnd w:id="2"/>
      <w:r w:rsidRPr="00EE428D">
        <w:t>Application</w:t>
      </w:r>
    </w:p>
    <w:p w:rsidR="00000000" w:rsidRPr="00EE428D" w:rsidP="009C6526">
      <w:pPr>
        <w:pStyle w:val="BodyText"/>
      </w:pPr>
      <w:r w:rsidRPr="00EE428D">
        <w:t>This unit of competency covers the skills and knowledge required to undertake minor maintenance and oth</w:t>
      </w:r>
      <w:r w:rsidRPr="00EE428D">
        <w:t xml:space="preserve">er preparation of equipment for use in emergency situations. </w:t>
      </w:r>
    </w:p>
    <w:p w:rsidR="00000000" w:rsidRPr="00EE428D" w:rsidP="009C6526">
      <w:pPr>
        <w:pStyle w:val="BodyText"/>
      </w:pPr>
      <w:r w:rsidRPr="00EE428D">
        <w:t xml:space="preserve">This unit of competency applies to operators who are required to apply procedures to inspect and assemble equipment, undertake minor servicing, ensure equipment is ready and available for use, </w:t>
      </w:r>
      <w:r w:rsidRPr="00EE428D">
        <w:t xml:space="preserve">identify problems and take action. </w:t>
      </w:r>
    </w:p>
    <w:p w:rsidR="00000000" w:rsidRPr="00EE428D" w:rsidP="009C6526">
      <w:pPr>
        <w:pStyle w:val="BodyText"/>
      </w:pPr>
      <w:r w:rsidRPr="00EE428D">
        <w:t>Minor servicing includes one or more of:</w:t>
      </w:r>
    </w:p>
    <w:p w:rsidR="00000000" w:rsidRPr="00EE428D" w:rsidP="00EE428D">
      <w:pPr>
        <w:pStyle w:val="ListBullet"/>
      </w:pPr>
      <w:r w:rsidRPr="00EE428D">
        <w:t>inspections</w:t>
      </w:r>
    </w:p>
    <w:p w:rsidR="00000000" w:rsidRPr="00EE428D" w:rsidP="00EE428D">
      <w:pPr>
        <w:pStyle w:val="ListBullet"/>
      </w:pPr>
      <w:r w:rsidRPr="00EE428D">
        <w:t>lubrication</w:t>
      </w:r>
    </w:p>
    <w:p w:rsidR="00000000" w:rsidRPr="00EE428D" w:rsidP="00EE428D">
      <w:pPr>
        <w:pStyle w:val="ListBullet"/>
      </w:pPr>
      <w:r w:rsidRPr="00EE428D">
        <w:t>pressure checks</w:t>
      </w:r>
    </w:p>
    <w:p w:rsidR="00000000" w:rsidRPr="00EE428D" w:rsidP="00EE428D">
      <w:pPr>
        <w:pStyle w:val="ListBullet"/>
      </w:pPr>
      <w:r w:rsidRPr="00EE428D">
        <w:t>refilling</w:t>
      </w:r>
    </w:p>
    <w:p w:rsidR="00000000" w:rsidRPr="00EE428D" w:rsidP="00EE428D">
      <w:pPr>
        <w:pStyle w:val="ListBullet"/>
      </w:pPr>
      <w:r w:rsidRPr="00EE428D">
        <w:t>other maintenance/servicing.</w:t>
      </w:r>
    </w:p>
    <w:p w:rsidR="00000000" w:rsidRPr="00EE428D" w:rsidP="00EE428D">
      <w:pPr>
        <w:pStyle w:val="BodyText"/>
      </w:pPr>
    </w:p>
    <w:p w:rsidR="00000000" w:rsidRPr="00EE428D" w:rsidP="009C6526">
      <w:pPr>
        <w:pStyle w:val="BodyText"/>
      </w:pPr>
      <w:r w:rsidRPr="00EE428D">
        <w:t xml:space="preserve">This unit of competency applies to an individual working alone or as part of a team or group and </w:t>
      </w:r>
      <w:r w:rsidRPr="00EE428D">
        <w:t>working in liaison with other shift team members and the control room operator, as appropriate.</w:t>
      </w:r>
    </w:p>
    <w:p w:rsidR="00000000" w:rsidRPr="00EE428D" w:rsidP="009C6526">
      <w:pPr>
        <w:pStyle w:val="BodyText"/>
      </w:pPr>
      <w:r w:rsidRPr="00EE428D">
        <w:t>This unit of competency applies to all items of equipment that are required for emergency response and all work environments and sectors within the industry.</w:t>
      </w:r>
    </w:p>
    <w:p w:rsidR="00000000" w:rsidRPr="00EE428D" w:rsidP="009C6526">
      <w:pPr>
        <w:pStyle w:val="BodyText"/>
      </w:pPr>
      <w:r w:rsidRPr="00EE428D">
        <w:t>No licensing, legislative or certification requirements apply to this unit at the time of publication.</w:t>
      </w:r>
    </w:p>
    <w:p w:rsidR="00000000" w:rsidRPr="00EE428D" w:rsidP="00EE428D">
      <w:pPr>
        <w:pStyle w:val="Heading1"/>
      </w:pPr>
      <w:bookmarkStart w:id="3" w:name="O_909273"/>
      <w:bookmarkEnd w:id="3"/>
      <w:r w:rsidRPr="00EE428D">
        <w:t>Pre-requisite Unit</w:t>
      </w:r>
    </w:p>
    <w:p w:rsidR="00000000" w:rsidRPr="00EE428D" w:rsidP="009C6526">
      <w:pPr>
        <w:pStyle w:val="BodyText"/>
      </w:pPr>
      <w:r w:rsidRPr="00EE428D">
        <w:t>Nil</w:t>
      </w:r>
    </w:p>
    <w:p w:rsidR="00000000" w:rsidRPr="00EE428D" w:rsidP="00EE428D">
      <w:pPr>
        <w:pStyle w:val="Heading1"/>
      </w:pPr>
      <w:bookmarkStart w:id="4" w:name="O_909272"/>
      <w:bookmarkEnd w:id="4"/>
      <w:r w:rsidRPr="00EE428D">
        <w:t>Competency Field</w:t>
      </w:r>
    </w:p>
    <w:p w:rsidR="00000000" w:rsidRPr="00EE428D" w:rsidP="009C6526">
      <w:pPr>
        <w:pStyle w:val="BodyText"/>
      </w:pPr>
      <w:r w:rsidRPr="00EE428D">
        <w:t xml:space="preserve">Work health and safety </w:t>
      </w:r>
    </w:p>
    <w:p w:rsidR="00000000" w:rsidRPr="00EE428D" w:rsidP="00EE428D">
      <w:pPr>
        <w:pStyle w:val="Heading1"/>
      </w:pPr>
      <w:bookmarkStart w:id="5" w:name="O_909271"/>
      <w:bookmarkEnd w:id="5"/>
      <w:r w:rsidRPr="00EE428D">
        <w:t>Unit Sector</w:t>
      </w:r>
    </w:p>
    <w:p w:rsidR="00000000" w:rsidRPr="00EE428D" w:rsidP="00EE428D">
      <w:pPr>
        <w:pStyle w:val="Heading1"/>
      </w:pPr>
      <w:bookmarkStart w:id="6" w:name="O_909270"/>
      <w:bookmarkEnd w:id="6"/>
      <w:r w:rsidRPr="00EE42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E4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t>Performance criteria describe the performance needed to demonstrate achievement of the element.</w:t>
            </w:r>
          </w:p>
        </w:tc>
      </w:tr>
      <w:tr w:rsidTr="00EE4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8D" w:rsidP="00EE428D">
            <w:pPr>
              <w:pStyle w:val="BodyText"/>
            </w:pPr>
            <w:r w:rsidRPr="00EE428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rPr>
                <w:rStyle w:val="SpecialBold"/>
              </w:rPr>
              <w:t>Identify emergency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t>Locate emergency equipment</w:t>
            </w:r>
          </w:p>
        </w:tc>
      </w:tr>
      <w:tr w:rsidTr="00EE4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t>Ensure access is provided to emergency equipment</w:t>
            </w:r>
          </w:p>
        </w:tc>
      </w:tr>
      <w:tr w:rsidTr="00EE4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</w:p>
        </w:tc>
      </w:tr>
      <w:tr w:rsidTr="00EE4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8D" w:rsidP="00EE428D">
            <w:pPr>
              <w:pStyle w:val="BodyText"/>
            </w:pPr>
            <w:r w:rsidRPr="00EE428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rPr>
                <w:rStyle w:val="SpecialBold"/>
              </w:rPr>
              <w:t>Inspect and assemble emergency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t>Inspect emergency equipment for faults or damage</w:t>
            </w:r>
          </w:p>
        </w:tc>
      </w:tr>
      <w:tr w:rsidTr="00EE4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t>Secure/assemble couplings/connections and check operational condition</w:t>
            </w:r>
          </w:p>
        </w:tc>
      </w:tr>
      <w:tr w:rsidTr="00EE4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t>Assemble equipment in accordance with manufacturer specifications</w:t>
            </w:r>
          </w:p>
        </w:tc>
      </w:tr>
      <w:tr w:rsidTr="00EE4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t>Identify and report any missing or damaged components</w:t>
            </w:r>
          </w:p>
        </w:tc>
      </w:tr>
      <w:tr w:rsidTr="00EE4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</w:p>
        </w:tc>
      </w:tr>
      <w:tr w:rsidTr="00EE4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8D" w:rsidP="00EE428D">
            <w:pPr>
              <w:pStyle w:val="BodyText"/>
            </w:pPr>
            <w:r w:rsidRPr="00EE428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rPr>
                <w:rStyle w:val="SpecialBold"/>
              </w:rPr>
              <w:t>Carry out minor servicing of equipment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t>Maintain and clean equipment</w:t>
            </w:r>
          </w:p>
        </w:tc>
      </w:tr>
      <w:tr w:rsidTr="00EE4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t>Conduct servicing</w:t>
            </w:r>
          </w:p>
        </w:tc>
      </w:tr>
      <w:tr w:rsidTr="00EE4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t>Ensure equipment functions</w:t>
            </w:r>
          </w:p>
        </w:tc>
      </w:tr>
      <w:tr w:rsidTr="00EE4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t xml:space="preserve">Ensure equipment is </w:t>
            </w:r>
            <w:r>
              <w:t>‘</w:t>
            </w:r>
            <w:r w:rsidRPr="00EE428D">
              <w:t>made-ready</w:t>
            </w:r>
            <w:r>
              <w:t>’</w:t>
            </w:r>
            <w:r w:rsidRPr="00EE428D">
              <w:t xml:space="preserve"> and stored in designated location</w:t>
            </w:r>
          </w:p>
        </w:tc>
      </w:tr>
      <w:tr w:rsidTr="00EE4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</w:p>
        </w:tc>
      </w:tr>
      <w:tr w:rsidTr="00EE4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8D" w:rsidP="00EE428D">
            <w:pPr>
              <w:pStyle w:val="BodyText"/>
            </w:pPr>
            <w:r w:rsidRPr="00EE428D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rPr>
                <w:rStyle w:val="SpecialBold"/>
              </w:rPr>
              <w:t>Report and record equipment status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t>Record and report equipment status</w:t>
            </w:r>
          </w:p>
        </w:tc>
      </w:tr>
      <w:tr w:rsidTr="00EE4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t>Raise maintenance requests as required</w:t>
            </w:r>
          </w:p>
        </w:tc>
      </w:tr>
      <w:tr w:rsidTr="00EE4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8D" w:rsidP="00EE428D">
            <w:pPr>
              <w:pStyle w:val="BodyText"/>
            </w:pPr>
            <w:r w:rsidRPr="00EE428D">
              <w:t>Undertake corrective actions as required</w:t>
            </w:r>
          </w:p>
        </w:tc>
      </w:tr>
    </w:tbl>
    <w:p w:rsidR="00000000" w:rsidRPr="00EE428D" w:rsidP="00EE428D">
      <w:pPr>
        <w:pStyle w:val="BodyText"/>
      </w:pPr>
    </w:p>
    <w:p w:rsidR="00000000" w:rsidRPr="00EE428D" w:rsidP="00EE428D">
      <w:pPr>
        <w:pStyle w:val="AllowPageBreak"/>
      </w:pPr>
    </w:p>
    <w:p w:rsidR="00000000" w:rsidRPr="00EE428D" w:rsidP="00EE428D">
      <w:pPr>
        <w:pStyle w:val="Heading1"/>
      </w:pPr>
      <w:bookmarkStart w:id="7" w:name="O_909269"/>
      <w:bookmarkEnd w:id="7"/>
      <w:r w:rsidRPr="00EE428D">
        <w:t>Foundation Skills</w:t>
      </w:r>
    </w:p>
    <w:p w:rsidR="00000000" w:rsidRPr="00EE428D" w:rsidP="009C6526">
      <w:pPr>
        <w:pStyle w:val="BodyText"/>
      </w:pPr>
      <w:r w:rsidRPr="00EE428D">
        <w:t>This section describes those language, literacy, numeracy and employment skills that are essential to performance.</w:t>
      </w:r>
    </w:p>
    <w:p w:rsidR="00000000" w:rsidRPr="00EE428D" w:rsidP="009C6526">
      <w:pPr>
        <w:pStyle w:val="BodyText"/>
      </w:pPr>
      <w:r w:rsidRPr="00EE428D">
        <w:t>Foundation skills essential to performance are explicit in the performance criteria of this unit of competency.</w:t>
      </w:r>
    </w:p>
    <w:p w:rsidR="00000000" w:rsidRPr="00EE428D" w:rsidP="00EE428D">
      <w:pPr>
        <w:pStyle w:val="Heading1"/>
      </w:pPr>
      <w:bookmarkStart w:id="8" w:name="O_909268"/>
      <w:bookmarkEnd w:id="8"/>
      <w:r w:rsidRPr="00EE428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9C65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t>This field allows for different work environments and conditions that may affect performance. Essential ope</w:t>
            </w:r>
            <w:r w:rsidRPr="00EE428D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9C65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8D" w:rsidP="00EE428D">
            <w:pPr>
              <w:pStyle w:val="BodyText"/>
            </w:pPr>
            <w:r w:rsidRPr="00EE428D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8D" w:rsidP="00EE428D">
            <w:pPr>
              <w:pStyle w:val="BodyText"/>
            </w:pPr>
            <w:r w:rsidRPr="00EE428D">
              <w:t xml:space="preserve">The latest version of all legislation, regulations, </w:t>
            </w:r>
            <w:r w:rsidRPr="00EE428D">
              <w:t>industry codes of practice and Australian/international standards, or the version specified by the local regulatory authority, must be used, and include one or more of the following:</w:t>
            </w:r>
          </w:p>
          <w:p w:rsidR="00000000" w:rsidRPr="00EE428D" w:rsidP="00EE428D">
            <w:pPr>
              <w:pStyle w:val="ListBullet"/>
            </w:pPr>
            <w:r w:rsidRPr="00EE428D">
              <w:t>legislative requirements, including work health and safety (WHS)</w:t>
            </w:r>
          </w:p>
          <w:p w:rsidR="00000000" w:rsidRPr="00EE428D" w:rsidP="00EE428D">
            <w:pPr>
              <w:pStyle w:val="ListBullet"/>
            </w:pPr>
            <w:r w:rsidRPr="00EE428D">
              <w:t>industr</w:t>
            </w:r>
            <w:r w:rsidRPr="00EE428D">
              <w:t>y codes of practice and guidelines</w:t>
            </w:r>
          </w:p>
          <w:p w:rsidR="00000000" w:rsidRPr="00EE428D" w:rsidP="00EE428D">
            <w:pPr>
              <w:pStyle w:val="ListBullet"/>
            </w:pPr>
            <w:r w:rsidRPr="00EE428D">
              <w:t xml:space="preserve">environmental regulations and guidelines </w:t>
            </w:r>
          </w:p>
          <w:p w:rsidR="00000000" w:rsidRPr="00EE428D" w:rsidP="00EE428D">
            <w:pPr>
              <w:pStyle w:val="ListBullet"/>
            </w:pPr>
            <w:r w:rsidRPr="00EE428D">
              <w:t>Australian and other standards</w:t>
            </w:r>
          </w:p>
          <w:p w:rsidR="00000000" w:rsidRPr="00EE428D" w:rsidP="00EE428D">
            <w:pPr>
              <w:pStyle w:val="ListBullet"/>
            </w:pPr>
            <w:r w:rsidRPr="00EE428D">
              <w:t xml:space="preserve">licence and certification requirements </w:t>
            </w:r>
          </w:p>
          <w:p w:rsidR="00000000" w:rsidRPr="00EE428D" w:rsidP="00EE428D">
            <w:pPr>
              <w:pStyle w:val="BodyText"/>
            </w:pPr>
          </w:p>
          <w:p w:rsidR="00000000" w:rsidRPr="00EE428D" w:rsidP="00EE428D">
            <w:pPr>
              <w:pStyle w:val="BodyText"/>
            </w:pPr>
            <w:r w:rsidRPr="00EE428D">
              <w:t>All operations to which this unit applies are subject to stringent health, safety and environment (HSE) requirements, which may be imposed through state/territory or federal legislation, and these must not be compromised at any time. Where there is an appa</w:t>
            </w:r>
            <w:r w:rsidRPr="00EE428D">
              <w:t>rent conflict between performance criteria and HSE requirements, the HSE requirements take precedence.</w:t>
            </w:r>
          </w:p>
          <w:p w:rsidR="00000000" w:rsidP="00EE428D">
            <w:pPr>
              <w:pStyle w:val="BodyText"/>
              <w:rPr>
                <w:lang w:val="en-NZ"/>
              </w:rPr>
            </w:pPr>
          </w:p>
        </w:tc>
      </w:tr>
      <w:tr w:rsidTr="009C65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8D" w:rsidP="00EE428D">
            <w:pPr>
              <w:pStyle w:val="BodyText"/>
            </w:pPr>
            <w:r w:rsidRPr="00EE428D">
              <w:t>All operations must be performed in accordance with relevant procedures.</w:t>
            </w:r>
          </w:p>
          <w:p w:rsidR="00000000" w:rsidRPr="00EE428D" w:rsidP="00EE428D">
            <w:pPr>
              <w:pStyle w:val="BodyText"/>
            </w:pPr>
          </w:p>
          <w:p w:rsidR="00000000" w:rsidRPr="00EE428D" w:rsidP="00EE428D">
            <w:pPr>
              <w:pStyle w:val="BodyText"/>
            </w:pPr>
            <w:r w:rsidRPr="00EE428D">
              <w:t xml:space="preserve">Procedures are written, verbal, visual, computer-based or in some </w:t>
            </w:r>
            <w:r w:rsidRPr="00EE428D">
              <w:t>other form, include one or more of the following:</w:t>
            </w:r>
          </w:p>
          <w:p w:rsidR="00000000" w:rsidRPr="00EE428D" w:rsidP="00EE428D">
            <w:pPr>
              <w:pStyle w:val="ListBullet"/>
            </w:pPr>
            <w:r w:rsidRPr="00EE428D">
              <w:t>emergency procedures</w:t>
            </w:r>
          </w:p>
          <w:p w:rsidR="00000000" w:rsidRPr="00EE428D" w:rsidP="00EE428D">
            <w:pPr>
              <w:pStyle w:val="ListBullet"/>
            </w:pPr>
            <w:r w:rsidRPr="00EE428D">
              <w:t>manufacturer specifications</w:t>
            </w:r>
          </w:p>
          <w:p w:rsidR="00000000" w:rsidRPr="00EE428D" w:rsidP="00EE428D">
            <w:pPr>
              <w:pStyle w:val="ListBullet"/>
            </w:pPr>
            <w:r w:rsidRPr="00EE428D">
              <w:t>work instructions</w:t>
            </w:r>
          </w:p>
          <w:p w:rsidR="00000000" w:rsidRPr="00EE428D" w:rsidP="00EE428D">
            <w:pPr>
              <w:pStyle w:val="ListBullet"/>
            </w:pPr>
            <w:r w:rsidRPr="00EE428D">
              <w:t>standard operating procedures (SOPs)</w:t>
            </w:r>
          </w:p>
          <w:p w:rsidR="00000000" w:rsidRPr="00EE428D" w:rsidP="00EE428D">
            <w:pPr>
              <w:pStyle w:val="ListBullet"/>
            </w:pPr>
            <w:r w:rsidRPr="00EE428D">
              <w:t>safe work method statements (SWMS)</w:t>
            </w:r>
          </w:p>
          <w:p w:rsidR="00000000" w:rsidRPr="00EE428D" w:rsidP="00EE428D">
            <w:pPr>
              <w:pStyle w:val="ListBullet"/>
            </w:pPr>
            <w:r w:rsidRPr="00EE428D">
              <w:t>formulas/recipes</w:t>
            </w:r>
          </w:p>
          <w:p w:rsidR="00000000" w:rsidRPr="00EE428D" w:rsidP="00EE428D">
            <w:pPr>
              <w:pStyle w:val="ListBullet"/>
            </w:pPr>
            <w:r w:rsidRPr="00EE428D">
              <w:t>batch sheets</w:t>
            </w:r>
          </w:p>
          <w:p w:rsidR="00000000" w:rsidRPr="00EE428D" w:rsidP="00EE428D">
            <w:pPr>
              <w:pStyle w:val="ListBullet"/>
            </w:pPr>
            <w:r w:rsidRPr="00EE428D">
              <w:t>temporary instructions</w:t>
            </w:r>
          </w:p>
          <w:p w:rsidR="00000000" w:rsidRPr="00EE428D" w:rsidP="00EE428D">
            <w:pPr>
              <w:pStyle w:val="ListBullet"/>
            </w:pPr>
            <w:r w:rsidRPr="00EE428D">
              <w:t>any similar instructions provided for the smooth running of the plant</w:t>
            </w:r>
          </w:p>
          <w:p w:rsidR="00000000" w:rsidP="00EE428D">
            <w:pPr>
              <w:pStyle w:val="BodyText"/>
              <w:rPr>
                <w:lang w:val="en-NZ"/>
              </w:rPr>
            </w:pPr>
          </w:p>
        </w:tc>
      </w:tr>
      <w:tr w:rsidTr="009C65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rPr>
                <w:rStyle w:val="SpecialBold"/>
              </w:rPr>
              <w:t>Emergency response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8D" w:rsidP="00EE428D">
            <w:pPr>
              <w:pStyle w:val="BodyText"/>
            </w:pPr>
            <w:r w:rsidRPr="00EE428D">
              <w:t>Emergency response equipment includes one or more of the following:</w:t>
            </w:r>
          </w:p>
          <w:p w:rsidR="00000000" w:rsidRPr="00EE428D" w:rsidP="00EE428D">
            <w:pPr>
              <w:pStyle w:val="ListBullet"/>
            </w:pPr>
            <w:r w:rsidRPr="00EE428D">
              <w:t>fire-extinguishers</w:t>
            </w:r>
          </w:p>
          <w:p w:rsidR="00000000" w:rsidRPr="00EE428D" w:rsidP="00EE428D">
            <w:pPr>
              <w:pStyle w:val="ListBullet"/>
            </w:pPr>
            <w:r w:rsidRPr="00EE428D">
              <w:t>fire hoses</w:t>
            </w:r>
          </w:p>
          <w:p w:rsidR="00000000" w:rsidRPr="00EE428D" w:rsidP="00EE428D">
            <w:pPr>
              <w:pStyle w:val="ListBullet"/>
            </w:pPr>
            <w:r w:rsidRPr="00EE428D">
              <w:t>fire blankets</w:t>
            </w:r>
          </w:p>
          <w:p w:rsidR="00000000" w:rsidRPr="00EE428D" w:rsidP="00EE428D">
            <w:pPr>
              <w:pStyle w:val="ListBullet"/>
            </w:pPr>
            <w:r w:rsidRPr="00EE428D">
              <w:t>pumps</w:t>
            </w:r>
          </w:p>
          <w:p w:rsidR="00000000" w:rsidRPr="00EE428D" w:rsidP="00EE428D">
            <w:pPr>
              <w:pStyle w:val="ListBullet"/>
            </w:pPr>
            <w:r w:rsidRPr="00EE428D">
              <w:t>branches, fittings and nozzles</w:t>
            </w:r>
          </w:p>
          <w:p w:rsidR="00000000" w:rsidRPr="00EE428D" w:rsidP="00EE428D">
            <w:pPr>
              <w:pStyle w:val="ListBullet"/>
            </w:pPr>
            <w:r w:rsidRPr="00EE428D">
              <w:t xml:space="preserve">foam </w:t>
            </w:r>
            <w:r w:rsidRPr="00EE428D">
              <w:t>equipment/units</w:t>
            </w:r>
          </w:p>
          <w:p w:rsidR="00000000" w:rsidRPr="00EE428D" w:rsidP="00EE428D">
            <w:pPr>
              <w:pStyle w:val="ListBullet"/>
            </w:pPr>
            <w:r w:rsidRPr="00EE428D">
              <w:t>personal protective equipment (PPE)</w:t>
            </w:r>
          </w:p>
          <w:p w:rsidR="00000000" w:rsidRPr="00EE428D" w:rsidP="00EE428D">
            <w:pPr>
              <w:pStyle w:val="ListBullet"/>
            </w:pPr>
            <w:r w:rsidRPr="00EE428D">
              <w:t>breathing apparatus</w:t>
            </w:r>
          </w:p>
          <w:p w:rsidR="00000000" w:rsidRPr="00EE428D" w:rsidP="00EE428D">
            <w:pPr>
              <w:pStyle w:val="ListBullet"/>
            </w:pPr>
            <w:r w:rsidRPr="00EE428D">
              <w:t>deluge/safety showers</w:t>
            </w:r>
          </w:p>
          <w:p w:rsidR="00000000" w:rsidP="00EE428D">
            <w:pPr>
              <w:pStyle w:val="BodyText"/>
              <w:rPr>
                <w:lang w:val="en-NZ"/>
              </w:rPr>
            </w:pPr>
          </w:p>
        </w:tc>
      </w:tr>
      <w:tr w:rsidTr="009C65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8D">
            <w:pPr>
              <w:pStyle w:val="BodyText"/>
              <w:rPr>
                <w:lang w:val="en-NZ"/>
              </w:rPr>
            </w:pPr>
            <w:r w:rsidRPr="00EE428D">
              <w:rPr>
                <w:rStyle w:val="SpecialBold"/>
              </w:rPr>
              <w:t>Emergency situations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8D" w:rsidP="00EE428D">
            <w:pPr>
              <w:pStyle w:val="BodyText"/>
            </w:pPr>
            <w:r w:rsidRPr="00EE428D">
              <w:t>Emergency situations include one or more of the following:</w:t>
            </w:r>
          </w:p>
          <w:p w:rsidR="00000000" w:rsidRPr="00EE428D" w:rsidP="00EE428D">
            <w:pPr>
              <w:pStyle w:val="ListBullet"/>
            </w:pPr>
            <w:r w:rsidRPr="00EE428D">
              <w:t>accidents</w:t>
            </w:r>
          </w:p>
          <w:p w:rsidR="00000000" w:rsidRPr="00EE428D" w:rsidP="00EE428D">
            <w:pPr>
              <w:pStyle w:val="ListBullet"/>
            </w:pPr>
            <w:r w:rsidRPr="00EE428D">
              <w:t>fires</w:t>
            </w:r>
          </w:p>
          <w:p w:rsidR="00000000" w:rsidRPr="00EE428D" w:rsidP="00EE428D">
            <w:pPr>
              <w:pStyle w:val="ListBullet"/>
            </w:pPr>
            <w:r w:rsidRPr="00EE428D">
              <w:t>chemical or oil spills</w:t>
            </w:r>
          </w:p>
          <w:p w:rsidR="00000000" w:rsidRPr="00EE428D" w:rsidP="00EE428D">
            <w:pPr>
              <w:pStyle w:val="ListBullet"/>
            </w:pPr>
            <w:r w:rsidRPr="00EE428D">
              <w:t>gas leak or vapour emission</w:t>
            </w:r>
          </w:p>
          <w:p w:rsidR="00000000" w:rsidRPr="00EE428D" w:rsidP="00EE428D">
            <w:pPr>
              <w:pStyle w:val="ListBullet"/>
            </w:pPr>
            <w:r w:rsidRPr="00EE428D">
              <w:t>utilities failure</w:t>
            </w:r>
          </w:p>
          <w:p w:rsidR="00000000" w:rsidRPr="00EE428D" w:rsidP="00EE428D">
            <w:pPr>
              <w:pStyle w:val="ListBullet"/>
            </w:pPr>
            <w:r w:rsidRPr="00EE428D">
              <w:t>bomb scares</w:t>
            </w:r>
          </w:p>
          <w:p w:rsidR="00000000" w:rsidRPr="00EE428D" w:rsidP="00EE428D">
            <w:pPr>
              <w:pStyle w:val="BodyText"/>
            </w:pPr>
          </w:p>
        </w:tc>
      </w:tr>
    </w:tbl>
    <w:p w:rsidR="00000000" w:rsidRPr="00EE428D" w:rsidP="00EE428D">
      <w:pPr>
        <w:pStyle w:val="BodyText"/>
      </w:pPr>
    </w:p>
    <w:p w:rsidR="00000000" w:rsidRPr="00EE428D" w:rsidP="00EE428D">
      <w:pPr>
        <w:pStyle w:val="AllowPageBreak"/>
      </w:pPr>
    </w:p>
    <w:p w:rsidR="00000000" w:rsidRPr="00EE428D" w:rsidP="00EE428D">
      <w:pPr>
        <w:pStyle w:val="Heading1"/>
      </w:pPr>
      <w:bookmarkStart w:id="9" w:name="O_909267"/>
      <w:bookmarkEnd w:id="9"/>
      <w:r w:rsidRPr="00EE428D">
        <w:t>Unit Mapping Information</w:t>
      </w:r>
    </w:p>
    <w:p w:rsidR="00000000" w:rsidRPr="00EE428D" w:rsidP="009C6526">
      <w:pPr>
        <w:pStyle w:val="BodyText"/>
      </w:pPr>
      <w:r w:rsidRPr="00EE428D">
        <w:t>Release 1. Supersedes and is equivalent to PMAOHS211B Prepare equipment for emergency response</w:t>
      </w:r>
    </w:p>
    <w:p w:rsidR="00000000" w:rsidRPr="00EE428D" w:rsidP="00EE428D">
      <w:pPr>
        <w:pStyle w:val="Heading1"/>
      </w:pPr>
      <w:bookmarkStart w:id="10" w:name="O_909260"/>
      <w:bookmarkEnd w:id="10"/>
      <w:r w:rsidRPr="00EE428D">
        <w:t>Links</w:t>
      </w:r>
    </w:p>
    <w:p w:rsidR="00000000" w:rsidRPr="00EE428D" w:rsidP="009C6526">
      <w:pPr>
        <w:pStyle w:val="BodyText"/>
      </w:pPr>
      <w:r w:rsidRPr="00EE42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664B17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EE428D" w:rsidP="00EE428D"/>
    <w:sectPr w:rsidSect="00EE42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2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28D" w:rsidRPr="009C6526" w:rsidP="009C65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2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526" w:rsidP="00EE42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6526" w:rsidP="00EE42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C6526" w:rsidP="00EE42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2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5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428D" w:rsidRPr="009C6526" w:rsidP="009C65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2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526" w:rsidRPr="002D2AF8" w:rsidP="00EE42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PMAWHS211 Prepare equipment for emergency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9C6526" w:rsidP="00EE42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ECB1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E0F3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2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42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42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42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42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42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42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42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42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42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42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428D"/>
  </w:style>
  <w:style w:type="character" w:customStyle="1" w:styleId="Heading1Char">
    <w:name w:val="Heading 1 Char"/>
    <w:basedOn w:val="DefaultParagraphFont"/>
    <w:link w:val="Heading1"/>
    <w:rsid w:val="00EE42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42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42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42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428D"/>
    <w:rPr>
      <w:b/>
      <w:spacing w:val="0"/>
    </w:rPr>
  </w:style>
  <w:style w:type="paragraph" w:customStyle="1" w:styleId="SuperHeading">
    <w:name w:val="SuperHeading"/>
    <w:basedOn w:val="Normal"/>
    <w:rsid w:val="00EE42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42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42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42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42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42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42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42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42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42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42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42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42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42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42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42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42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42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42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42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42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42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42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42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42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42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42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42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42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42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42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42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42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42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42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428D"/>
    <w:rPr>
      <w:i/>
    </w:rPr>
  </w:style>
  <w:style w:type="paragraph" w:styleId="Caption">
    <w:name w:val="caption"/>
    <w:basedOn w:val="BodyText"/>
    <w:next w:val="Normal"/>
    <w:qFormat/>
    <w:rsid w:val="00EE42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42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42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428D"/>
  </w:style>
  <w:style w:type="paragraph" w:styleId="TableofFigures">
    <w:name w:val="table of figures"/>
    <w:basedOn w:val="Normal"/>
    <w:next w:val="Normal"/>
    <w:semiHidden/>
    <w:rsid w:val="00EE42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42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428D"/>
    <w:rPr>
      <w:rFonts w:ascii="Wingdings" w:hAnsi="Wingdings"/>
    </w:rPr>
  </w:style>
  <w:style w:type="paragraph" w:customStyle="1" w:styleId="TableHeading">
    <w:name w:val="Table Heading"/>
    <w:basedOn w:val="HeadingBase"/>
    <w:rsid w:val="00EE42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428D"/>
    <w:rPr>
      <w:color w:val="0033CC"/>
      <w:u w:val="none"/>
    </w:rPr>
  </w:style>
  <w:style w:type="paragraph" w:customStyle="1" w:styleId="BodyTextRight">
    <w:name w:val="Body Text Right"/>
    <w:basedOn w:val="BodyText"/>
    <w:rsid w:val="00EE42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42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42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42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42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42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428D"/>
    <w:rPr>
      <w:sz w:val="32"/>
    </w:rPr>
  </w:style>
  <w:style w:type="paragraph" w:customStyle="1" w:styleId="HeadingProcedure">
    <w:name w:val="Heading Procedure"/>
    <w:basedOn w:val="HeadingBase"/>
    <w:next w:val="Normal"/>
    <w:rsid w:val="00EE42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428D"/>
    <w:pPr>
      <w:spacing w:before="60" w:after="60"/>
    </w:pPr>
  </w:style>
  <w:style w:type="paragraph" w:styleId="ListContinue">
    <w:name w:val="List Continue"/>
    <w:basedOn w:val="List"/>
    <w:rsid w:val="00EE428D"/>
    <w:pPr>
      <w:ind w:firstLine="0"/>
    </w:pPr>
  </w:style>
  <w:style w:type="paragraph" w:customStyle="1" w:styleId="ListNote">
    <w:name w:val="List Note"/>
    <w:basedOn w:val="List"/>
    <w:rsid w:val="00EE42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42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42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428D"/>
    <w:rPr>
      <w:rFonts w:ascii="Courier New" w:hAnsi="Courier New"/>
    </w:rPr>
  </w:style>
  <w:style w:type="paragraph" w:customStyle="1" w:styleId="NoteBullet">
    <w:name w:val="Note Bullet"/>
    <w:basedOn w:val="Note"/>
    <w:rsid w:val="00EE42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42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42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42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42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42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42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428D"/>
    <w:rPr>
      <w:b/>
      <w:smallCaps/>
    </w:rPr>
  </w:style>
  <w:style w:type="paragraph" w:customStyle="1" w:styleId="TableListNumber">
    <w:name w:val="Table List Number"/>
    <w:basedOn w:val="ListNumber"/>
    <w:rsid w:val="00EE42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42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428D"/>
    <w:pPr>
      <w:numPr>
        <w:numId w:val="8"/>
      </w:numPr>
    </w:pPr>
  </w:style>
  <w:style w:type="paragraph" w:customStyle="1" w:styleId="ListAlpha2">
    <w:name w:val="List Alpha 2"/>
    <w:basedOn w:val="List2"/>
    <w:rsid w:val="00EE428D"/>
    <w:pPr>
      <w:numPr>
        <w:numId w:val="7"/>
      </w:numPr>
    </w:pPr>
  </w:style>
  <w:style w:type="paragraph" w:styleId="List2">
    <w:name w:val="List 2"/>
    <w:basedOn w:val="BodyText"/>
    <w:rsid w:val="00EE42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42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42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42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42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42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428D"/>
    <w:pPr>
      <w:numPr>
        <w:numId w:val="3"/>
      </w:numPr>
    </w:pPr>
  </w:style>
  <w:style w:type="paragraph" w:styleId="ListContinue2">
    <w:name w:val="List Continue 2"/>
    <w:basedOn w:val="List2"/>
    <w:rsid w:val="00EE428D"/>
    <w:pPr>
      <w:ind w:firstLine="0"/>
    </w:pPr>
  </w:style>
  <w:style w:type="paragraph" w:styleId="ListContinue3">
    <w:name w:val="List Continue 3"/>
    <w:basedOn w:val="List3"/>
    <w:rsid w:val="00EE428D"/>
    <w:pPr>
      <w:ind w:left="1021" w:firstLine="0"/>
    </w:pPr>
  </w:style>
  <w:style w:type="paragraph" w:styleId="ListContinue4">
    <w:name w:val="List Continue 4"/>
    <w:basedOn w:val="List4"/>
    <w:rsid w:val="00EE428D"/>
    <w:pPr>
      <w:ind w:firstLine="0"/>
    </w:pPr>
  </w:style>
  <w:style w:type="paragraph" w:styleId="ListContinue5">
    <w:name w:val="List Continue 5"/>
    <w:basedOn w:val="List5"/>
    <w:rsid w:val="00EE428D"/>
    <w:pPr>
      <w:ind w:firstLine="0"/>
    </w:pPr>
  </w:style>
  <w:style w:type="paragraph" w:styleId="ListNumber3">
    <w:name w:val="List Number 3"/>
    <w:basedOn w:val="List3"/>
    <w:rsid w:val="00EE428D"/>
    <w:pPr>
      <w:numPr>
        <w:numId w:val="4"/>
      </w:numPr>
    </w:pPr>
  </w:style>
  <w:style w:type="paragraph" w:styleId="ListNumber4">
    <w:name w:val="List Number 4"/>
    <w:basedOn w:val="List4"/>
    <w:rsid w:val="00EE428D"/>
    <w:pPr>
      <w:numPr>
        <w:numId w:val="5"/>
      </w:numPr>
    </w:pPr>
  </w:style>
  <w:style w:type="paragraph" w:styleId="ListNumber5">
    <w:name w:val="List Number 5"/>
    <w:basedOn w:val="List5"/>
    <w:rsid w:val="00EE428D"/>
    <w:pPr>
      <w:numPr>
        <w:numId w:val="6"/>
      </w:numPr>
    </w:pPr>
  </w:style>
  <w:style w:type="paragraph" w:styleId="BlockText">
    <w:name w:val="Block Text"/>
    <w:basedOn w:val="Normal"/>
    <w:rsid w:val="00EE42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42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428D"/>
    <w:rPr>
      <w:sz w:val="16"/>
      <w:vertAlign w:val="superscript"/>
    </w:rPr>
  </w:style>
  <w:style w:type="character" w:customStyle="1" w:styleId="Symbols">
    <w:name w:val="Symbols"/>
    <w:basedOn w:val="DefaultParagraphFont"/>
    <w:rsid w:val="00EE428D"/>
    <w:rPr>
      <w:rFonts w:ascii="Symbol" w:hAnsi="Symbol"/>
    </w:rPr>
  </w:style>
  <w:style w:type="character" w:customStyle="1" w:styleId="MenuOptions">
    <w:name w:val="Menu Options"/>
    <w:basedOn w:val="DefaultParagraphFont"/>
    <w:rsid w:val="00EE42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428D"/>
    <w:rPr>
      <w:b/>
    </w:rPr>
  </w:style>
  <w:style w:type="character" w:customStyle="1" w:styleId="Underlined">
    <w:name w:val="Underlined"/>
    <w:basedOn w:val="DefaultParagraphFont"/>
    <w:rsid w:val="00EE428D"/>
    <w:rPr>
      <w:u w:val="single"/>
    </w:rPr>
  </w:style>
  <w:style w:type="paragraph" w:customStyle="1" w:styleId="TableBodyTextRight">
    <w:name w:val="Table Body Text Right"/>
    <w:basedOn w:val="TableBodyText"/>
    <w:rsid w:val="00EE42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428D"/>
    <w:rPr>
      <w:sz w:val="18"/>
    </w:rPr>
  </w:style>
  <w:style w:type="paragraph" w:customStyle="1" w:styleId="BodySmallRight">
    <w:name w:val="Body Small Right"/>
    <w:basedOn w:val="BodyTextRight"/>
    <w:rsid w:val="00EE428D"/>
    <w:rPr>
      <w:sz w:val="18"/>
      <w:szCs w:val="18"/>
    </w:rPr>
  </w:style>
  <w:style w:type="paragraph" w:customStyle="1" w:styleId="MarginEdition">
    <w:name w:val="Margin Edition"/>
    <w:basedOn w:val="MarginNote"/>
    <w:rsid w:val="00EE42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428D"/>
    <w:rPr>
      <w:sz w:val="2"/>
      <w:szCs w:val="2"/>
    </w:rPr>
  </w:style>
  <w:style w:type="character" w:customStyle="1" w:styleId="Small">
    <w:name w:val="Small"/>
    <w:basedOn w:val="DefaultParagraphFont"/>
    <w:rsid w:val="00EE428D"/>
    <w:rPr>
      <w:sz w:val="16"/>
    </w:rPr>
  </w:style>
  <w:style w:type="paragraph" w:customStyle="1" w:styleId="WideTable">
    <w:name w:val="Wide Table"/>
    <w:basedOn w:val="Normal"/>
    <w:rsid w:val="00EE42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428D"/>
  </w:style>
  <w:style w:type="paragraph" w:styleId="Quote">
    <w:name w:val="Quote"/>
    <w:basedOn w:val="Heading1"/>
    <w:link w:val="QuoteChar"/>
    <w:qFormat/>
    <w:rsid w:val="00EE42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42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428D"/>
    <w:pPr>
      <w:pageBreakBefore/>
    </w:pPr>
  </w:style>
  <w:style w:type="paragraph" w:customStyle="1" w:styleId="Border">
    <w:name w:val="Border"/>
    <w:basedOn w:val="Normal"/>
    <w:qFormat/>
    <w:rsid w:val="00EE42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42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42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42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42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42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42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42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42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428D"/>
    <w:rPr>
      <w:u w:val="single"/>
    </w:rPr>
  </w:style>
  <w:style w:type="character" w:customStyle="1" w:styleId="BoldandItalics">
    <w:name w:val="Bold and Italics"/>
    <w:qFormat/>
    <w:rsid w:val="00EE428D"/>
    <w:rPr>
      <w:b/>
      <w:i/>
      <w:u w:val="none"/>
    </w:rPr>
  </w:style>
  <w:style w:type="paragraph" w:styleId="BalloonText">
    <w:name w:val="Balloon Text"/>
    <w:basedOn w:val="Normal"/>
    <w:link w:val="BalloonTextChar"/>
    <w:rsid w:val="00EE42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42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42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42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42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42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428D"/>
    <w:pPr>
      <w:spacing w:before="0" w:after="0"/>
    </w:pPr>
  </w:style>
  <w:style w:type="paragraph" w:customStyle="1" w:styleId="BodyTextBold">
    <w:name w:val="Body Text Bold"/>
    <w:basedOn w:val="BodyText"/>
    <w:qFormat/>
    <w:rsid w:val="00EE428D"/>
    <w:rPr>
      <w:b/>
    </w:rPr>
  </w:style>
  <w:style w:type="character" w:styleId="Hyperlink">
    <w:name w:val="Hyperlink"/>
    <w:basedOn w:val="DefaultParagraphFont"/>
    <w:uiPriority w:val="99"/>
    <w:unhideWhenUsed/>
    <w:rsid w:val="009C65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4380</Characters>
  <Application>Microsoft Office Word</Application>
  <DocSecurity>0</DocSecurity>
  <Lines>208</Lines>
  <Paragraphs>126</Paragraphs>
  <ScaleCrop>false</ScaleCrop>
  <Company>Author-it Software Corporation Ltd.</Company>
  <LinksUpToDate>false</LinksUpToDate>
  <CharactersWithSpaces>4937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PMAWHS211 Prepare equipment for emergency response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2023-02-22T01:17:00Z</dcterms:created>
  <dcterms:modified xsi:type="dcterms:W3CDTF">2023-02-22T01:17:00Z</dcterms:modified>
</cp:coreProperties>
</file>