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0ACE" w:rsidP="001A0A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PMASUP440 Commission/recommission plant</w:t>
      </w:r>
      <w:r>
        <w:fldChar w:fldCharType="end"/>
      </w:r>
    </w:p>
    <w:p w:rsidR="001A0ACE" w:rsidP="001A0ACE">
      <w:pPr>
        <w:pStyle w:val="Version"/>
        <w:sectPr w:rsidSect="00960C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0CC1" w:rsidP="00960CC1">
      <w:pPr>
        <w:pStyle w:val="SuperHeading"/>
      </w:pPr>
      <w:r w:rsidRPr="00960CC1">
        <w:t>PMASUP440 Commission/recommission plant</w:t>
      </w:r>
    </w:p>
    <w:p w:rsidR="00000000" w:rsidRPr="00960CC1" w:rsidP="00960CC1">
      <w:pPr>
        <w:pStyle w:val="Heading1"/>
      </w:pPr>
      <w:bookmarkStart w:id="1" w:name="O_909855"/>
      <w:bookmarkEnd w:id="1"/>
      <w:r w:rsidRPr="00960CC1">
        <w:t>Modification History</w:t>
      </w:r>
    </w:p>
    <w:p w:rsidR="00000000" w:rsidRPr="00960CC1" w:rsidP="001A0ACE">
      <w:pPr>
        <w:pStyle w:val="BodyText"/>
      </w:pPr>
      <w:r w:rsidRPr="00960CC1">
        <w:t>Release 1. Supersedes and is equivalent to PMASUP440B Commission/recommission plant</w:t>
      </w:r>
    </w:p>
    <w:p w:rsidR="00000000" w:rsidRPr="00960CC1" w:rsidP="00960CC1">
      <w:pPr>
        <w:pStyle w:val="Heading1"/>
      </w:pPr>
      <w:bookmarkStart w:id="2" w:name="O_909863"/>
      <w:bookmarkEnd w:id="2"/>
      <w:r w:rsidRPr="00960CC1">
        <w:t>Application</w:t>
      </w:r>
    </w:p>
    <w:p w:rsidR="00000000" w:rsidRPr="00960CC1" w:rsidP="001A0ACE">
      <w:pPr>
        <w:pStyle w:val="BodyText"/>
      </w:pPr>
      <w:r w:rsidRPr="00960CC1">
        <w:t>This unit of competency covers the skills and knowledge required to commission new plant/pipeline or recommission signific</w:t>
      </w:r>
      <w:r w:rsidRPr="00960CC1">
        <w:t>antly modified plant/pipeline. It applies to plant/pipeline, such as on or offshore plant, wellheads, transmission pipelines or similar.</w:t>
      </w:r>
    </w:p>
    <w:p w:rsidR="00000000" w:rsidRPr="00960CC1" w:rsidP="001A0ACE">
      <w:pPr>
        <w:pStyle w:val="BodyText"/>
      </w:pPr>
      <w:r w:rsidRPr="00960CC1">
        <w:t>Commissioning refers to the start-up of a new plant or plant unit and the associated equipment for the first time. Rec</w:t>
      </w:r>
      <w:r w:rsidRPr="00960CC1">
        <w:t>ommissioning refers to the start-up of an existing plant following major modifications, rebuild or reconfiguration.</w:t>
      </w:r>
    </w:p>
    <w:p w:rsidR="00000000" w:rsidRPr="00960CC1" w:rsidP="001A0ACE">
      <w:pPr>
        <w:pStyle w:val="BodyText"/>
      </w:pPr>
      <w:r w:rsidRPr="00960CC1">
        <w:t>This unit of competency applies to senior technicians and those in similar roles who are required to apply in-depth knowledge of process an</w:t>
      </w:r>
      <w:r w:rsidRPr="00960CC1">
        <w:t xml:space="preserve">d plant in order to ensure design of new/modified plant meets safety and operability requirements, plan and coordinate commissioning/recommissioning, and complete required documentation. The technician would not normally have a </w:t>
      </w:r>
      <w:r>
        <w:t>‘</w:t>
      </w:r>
      <w:r w:rsidRPr="00960CC1">
        <w:t>hands on</w:t>
      </w:r>
      <w:r>
        <w:t>’</w:t>
      </w:r>
      <w:r w:rsidRPr="00960CC1">
        <w:t xml:space="preserve"> operating role fo</w:t>
      </w:r>
      <w:r w:rsidRPr="00960CC1">
        <w:t xml:space="preserve">r all items of equipment, but may have a </w:t>
      </w:r>
      <w:r>
        <w:t>‘</w:t>
      </w:r>
      <w:r w:rsidRPr="00960CC1">
        <w:t>hands on</w:t>
      </w:r>
      <w:r>
        <w:t>’</w:t>
      </w:r>
      <w:r w:rsidRPr="00960CC1">
        <w:t xml:space="preserve"> role for major items of equipment; however this is not required as part of this competency. </w:t>
      </w:r>
    </w:p>
    <w:p w:rsidR="00000000" w:rsidRPr="00960CC1" w:rsidP="001A0ACE">
      <w:pPr>
        <w:pStyle w:val="BodyText"/>
      </w:pPr>
      <w:r w:rsidRPr="00960CC1">
        <w:t>No licensing, legislative or certification requirements apply to this unit at the time of publication.</w:t>
      </w:r>
    </w:p>
    <w:p w:rsidR="00000000" w:rsidRPr="00960CC1" w:rsidP="00960CC1">
      <w:pPr>
        <w:pStyle w:val="Heading1"/>
      </w:pPr>
      <w:bookmarkStart w:id="3" w:name="O_909862"/>
      <w:bookmarkEnd w:id="3"/>
      <w:r w:rsidRPr="00960CC1">
        <w:t>Pre-requisite Unit</w:t>
      </w:r>
    </w:p>
    <w:p w:rsidR="00000000" w:rsidRPr="00960CC1" w:rsidP="001A0ACE">
      <w:pPr>
        <w:pStyle w:val="BodyText"/>
      </w:pPr>
      <w:r w:rsidRPr="00960CC1">
        <w:t>Nil</w:t>
      </w:r>
    </w:p>
    <w:p w:rsidR="00000000" w:rsidRPr="00960CC1" w:rsidP="00960CC1">
      <w:pPr>
        <w:pStyle w:val="Heading1"/>
      </w:pPr>
      <w:bookmarkStart w:id="4" w:name="O_909861"/>
      <w:bookmarkEnd w:id="4"/>
      <w:r w:rsidRPr="00960CC1">
        <w:t>Competency Field</w:t>
      </w:r>
    </w:p>
    <w:p w:rsidR="00000000" w:rsidRPr="00960CC1" w:rsidP="001A0ACE">
      <w:pPr>
        <w:pStyle w:val="BodyText"/>
      </w:pPr>
      <w:r w:rsidRPr="00960CC1">
        <w:t>Support</w:t>
      </w:r>
    </w:p>
    <w:p w:rsidR="00000000" w:rsidRPr="00960CC1" w:rsidP="00960CC1">
      <w:pPr>
        <w:pStyle w:val="Heading1"/>
      </w:pPr>
      <w:bookmarkStart w:id="5" w:name="O_909860"/>
      <w:bookmarkEnd w:id="5"/>
      <w:r w:rsidRPr="00960CC1">
        <w:t>Unit Sector</w:t>
      </w:r>
    </w:p>
    <w:p w:rsidR="00000000" w:rsidRPr="00960CC1" w:rsidP="00960CC1">
      <w:pPr>
        <w:pStyle w:val="Heading1"/>
      </w:pPr>
      <w:bookmarkStart w:id="6" w:name="O_909859"/>
      <w:bookmarkEnd w:id="6"/>
      <w:r w:rsidRPr="00960CC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960C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C1">
            <w:pPr>
              <w:pStyle w:val="BodyText"/>
              <w:rPr>
                <w:lang w:val="en-NZ"/>
              </w:rPr>
            </w:pPr>
            <w:r w:rsidRPr="00960CC1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C1">
            <w:pPr>
              <w:pStyle w:val="BodyText"/>
              <w:rPr>
                <w:lang w:val="en-NZ"/>
              </w:rPr>
            </w:pPr>
            <w:r w:rsidRPr="00960CC1">
              <w:t>Performance criteria describe the performance needed to dem</w:t>
            </w:r>
            <w:r w:rsidRPr="00960CC1">
              <w:t>onstrate achievement of the element.</w:t>
            </w:r>
          </w:p>
        </w:tc>
      </w:tr>
      <w:tr w:rsidTr="00960C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CC1" w:rsidP="00960CC1">
            <w:pPr>
              <w:pStyle w:val="BodyText"/>
            </w:pPr>
            <w:r w:rsidRPr="00960CC1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C1">
            <w:pPr>
              <w:pStyle w:val="BodyText"/>
              <w:rPr>
                <w:lang w:val="en-NZ"/>
              </w:rPr>
            </w:pPr>
            <w:r w:rsidRPr="00960CC1">
              <w:rPr>
                <w:rStyle w:val="SpecialBold"/>
              </w:rPr>
              <w:t>Contribute to/review the design of plant/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C1">
            <w:pPr>
              <w:pStyle w:val="BodyText"/>
              <w:rPr>
                <w:lang w:val="en-NZ"/>
              </w:rPr>
            </w:pPr>
            <w:r w:rsidRPr="00960CC1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C1">
            <w:pPr>
              <w:pStyle w:val="BodyText"/>
              <w:rPr>
                <w:lang w:val="en-NZ"/>
              </w:rPr>
            </w:pPr>
            <w:r w:rsidRPr="00960CC1">
              <w:t>Apply process understanding to the design process</w:t>
            </w:r>
          </w:p>
        </w:tc>
      </w:tr>
      <w:tr w:rsidTr="00960C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C1">
            <w:pPr>
              <w:pStyle w:val="BodyText"/>
              <w:rPr>
                <w:lang w:val="en-NZ"/>
              </w:rPr>
            </w:pPr>
            <w:r w:rsidRPr="00960CC1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C1">
            <w:pPr>
              <w:pStyle w:val="BodyText"/>
              <w:rPr>
                <w:lang w:val="en-NZ"/>
              </w:rPr>
            </w:pPr>
            <w:r w:rsidRPr="00960CC1">
              <w:t>Identify the role and purpose of the plant and equipment</w:t>
            </w:r>
          </w:p>
        </w:tc>
      </w:tr>
      <w:tr w:rsidTr="00960C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C1">
            <w:pPr>
              <w:pStyle w:val="BodyText"/>
              <w:rPr>
                <w:lang w:val="en-NZ"/>
              </w:rPr>
            </w:pPr>
            <w:r w:rsidRPr="00960CC1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C1">
            <w:pPr>
              <w:pStyle w:val="BodyText"/>
              <w:rPr>
                <w:lang w:val="en-NZ"/>
              </w:rPr>
            </w:pPr>
            <w:r w:rsidRPr="00960CC1">
              <w:t>Ensure design meets the identified need</w:t>
            </w:r>
          </w:p>
        </w:tc>
      </w:tr>
      <w:tr w:rsidTr="00960C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C1">
            <w:pPr>
              <w:pStyle w:val="BodyText"/>
              <w:rPr>
                <w:lang w:val="en-NZ"/>
              </w:rPr>
            </w:pPr>
            <w:r w:rsidRPr="00960CC1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C1">
            <w:pPr>
              <w:pStyle w:val="BodyText"/>
              <w:rPr>
                <w:lang w:val="en-NZ"/>
              </w:rPr>
            </w:pPr>
            <w:r w:rsidRPr="00960CC1">
              <w:t>Identify process conditions and apply to hazard and operability studies (HAZOP)</w:t>
            </w:r>
          </w:p>
        </w:tc>
      </w:tr>
      <w:tr w:rsidTr="00960C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C1">
            <w:pPr>
              <w:pStyle w:val="BodyText"/>
              <w:rPr>
                <w:lang w:val="en-NZ"/>
              </w:rPr>
            </w:pPr>
            <w:r w:rsidRPr="00960CC1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C1">
            <w:pPr>
              <w:pStyle w:val="BodyText"/>
              <w:rPr>
                <w:lang w:val="en-NZ"/>
              </w:rPr>
            </w:pPr>
            <w:r w:rsidRPr="00960CC1">
              <w:t>Undertake investigations following hazard studies</w:t>
            </w:r>
          </w:p>
        </w:tc>
      </w:tr>
      <w:tr w:rsidTr="00960C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C1">
            <w:pPr>
              <w:pStyle w:val="BodyText"/>
              <w:rPr>
                <w:lang w:val="en-NZ"/>
              </w:rPr>
            </w:pPr>
            <w:r w:rsidRPr="00960CC1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C1">
            <w:pPr>
              <w:pStyle w:val="BodyText"/>
              <w:rPr>
                <w:lang w:val="en-NZ"/>
              </w:rPr>
            </w:pPr>
            <w:r w:rsidRPr="00960CC1">
              <w:t>Record and report findings</w:t>
            </w:r>
          </w:p>
        </w:tc>
      </w:tr>
      <w:tr w:rsidTr="00960C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C1">
            <w:pPr>
              <w:pStyle w:val="BodyText"/>
              <w:rPr>
                <w:lang w:val="en-NZ"/>
              </w:rPr>
            </w:pPr>
          </w:p>
        </w:tc>
      </w:tr>
      <w:tr w:rsidTr="00960C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CC1" w:rsidP="00960CC1">
            <w:pPr>
              <w:pStyle w:val="BodyText"/>
            </w:pPr>
            <w:r w:rsidRPr="00960CC1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C1">
            <w:pPr>
              <w:pStyle w:val="BodyText"/>
              <w:rPr>
                <w:lang w:val="en-NZ"/>
              </w:rPr>
            </w:pPr>
            <w:r w:rsidRPr="00960CC1">
              <w:rPr>
                <w:rStyle w:val="SpecialBold"/>
              </w:rPr>
              <w:t>Take part in commissioning planning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C1">
            <w:pPr>
              <w:pStyle w:val="BodyText"/>
              <w:rPr>
                <w:lang w:val="en-NZ"/>
              </w:rPr>
            </w:pPr>
            <w:r w:rsidRPr="00960CC1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C1">
            <w:pPr>
              <w:pStyle w:val="BodyText"/>
              <w:rPr>
                <w:lang w:val="en-NZ"/>
              </w:rPr>
            </w:pPr>
            <w:r w:rsidRPr="00960CC1">
              <w:t>Ensure the work is coordinated effectively with others involved on the work site</w:t>
            </w:r>
          </w:p>
        </w:tc>
      </w:tr>
      <w:tr w:rsidTr="00960C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C1">
            <w:pPr>
              <w:pStyle w:val="BodyText"/>
              <w:rPr>
                <w:lang w:val="en-NZ"/>
              </w:rPr>
            </w:pPr>
            <w:r w:rsidRPr="00960CC1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C1">
            <w:pPr>
              <w:pStyle w:val="BodyText"/>
              <w:rPr>
                <w:lang w:val="en-NZ"/>
              </w:rPr>
            </w:pPr>
            <w:r w:rsidRPr="00960CC1">
              <w:t>Obtain materials necessary to complete the work and check against job requirements</w:t>
            </w:r>
          </w:p>
        </w:tc>
      </w:tr>
      <w:tr w:rsidTr="00960C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C1">
            <w:pPr>
              <w:pStyle w:val="BodyText"/>
              <w:rPr>
                <w:lang w:val="en-NZ"/>
              </w:rPr>
            </w:pPr>
            <w:r w:rsidRPr="00960CC1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C1">
            <w:pPr>
              <w:pStyle w:val="BodyText"/>
              <w:rPr>
                <w:lang w:val="en-NZ"/>
              </w:rPr>
            </w:pPr>
            <w:r w:rsidRPr="00960CC1">
              <w:t>Obtain to</w:t>
            </w:r>
            <w:r w:rsidRPr="00960CC1">
              <w:t>ols and equipment necessary to carry out the work and check for correct operation and safety</w:t>
            </w:r>
          </w:p>
        </w:tc>
      </w:tr>
      <w:tr w:rsidTr="00960C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C1">
            <w:pPr>
              <w:pStyle w:val="BodyText"/>
              <w:rPr>
                <w:lang w:val="en-NZ"/>
              </w:rPr>
            </w:pPr>
            <w:r w:rsidRPr="00960CC1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C1">
            <w:pPr>
              <w:pStyle w:val="BodyText"/>
              <w:rPr>
                <w:lang w:val="en-NZ"/>
              </w:rPr>
            </w:pPr>
            <w:r w:rsidRPr="00960CC1">
              <w:t>Prepare plans to ensure that procedures are performed in the correct sequence</w:t>
            </w:r>
          </w:p>
        </w:tc>
      </w:tr>
      <w:tr w:rsidTr="00960C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C1">
            <w:pPr>
              <w:pStyle w:val="BodyText"/>
              <w:rPr>
                <w:lang w:val="en-NZ"/>
              </w:rPr>
            </w:pPr>
            <w:r w:rsidRPr="00960CC1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C1">
            <w:pPr>
              <w:pStyle w:val="BodyText"/>
              <w:rPr>
                <w:lang w:val="en-NZ"/>
              </w:rPr>
            </w:pPr>
            <w:r w:rsidRPr="00960CC1">
              <w:t>Obtain approvals, where necessary, from appropriate authorities</w:t>
            </w:r>
          </w:p>
        </w:tc>
      </w:tr>
      <w:tr w:rsidTr="00960C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C1">
            <w:pPr>
              <w:pStyle w:val="BodyText"/>
              <w:rPr>
                <w:lang w:val="en-NZ"/>
              </w:rPr>
            </w:pPr>
          </w:p>
        </w:tc>
      </w:tr>
      <w:tr w:rsidTr="00960C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CC1" w:rsidP="00960CC1">
            <w:pPr>
              <w:pStyle w:val="BodyText"/>
            </w:pPr>
            <w:r w:rsidRPr="00960CC1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C1">
            <w:pPr>
              <w:pStyle w:val="BodyText"/>
              <w:rPr>
                <w:lang w:val="en-NZ"/>
              </w:rPr>
            </w:pPr>
            <w:r w:rsidRPr="00960CC1">
              <w:rPr>
                <w:rStyle w:val="SpecialBold"/>
              </w:rPr>
              <w:t>Participate in acceptance of plant/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C1">
            <w:pPr>
              <w:pStyle w:val="BodyText"/>
              <w:rPr>
                <w:lang w:val="en-NZ"/>
              </w:rPr>
            </w:pPr>
            <w:r w:rsidRPr="00960CC1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C1">
            <w:pPr>
              <w:pStyle w:val="BodyText"/>
              <w:rPr>
                <w:lang w:val="en-NZ"/>
              </w:rPr>
            </w:pPr>
            <w:r w:rsidRPr="00960CC1">
              <w:t>Undertake pre-commissioning activities</w:t>
            </w:r>
          </w:p>
        </w:tc>
      </w:tr>
      <w:tr w:rsidTr="00960C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C1">
            <w:pPr>
              <w:pStyle w:val="BodyText"/>
              <w:rPr>
                <w:lang w:val="en-NZ"/>
              </w:rPr>
            </w:pPr>
            <w:r w:rsidRPr="00960CC1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C1">
            <w:pPr>
              <w:pStyle w:val="BodyText"/>
              <w:rPr>
                <w:lang w:val="en-NZ"/>
              </w:rPr>
            </w:pPr>
            <w:r w:rsidRPr="00960CC1">
              <w:t>Complete safety acceptance documentation</w:t>
            </w:r>
          </w:p>
        </w:tc>
      </w:tr>
      <w:tr w:rsidTr="00960C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C1">
            <w:pPr>
              <w:pStyle w:val="BodyText"/>
              <w:rPr>
                <w:lang w:val="en-NZ"/>
              </w:rPr>
            </w:pPr>
            <w:r w:rsidRPr="00960CC1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C1">
            <w:pPr>
              <w:pStyle w:val="BodyText"/>
              <w:rPr>
                <w:lang w:val="en-NZ"/>
              </w:rPr>
            </w:pPr>
            <w:r w:rsidRPr="00960CC1">
              <w:t>Identify, record and report problems or non-conformance</w:t>
            </w:r>
          </w:p>
        </w:tc>
      </w:tr>
      <w:tr w:rsidTr="00960C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C1">
            <w:pPr>
              <w:pStyle w:val="BodyText"/>
              <w:rPr>
                <w:lang w:val="en-NZ"/>
              </w:rPr>
            </w:pPr>
            <w:r w:rsidRPr="00960CC1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C1">
            <w:pPr>
              <w:pStyle w:val="BodyText"/>
              <w:rPr>
                <w:lang w:val="en-NZ"/>
              </w:rPr>
            </w:pPr>
            <w:r w:rsidRPr="00960CC1">
              <w:t>Conduct trials/test runs</w:t>
            </w:r>
          </w:p>
        </w:tc>
      </w:tr>
      <w:tr w:rsidTr="00960C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C1">
            <w:pPr>
              <w:pStyle w:val="BodyText"/>
              <w:rPr>
                <w:lang w:val="en-NZ"/>
              </w:rPr>
            </w:pPr>
            <w:r w:rsidRPr="00960CC1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C1">
            <w:pPr>
              <w:pStyle w:val="BodyText"/>
              <w:rPr>
                <w:lang w:val="en-NZ"/>
              </w:rPr>
            </w:pPr>
            <w:r w:rsidRPr="00960CC1">
              <w:t>Record and repo</w:t>
            </w:r>
            <w:r w:rsidRPr="00960CC1">
              <w:t>rt performance data</w:t>
            </w:r>
          </w:p>
        </w:tc>
      </w:tr>
      <w:tr w:rsidTr="00960C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C1">
            <w:pPr>
              <w:pStyle w:val="BodyText"/>
              <w:rPr>
                <w:lang w:val="en-NZ"/>
              </w:rPr>
            </w:pPr>
          </w:p>
        </w:tc>
      </w:tr>
      <w:tr w:rsidTr="00960C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CC1" w:rsidP="00960CC1">
            <w:pPr>
              <w:pStyle w:val="BodyText"/>
            </w:pPr>
            <w:r w:rsidRPr="00960CC1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C1">
            <w:pPr>
              <w:pStyle w:val="BodyText"/>
              <w:rPr>
                <w:lang w:val="en-NZ"/>
              </w:rPr>
            </w:pPr>
            <w:r w:rsidRPr="00960CC1">
              <w:rPr>
                <w:rStyle w:val="SpecialBold"/>
              </w:rPr>
              <w:t>Commission system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C1">
            <w:pPr>
              <w:pStyle w:val="BodyText"/>
              <w:rPr>
                <w:lang w:val="en-NZ"/>
              </w:rPr>
            </w:pPr>
            <w:r w:rsidRPr="00960CC1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C1">
            <w:pPr>
              <w:pStyle w:val="BodyText"/>
              <w:rPr>
                <w:lang w:val="en-NZ"/>
              </w:rPr>
            </w:pPr>
            <w:r w:rsidRPr="00960CC1">
              <w:t>Bring the plant/plant systems/pipeline online</w:t>
            </w:r>
          </w:p>
        </w:tc>
      </w:tr>
      <w:tr w:rsidTr="00960C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C1">
            <w:pPr>
              <w:pStyle w:val="BodyText"/>
              <w:rPr>
                <w:lang w:val="en-NZ"/>
              </w:rPr>
            </w:pPr>
            <w:r w:rsidRPr="00960CC1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C1">
            <w:pPr>
              <w:pStyle w:val="BodyText"/>
              <w:rPr>
                <w:lang w:val="en-NZ"/>
              </w:rPr>
            </w:pPr>
            <w:r w:rsidRPr="00960CC1">
              <w:t>Make and report adjustments</w:t>
            </w:r>
          </w:p>
        </w:tc>
      </w:tr>
      <w:tr w:rsidTr="00960C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C1">
            <w:pPr>
              <w:pStyle w:val="BodyText"/>
              <w:rPr>
                <w:lang w:val="en-NZ"/>
              </w:rPr>
            </w:pPr>
            <w:r w:rsidRPr="00960CC1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C1">
            <w:pPr>
              <w:pStyle w:val="BodyText"/>
              <w:rPr>
                <w:lang w:val="en-NZ"/>
              </w:rPr>
            </w:pPr>
            <w:r w:rsidRPr="00960CC1">
              <w:t xml:space="preserve">Prepare reports in accordance with legislative and </w:t>
            </w:r>
            <w:r w:rsidRPr="00960CC1">
              <w:t>company requirements to maintain the historical record</w:t>
            </w:r>
          </w:p>
        </w:tc>
      </w:tr>
      <w:tr w:rsidTr="00960C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C1">
            <w:pPr>
              <w:pStyle w:val="BodyText"/>
              <w:rPr>
                <w:lang w:val="en-NZ"/>
              </w:rPr>
            </w:pPr>
          </w:p>
        </w:tc>
      </w:tr>
      <w:tr w:rsidTr="00960C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CC1" w:rsidP="00960CC1">
            <w:pPr>
              <w:pStyle w:val="BodyText"/>
            </w:pPr>
            <w:r w:rsidRPr="00960CC1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C1">
            <w:pPr>
              <w:pStyle w:val="BodyText"/>
              <w:rPr>
                <w:lang w:val="en-NZ"/>
              </w:rPr>
            </w:pPr>
            <w:r w:rsidRPr="00960CC1">
              <w:rPr>
                <w:rStyle w:val="SpecialBold"/>
              </w:rPr>
              <w:t>Evaluate results and identify modifications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C1">
            <w:pPr>
              <w:pStyle w:val="BodyText"/>
              <w:rPr>
                <w:lang w:val="en-NZ"/>
              </w:rPr>
            </w:pPr>
            <w:r w:rsidRPr="00960CC1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C1">
            <w:pPr>
              <w:pStyle w:val="BodyText"/>
              <w:rPr>
                <w:lang w:val="en-NZ"/>
              </w:rPr>
            </w:pPr>
            <w:r w:rsidRPr="00960CC1">
              <w:t>Identify modifications and improvements required</w:t>
            </w:r>
          </w:p>
        </w:tc>
      </w:tr>
      <w:tr w:rsidTr="00960C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C1">
            <w:pPr>
              <w:pStyle w:val="BodyText"/>
              <w:rPr>
                <w:lang w:val="en-NZ"/>
              </w:rPr>
            </w:pPr>
            <w:r w:rsidRPr="00960CC1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C1">
            <w:pPr>
              <w:pStyle w:val="BodyText"/>
              <w:rPr>
                <w:lang w:val="en-NZ"/>
              </w:rPr>
            </w:pPr>
            <w:r w:rsidRPr="00960CC1">
              <w:t>Check specifications, procedures and training material match the final system/procedures</w:t>
            </w:r>
          </w:p>
        </w:tc>
      </w:tr>
      <w:tr w:rsidTr="00960C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C1">
            <w:pPr>
              <w:pStyle w:val="BodyText"/>
              <w:rPr>
                <w:lang w:val="en-NZ"/>
              </w:rPr>
            </w:pPr>
            <w:r w:rsidRPr="00960CC1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CC1" w:rsidP="00960CC1">
            <w:pPr>
              <w:pStyle w:val="BodyText"/>
            </w:pPr>
            <w:r w:rsidRPr="00960CC1">
              <w:t>Complete documentation and report to appropriate personnel</w:t>
            </w:r>
          </w:p>
        </w:tc>
      </w:tr>
    </w:tbl>
    <w:p w:rsidR="00000000" w:rsidRPr="00960CC1" w:rsidP="00960CC1">
      <w:pPr>
        <w:pStyle w:val="BodyText"/>
      </w:pPr>
    </w:p>
    <w:p w:rsidR="00000000" w:rsidRPr="00960CC1" w:rsidP="00960CC1">
      <w:pPr>
        <w:pStyle w:val="AllowPageBreak"/>
      </w:pPr>
    </w:p>
    <w:p w:rsidR="00000000" w:rsidRPr="00960CC1" w:rsidP="00960CC1">
      <w:pPr>
        <w:pStyle w:val="Heading1"/>
      </w:pPr>
      <w:bookmarkStart w:id="7" w:name="O_909858"/>
      <w:bookmarkEnd w:id="7"/>
      <w:r w:rsidRPr="00960CC1">
        <w:t>Foundation Skills</w:t>
      </w:r>
    </w:p>
    <w:p w:rsidR="00000000" w:rsidRPr="00960CC1" w:rsidP="001A0ACE">
      <w:pPr>
        <w:pStyle w:val="BodyText"/>
      </w:pPr>
      <w:r w:rsidRPr="00960CC1">
        <w:t>This section describes those language, literacy, numeracy and employment skills that are essential to performance.</w:t>
      </w:r>
    </w:p>
    <w:p w:rsidR="00000000" w:rsidRPr="00960CC1" w:rsidP="001A0ACE">
      <w:pPr>
        <w:pStyle w:val="BodyText"/>
      </w:pPr>
      <w:r w:rsidRPr="00960CC1">
        <w:t>Foundation skills essential to performance are explicit in the performance criteria of this unit of competency.</w:t>
      </w:r>
    </w:p>
    <w:p w:rsidR="00000000" w:rsidRPr="00960CC1" w:rsidP="00960CC1">
      <w:pPr>
        <w:pStyle w:val="Heading1"/>
      </w:pPr>
      <w:bookmarkStart w:id="8" w:name="O_909857"/>
      <w:bookmarkEnd w:id="8"/>
      <w:r w:rsidRPr="00960CC1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1A0A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C1">
            <w:pPr>
              <w:pStyle w:val="BodyText"/>
              <w:rPr>
                <w:lang w:val="en-NZ"/>
              </w:rPr>
            </w:pPr>
            <w:r w:rsidRPr="00960CC1">
              <w:t>This field allows for different work environments and conditions that may affect performance. Essential ope</w:t>
            </w:r>
            <w:r w:rsidRPr="00960CC1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1A0A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CC1" w:rsidP="00960CC1">
            <w:pPr>
              <w:pStyle w:val="BodyText"/>
            </w:pPr>
            <w:r w:rsidRPr="00960CC1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CC1" w:rsidP="00960CC1">
            <w:pPr>
              <w:pStyle w:val="BodyText"/>
            </w:pPr>
            <w:r w:rsidRPr="00960CC1">
              <w:t xml:space="preserve">The latest version of all legislation, regulations, </w:t>
            </w:r>
            <w:r w:rsidRPr="00960CC1">
              <w:t>industry codes of practice and Australian/international standards, or the version specified by the local regulatory authority, must be used, and include one or more of the following:</w:t>
            </w:r>
          </w:p>
          <w:p w:rsidR="00000000" w:rsidRPr="00960CC1" w:rsidP="00960CC1">
            <w:pPr>
              <w:pStyle w:val="ListBullet"/>
            </w:pPr>
            <w:r w:rsidRPr="00960CC1">
              <w:t>legislative requirements, including work health and safety (WHS)</w:t>
            </w:r>
          </w:p>
          <w:p w:rsidR="00000000" w:rsidRPr="00960CC1" w:rsidP="00960CC1">
            <w:pPr>
              <w:pStyle w:val="ListBullet"/>
            </w:pPr>
            <w:r w:rsidRPr="00960CC1">
              <w:t>industr</w:t>
            </w:r>
            <w:r w:rsidRPr="00960CC1">
              <w:t>y codes of practice and guidelines</w:t>
            </w:r>
          </w:p>
          <w:p w:rsidR="00000000" w:rsidRPr="00960CC1" w:rsidP="00960CC1">
            <w:pPr>
              <w:pStyle w:val="ListBullet"/>
            </w:pPr>
            <w:r w:rsidRPr="00960CC1">
              <w:t xml:space="preserve">environmental regulations and guidelines </w:t>
            </w:r>
          </w:p>
          <w:p w:rsidR="00000000" w:rsidRPr="00960CC1" w:rsidP="00960CC1">
            <w:pPr>
              <w:pStyle w:val="ListBullet"/>
            </w:pPr>
            <w:r w:rsidRPr="00960CC1">
              <w:t>Australian and other standards</w:t>
            </w:r>
          </w:p>
          <w:p w:rsidR="00000000" w:rsidRPr="00960CC1" w:rsidP="00960CC1">
            <w:pPr>
              <w:pStyle w:val="ListBullet"/>
            </w:pPr>
            <w:r w:rsidRPr="00960CC1">
              <w:t xml:space="preserve">licence and certification requirements </w:t>
            </w:r>
          </w:p>
          <w:p w:rsidR="00000000" w:rsidRPr="00960CC1" w:rsidP="00960CC1">
            <w:pPr>
              <w:pStyle w:val="BodyText"/>
            </w:pPr>
          </w:p>
          <w:p w:rsidR="00000000" w:rsidRPr="00960CC1" w:rsidP="00960CC1">
            <w:pPr>
              <w:pStyle w:val="BodyText"/>
            </w:pPr>
            <w:r w:rsidRPr="00960CC1">
              <w:t>All operations to which this unit applies are subject to stringent health, safety and environment (HSE) requirements, which may be imposed through state/territory or federal legislation, and these must not be compromised at any time. Where there is an appa</w:t>
            </w:r>
            <w:r w:rsidRPr="00960CC1">
              <w:t>rent conflict between performance criteria and HSE requirements, the HSE requirements take precedence.</w:t>
            </w:r>
          </w:p>
          <w:p w:rsidR="00000000" w:rsidP="00960CC1">
            <w:pPr>
              <w:pStyle w:val="BodyText"/>
              <w:rPr>
                <w:lang w:val="en-NZ"/>
              </w:rPr>
            </w:pPr>
          </w:p>
        </w:tc>
      </w:tr>
      <w:tr w:rsidTr="001A0A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C1">
            <w:pPr>
              <w:pStyle w:val="BodyText"/>
              <w:rPr>
                <w:lang w:val="en-NZ"/>
              </w:rPr>
            </w:pPr>
            <w:r w:rsidRPr="00960CC1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CC1" w:rsidP="00960CC1">
            <w:pPr>
              <w:pStyle w:val="BodyText"/>
            </w:pPr>
            <w:r w:rsidRPr="00960CC1">
              <w:t>Hazards include one or more of the following:</w:t>
            </w:r>
          </w:p>
          <w:p w:rsidR="00000000" w:rsidRPr="00960CC1" w:rsidP="00960CC1">
            <w:pPr>
              <w:pStyle w:val="ListBullet"/>
            </w:pPr>
            <w:r w:rsidRPr="00960CC1">
              <w:t>electricity</w:t>
            </w:r>
          </w:p>
          <w:p w:rsidR="00000000" w:rsidRPr="00960CC1" w:rsidP="00960CC1">
            <w:pPr>
              <w:pStyle w:val="ListBullet"/>
            </w:pPr>
            <w:r w:rsidRPr="00960CC1">
              <w:t>gas</w:t>
            </w:r>
          </w:p>
          <w:p w:rsidR="00000000" w:rsidRPr="00960CC1" w:rsidP="00960CC1">
            <w:pPr>
              <w:pStyle w:val="ListBullet"/>
            </w:pPr>
            <w:r w:rsidRPr="00960CC1">
              <w:t xml:space="preserve">gases and liquids under pressure </w:t>
            </w:r>
          </w:p>
          <w:p w:rsidR="00000000" w:rsidRPr="00960CC1" w:rsidP="00960CC1">
            <w:pPr>
              <w:pStyle w:val="ListBullet"/>
            </w:pPr>
            <w:r w:rsidRPr="00960CC1">
              <w:t>structural hazards</w:t>
            </w:r>
          </w:p>
          <w:p w:rsidR="00000000" w:rsidRPr="00960CC1" w:rsidP="00960CC1">
            <w:pPr>
              <w:pStyle w:val="ListBullet"/>
            </w:pPr>
            <w:r w:rsidRPr="00960CC1">
              <w:t>structural collapse</w:t>
            </w:r>
          </w:p>
          <w:p w:rsidR="00000000" w:rsidRPr="00960CC1" w:rsidP="00960CC1">
            <w:pPr>
              <w:pStyle w:val="ListBullet"/>
            </w:pPr>
            <w:r w:rsidRPr="00960CC1">
              <w:t>equipme</w:t>
            </w:r>
            <w:r w:rsidRPr="00960CC1">
              <w:t>nt failures</w:t>
            </w:r>
          </w:p>
          <w:p w:rsidR="00000000" w:rsidRPr="00960CC1" w:rsidP="00960CC1">
            <w:pPr>
              <w:pStyle w:val="ListBullet"/>
            </w:pPr>
            <w:r w:rsidRPr="00960CC1">
              <w:t>industrial (machinery, equipment and product)</w:t>
            </w:r>
          </w:p>
          <w:p w:rsidR="00000000" w:rsidRPr="00960CC1" w:rsidP="00960CC1">
            <w:pPr>
              <w:pStyle w:val="ListBullet"/>
            </w:pPr>
            <w:r w:rsidRPr="00960CC1">
              <w:t>equipment or product mass</w:t>
            </w:r>
          </w:p>
          <w:p w:rsidR="00000000" w:rsidRPr="00960CC1" w:rsidP="00960CC1">
            <w:pPr>
              <w:pStyle w:val="ListBullet"/>
            </w:pPr>
            <w:r w:rsidRPr="00960CC1">
              <w:t>noise, rotational equipment or vibration</w:t>
            </w:r>
          </w:p>
          <w:p w:rsidR="00000000" w:rsidRPr="00960CC1" w:rsidP="00960CC1">
            <w:pPr>
              <w:pStyle w:val="ListBullet"/>
            </w:pPr>
            <w:r w:rsidRPr="00960CC1">
              <w:t>plant services (steam, condensate and cooling water)</w:t>
            </w:r>
          </w:p>
          <w:p w:rsidR="00000000" w:rsidRPr="00960CC1" w:rsidP="00960CC1">
            <w:pPr>
              <w:pStyle w:val="ListBullet"/>
            </w:pPr>
            <w:r w:rsidRPr="00960CC1">
              <w:t xml:space="preserve">limited head spaces or overhangs </w:t>
            </w:r>
          </w:p>
          <w:p w:rsidR="00000000" w:rsidRPr="00960CC1" w:rsidP="00960CC1">
            <w:pPr>
              <w:pStyle w:val="ListBullet"/>
            </w:pPr>
            <w:r w:rsidRPr="00960CC1">
              <w:t>working at heights, in restricted or confined spaces, or in environments subjected to heat, noise, dusts or vapours</w:t>
            </w:r>
          </w:p>
          <w:p w:rsidR="00000000" w:rsidRPr="00960CC1" w:rsidP="00960CC1">
            <w:pPr>
              <w:pStyle w:val="ListBullet"/>
            </w:pPr>
            <w:r w:rsidRPr="00960CC1">
              <w:t>flammability and explosivity</w:t>
            </w:r>
          </w:p>
          <w:p w:rsidR="00000000" w:rsidRPr="00960CC1" w:rsidP="00960CC1">
            <w:pPr>
              <w:pStyle w:val="ListBullet"/>
            </w:pPr>
            <w:r w:rsidRPr="00960CC1">
              <w:t>hazardous products and materials</w:t>
            </w:r>
          </w:p>
          <w:p w:rsidR="00000000" w:rsidRPr="00960CC1" w:rsidP="00960CC1">
            <w:pPr>
              <w:pStyle w:val="ListBullet"/>
            </w:pPr>
            <w:r w:rsidRPr="00960CC1">
              <w:t>unauthorised personnel</w:t>
            </w:r>
          </w:p>
          <w:p w:rsidR="00000000" w:rsidRPr="00960CC1" w:rsidP="00960CC1">
            <w:pPr>
              <w:pStyle w:val="ListBullet"/>
            </w:pPr>
            <w:r w:rsidRPr="00960CC1">
              <w:t>sharp edges, protrusions or obstructions</w:t>
            </w:r>
          </w:p>
          <w:p w:rsidR="00000000" w:rsidRPr="00960CC1" w:rsidP="00960CC1">
            <w:pPr>
              <w:pStyle w:val="ListBullet"/>
            </w:pPr>
            <w:r w:rsidRPr="00960CC1">
              <w:t>slippery surfa</w:t>
            </w:r>
            <w:r w:rsidRPr="00960CC1">
              <w:t>ces, spills or leaks</w:t>
            </w:r>
          </w:p>
          <w:p w:rsidR="00000000" w:rsidRPr="00960CC1" w:rsidP="00960CC1">
            <w:pPr>
              <w:pStyle w:val="ListBullet"/>
            </w:pPr>
            <w:r w:rsidRPr="00960CC1">
              <w:t>extreme weather</w:t>
            </w:r>
          </w:p>
          <w:p w:rsidR="00000000" w:rsidRPr="00960CC1" w:rsidP="00960CC1">
            <w:pPr>
              <w:pStyle w:val="ListBullet"/>
            </w:pPr>
            <w:r w:rsidRPr="00960CC1">
              <w:t>other hazards that might arise</w:t>
            </w:r>
          </w:p>
          <w:p w:rsidR="00000000" w:rsidP="00960CC1">
            <w:pPr>
              <w:pStyle w:val="BodyText"/>
              <w:rPr>
                <w:lang w:val="en-NZ"/>
              </w:rPr>
            </w:pPr>
          </w:p>
        </w:tc>
      </w:tr>
      <w:tr w:rsidTr="001A0A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C1">
            <w:pPr>
              <w:pStyle w:val="BodyText"/>
              <w:rPr>
                <w:lang w:val="en-NZ"/>
              </w:rPr>
            </w:pPr>
            <w:r w:rsidRPr="00960CC1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CC1" w:rsidP="00960CC1">
            <w:pPr>
              <w:pStyle w:val="BodyText"/>
            </w:pPr>
            <w:r w:rsidRPr="00960CC1">
              <w:t>All operations must be performed in accordance with relevant procedures.</w:t>
            </w:r>
          </w:p>
          <w:p w:rsidR="00000000" w:rsidRPr="00960CC1" w:rsidP="00960CC1">
            <w:pPr>
              <w:pStyle w:val="BodyText"/>
            </w:pPr>
          </w:p>
          <w:p w:rsidR="00000000" w:rsidRPr="00960CC1" w:rsidP="00960CC1">
            <w:pPr>
              <w:pStyle w:val="BodyText"/>
            </w:pPr>
            <w:r w:rsidRPr="00960CC1">
              <w:t xml:space="preserve">Procedures are written, verbal, visual, computer-based or in some other form, include one or more of </w:t>
            </w:r>
            <w:r w:rsidRPr="00960CC1">
              <w:t>the following:</w:t>
            </w:r>
          </w:p>
          <w:p w:rsidR="00000000" w:rsidRPr="00960CC1" w:rsidP="00960CC1">
            <w:pPr>
              <w:pStyle w:val="ListBullet"/>
            </w:pPr>
            <w:r w:rsidRPr="00960CC1">
              <w:t>emergency procedures</w:t>
            </w:r>
          </w:p>
          <w:p w:rsidR="00000000" w:rsidRPr="00960CC1" w:rsidP="00960CC1">
            <w:pPr>
              <w:pStyle w:val="ListBullet"/>
            </w:pPr>
            <w:r w:rsidRPr="00960CC1">
              <w:t>work instructions</w:t>
            </w:r>
          </w:p>
          <w:p w:rsidR="00000000" w:rsidRPr="00960CC1" w:rsidP="00960CC1">
            <w:pPr>
              <w:pStyle w:val="ListBullet"/>
            </w:pPr>
            <w:r w:rsidRPr="00960CC1">
              <w:t>standard operating procedures (SOPs)</w:t>
            </w:r>
          </w:p>
          <w:p w:rsidR="00000000" w:rsidRPr="00960CC1" w:rsidP="00960CC1">
            <w:pPr>
              <w:pStyle w:val="ListBullet"/>
            </w:pPr>
            <w:r w:rsidRPr="00960CC1">
              <w:t>safe work method statements (SWMS)</w:t>
            </w:r>
          </w:p>
          <w:p w:rsidR="00000000" w:rsidRPr="00960CC1" w:rsidP="00960CC1">
            <w:pPr>
              <w:pStyle w:val="ListBullet"/>
            </w:pPr>
            <w:r w:rsidRPr="00960CC1">
              <w:t>formulas/recipes</w:t>
            </w:r>
          </w:p>
          <w:p w:rsidR="00000000" w:rsidRPr="00960CC1" w:rsidP="00960CC1">
            <w:pPr>
              <w:pStyle w:val="ListBullet"/>
            </w:pPr>
            <w:r w:rsidRPr="00960CC1">
              <w:t>batch sheets</w:t>
            </w:r>
          </w:p>
          <w:p w:rsidR="00000000" w:rsidRPr="00960CC1" w:rsidP="00960CC1">
            <w:pPr>
              <w:pStyle w:val="ListBullet"/>
            </w:pPr>
            <w:r w:rsidRPr="00960CC1">
              <w:t>temporary instructions</w:t>
            </w:r>
          </w:p>
          <w:p w:rsidR="00000000" w:rsidRPr="00960CC1" w:rsidP="00960CC1">
            <w:pPr>
              <w:pStyle w:val="ListBullet"/>
            </w:pPr>
            <w:r w:rsidRPr="00960CC1">
              <w:t>any similar instructions provided for the smooth running of the plant</w:t>
            </w:r>
          </w:p>
          <w:p w:rsidR="00000000" w:rsidP="00960CC1">
            <w:pPr>
              <w:pStyle w:val="BodyText"/>
              <w:rPr>
                <w:lang w:val="en-NZ"/>
              </w:rPr>
            </w:pPr>
          </w:p>
        </w:tc>
      </w:tr>
      <w:tr w:rsidTr="001A0A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C1">
            <w:pPr>
              <w:pStyle w:val="BodyText"/>
              <w:rPr>
                <w:lang w:val="en-NZ"/>
              </w:rPr>
            </w:pPr>
            <w:r w:rsidRPr="00960CC1">
              <w:rPr>
                <w:rStyle w:val="SpecialBold"/>
              </w:rPr>
              <w:t>Documentation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CC1" w:rsidP="00960CC1">
            <w:pPr>
              <w:pStyle w:val="BodyText"/>
            </w:pPr>
            <w:r w:rsidRPr="00960CC1">
              <w:t>Documentation includes one or more of the following:</w:t>
            </w:r>
          </w:p>
          <w:p w:rsidR="00000000" w:rsidRPr="00960CC1" w:rsidP="00960CC1">
            <w:pPr>
              <w:pStyle w:val="ListBullet"/>
            </w:pPr>
            <w:r w:rsidRPr="00960CC1">
              <w:t>operating procedures</w:t>
            </w:r>
          </w:p>
          <w:p w:rsidR="00000000" w:rsidRPr="00960CC1" w:rsidP="00960CC1">
            <w:pPr>
              <w:pStyle w:val="ListBullet"/>
            </w:pPr>
            <w:r w:rsidRPr="00960CC1">
              <w:t>work health and safety (WHS) and environmental legislative requirements</w:t>
            </w:r>
          </w:p>
          <w:p w:rsidR="00000000" w:rsidRPr="00960CC1" w:rsidP="00960CC1">
            <w:pPr>
              <w:pStyle w:val="ListBullet"/>
            </w:pPr>
            <w:r w:rsidRPr="00960CC1">
              <w:t>manufacturer specifications</w:t>
            </w:r>
          </w:p>
          <w:p w:rsidR="00000000" w:rsidRPr="00960CC1" w:rsidP="00960CC1">
            <w:pPr>
              <w:pStyle w:val="ListBullet"/>
            </w:pPr>
            <w:r w:rsidRPr="00960CC1">
              <w:t>appropriate authority approvals (e.g. local councils, road authorit</w:t>
            </w:r>
            <w:r w:rsidRPr="00960CC1">
              <w:t>y, sewerage, stormwater, electricity, water and telephone)</w:t>
            </w:r>
          </w:p>
          <w:p w:rsidR="00000000" w:rsidRPr="00960CC1" w:rsidP="00960CC1">
            <w:pPr>
              <w:pStyle w:val="ListBullet"/>
            </w:pPr>
            <w:r w:rsidRPr="00960CC1">
              <w:t>quality assurance inspection and test reports</w:t>
            </w:r>
          </w:p>
          <w:p w:rsidR="00000000" w:rsidP="00960CC1">
            <w:pPr>
              <w:pStyle w:val="BodyText"/>
              <w:rPr>
                <w:lang w:val="en-NZ"/>
              </w:rPr>
            </w:pPr>
          </w:p>
        </w:tc>
      </w:tr>
      <w:tr w:rsidTr="001A0A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C1">
            <w:pPr>
              <w:pStyle w:val="BodyText"/>
              <w:rPr>
                <w:lang w:val="en-NZ"/>
              </w:rPr>
            </w:pPr>
            <w:r w:rsidRPr="00960CC1">
              <w:rPr>
                <w:rStyle w:val="SpecialBold"/>
              </w:rPr>
              <w:t>Plant/pipeline systems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CC1" w:rsidP="00960CC1">
            <w:pPr>
              <w:pStyle w:val="BodyText"/>
            </w:pPr>
            <w:r w:rsidRPr="00960CC1">
              <w:t>This unit of competency includes all items of equipment and unit operations which form part of the pipeline system including, as relevant to a particular plant/pipeline:</w:t>
            </w:r>
          </w:p>
          <w:p w:rsidR="00000000" w:rsidRPr="00960CC1" w:rsidP="00960CC1">
            <w:pPr>
              <w:pStyle w:val="ListBullet"/>
            </w:pPr>
            <w:r w:rsidRPr="00960CC1">
              <w:t>pipes</w:t>
            </w:r>
          </w:p>
          <w:p w:rsidR="00000000" w:rsidRPr="00960CC1" w:rsidP="00960CC1">
            <w:pPr>
              <w:pStyle w:val="ListBullet"/>
            </w:pPr>
            <w:r w:rsidRPr="00960CC1">
              <w:t>valves</w:t>
            </w:r>
          </w:p>
          <w:p w:rsidR="00000000" w:rsidRPr="00960CC1" w:rsidP="00960CC1">
            <w:pPr>
              <w:pStyle w:val="ListBullet"/>
            </w:pPr>
            <w:r w:rsidRPr="00960CC1">
              <w:t>operating units</w:t>
            </w:r>
          </w:p>
          <w:p w:rsidR="00000000" w:rsidRPr="00960CC1" w:rsidP="00960CC1">
            <w:pPr>
              <w:pStyle w:val="ListBullet"/>
            </w:pPr>
            <w:r w:rsidRPr="00960CC1">
              <w:t>electrical and electronic components</w:t>
            </w:r>
          </w:p>
          <w:p w:rsidR="00000000" w:rsidRPr="00960CC1" w:rsidP="00960CC1">
            <w:pPr>
              <w:pStyle w:val="ListBullet"/>
            </w:pPr>
            <w:r w:rsidRPr="00960CC1">
              <w:t xml:space="preserve">programmable logic </w:t>
            </w:r>
            <w:r w:rsidRPr="00960CC1">
              <w:t>controllers (PLCs)/distributed control system (DCS) or other plant controls</w:t>
            </w:r>
          </w:p>
          <w:p w:rsidR="00000000" w:rsidRPr="00960CC1" w:rsidP="00960CC1">
            <w:pPr>
              <w:pStyle w:val="ListBullet"/>
            </w:pPr>
            <w:r w:rsidRPr="00960CC1">
              <w:t>cathodic protection (CP)</w:t>
            </w:r>
          </w:p>
          <w:p w:rsidR="00000000" w:rsidRPr="00960CC1" w:rsidP="00960CC1">
            <w:pPr>
              <w:pStyle w:val="ListBullet"/>
            </w:pPr>
            <w:r w:rsidRPr="00960CC1">
              <w:t>pressure/flow/temperature, regulation and meters</w:t>
            </w:r>
          </w:p>
          <w:p w:rsidR="00000000" w:rsidP="00960CC1">
            <w:pPr>
              <w:pStyle w:val="BodyText"/>
              <w:rPr>
                <w:lang w:val="en-NZ"/>
              </w:rPr>
            </w:pPr>
          </w:p>
        </w:tc>
      </w:tr>
      <w:tr w:rsidTr="001A0A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CC1">
            <w:pPr>
              <w:pStyle w:val="BodyText"/>
              <w:rPr>
                <w:lang w:val="en-NZ"/>
              </w:rPr>
            </w:pPr>
            <w:r w:rsidRPr="00960CC1">
              <w:rPr>
                <w:rStyle w:val="SpecialBold"/>
              </w:rPr>
              <w:t>Tools, materials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CC1" w:rsidP="00960CC1">
            <w:pPr>
              <w:pStyle w:val="BodyText"/>
            </w:pPr>
            <w:r w:rsidRPr="00960CC1">
              <w:t>Tools, materials and equipment include one or more of the following:</w:t>
            </w:r>
          </w:p>
          <w:p w:rsidR="00000000" w:rsidRPr="00960CC1" w:rsidP="00960CC1">
            <w:pPr>
              <w:pStyle w:val="ListBullet"/>
            </w:pPr>
            <w:r w:rsidRPr="00960CC1">
              <w:t>han</w:t>
            </w:r>
            <w:r w:rsidRPr="00960CC1">
              <w:t>d tools,</w:t>
            </w:r>
          </w:p>
          <w:p w:rsidR="00000000" w:rsidRPr="00960CC1" w:rsidP="00960CC1">
            <w:pPr>
              <w:pStyle w:val="ListBullet"/>
            </w:pPr>
            <w:r w:rsidRPr="00960CC1">
              <w:t>power operated tools</w:t>
            </w:r>
          </w:p>
          <w:p w:rsidR="00000000" w:rsidRPr="00960CC1" w:rsidP="00960CC1">
            <w:pPr>
              <w:pStyle w:val="ListBullet"/>
            </w:pPr>
            <w:r w:rsidRPr="00960CC1">
              <w:t>plant</w:t>
            </w:r>
          </w:p>
          <w:p w:rsidR="00000000" w:rsidRPr="00960CC1" w:rsidP="00960CC1">
            <w:pPr>
              <w:pStyle w:val="ListBullet"/>
            </w:pPr>
            <w:r w:rsidRPr="00960CC1">
              <w:t>emergency equipment</w:t>
            </w:r>
          </w:p>
          <w:p w:rsidR="00000000" w:rsidRPr="00960CC1" w:rsidP="00960CC1">
            <w:pPr>
              <w:pStyle w:val="ListBullet"/>
            </w:pPr>
            <w:r w:rsidRPr="00960CC1">
              <w:t>electrical and electronic test equipment</w:t>
            </w:r>
          </w:p>
          <w:p w:rsidR="00000000" w:rsidRPr="00960CC1" w:rsidP="00960CC1">
            <w:pPr>
              <w:pStyle w:val="ListBullet"/>
            </w:pPr>
            <w:r w:rsidRPr="00960CC1">
              <w:t>gas detectors</w:t>
            </w:r>
          </w:p>
          <w:p w:rsidR="00000000" w:rsidRPr="00960CC1" w:rsidP="00960CC1">
            <w:pPr>
              <w:pStyle w:val="ListBullet"/>
            </w:pPr>
            <w:r w:rsidRPr="00960CC1">
              <w:t>air compressor</w:t>
            </w:r>
          </w:p>
          <w:p w:rsidR="00000000" w:rsidRPr="00960CC1" w:rsidP="00960CC1">
            <w:pPr>
              <w:pStyle w:val="ListBullet"/>
            </w:pPr>
            <w:r w:rsidRPr="00960CC1">
              <w:t>water pump</w:t>
            </w:r>
          </w:p>
          <w:p w:rsidR="00000000" w:rsidRPr="00960CC1" w:rsidP="00960CC1">
            <w:pPr>
              <w:pStyle w:val="BodyText"/>
            </w:pPr>
          </w:p>
        </w:tc>
      </w:tr>
    </w:tbl>
    <w:p w:rsidR="00000000" w:rsidRPr="00960CC1" w:rsidP="00960CC1">
      <w:pPr>
        <w:pStyle w:val="BodyText"/>
      </w:pPr>
    </w:p>
    <w:p w:rsidR="00000000" w:rsidRPr="00960CC1" w:rsidP="00960CC1">
      <w:pPr>
        <w:pStyle w:val="AllowPageBreak"/>
      </w:pPr>
    </w:p>
    <w:p w:rsidR="00000000" w:rsidRPr="00960CC1" w:rsidP="00960CC1">
      <w:pPr>
        <w:pStyle w:val="Heading1"/>
      </w:pPr>
      <w:bookmarkStart w:id="9" w:name="O_909856"/>
      <w:bookmarkEnd w:id="9"/>
      <w:r w:rsidRPr="00960CC1">
        <w:t>Unit Mapping Information</w:t>
      </w:r>
    </w:p>
    <w:p w:rsidR="00000000" w:rsidRPr="00960CC1" w:rsidP="001A0ACE">
      <w:pPr>
        <w:pStyle w:val="BodyText"/>
      </w:pPr>
      <w:r w:rsidRPr="00960CC1">
        <w:t>Release 1. Supersedes and is equivalent to PMASUP440B Commission/recommission plant</w:t>
      </w:r>
    </w:p>
    <w:p w:rsidR="00000000" w:rsidRPr="00960CC1" w:rsidP="00960CC1">
      <w:pPr>
        <w:pStyle w:val="Heading1"/>
      </w:pPr>
      <w:bookmarkStart w:id="10" w:name="O_909849"/>
      <w:bookmarkEnd w:id="10"/>
      <w:r w:rsidRPr="00960CC1">
        <w:t>Links</w:t>
      </w:r>
    </w:p>
    <w:p w:rsidR="00000000" w:rsidRPr="00960CC1" w:rsidP="001A0ACE">
      <w:pPr>
        <w:pStyle w:val="BodyText"/>
      </w:pPr>
      <w:r w:rsidRPr="00960C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400D63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960CC1" w:rsidP="00960CC1"/>
    <w:sectPr w:rsidSect="00960C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C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CC1" w:rsidRPr="001A0ACE" w:rsidP="001A0A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C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ACE" w:rsidP="00960C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A0ACE" w:rsidP="00960C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A0ACE" w:rsidP="00960C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C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A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0CC1" w:rsidRPr="001A0ACE" w:rsidP="001A0A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C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ACE" w:rsidRPr="002D2AF8" w:rsidP="00960C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PMASUP440 Commission/recommission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1A0ACE" w:rsidP="00960C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97CE3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1416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C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0C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0C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0C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0C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0C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0C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0C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0C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0C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0C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0CC1"/>
  </w:style>
  <w:style w:type="character" w:customStyle="1" w:styleId="Heading1Char">
    <w:name w:val="Heading 1 Char"/>
    <w:basedOn w:val="DefaultParagraphFont"/>
    <w:link w:val="Heading1"/>
    <w:rsid w:val="00960C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0C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0C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0CC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0CC1"/>
    <w:rPr>
      <w:b/>
      <w:spacing w:val="0"/>
    </w:rPr>
  </w:style>
  <w:style w:type="paragraph" w:customStyle="1" w:styleId="SuperHeading">
    <w:name w:val="SuperHeading"/>
    <w:basedOn w:val="Normal"/>
    <w:rsid w:val="00960C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0C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0C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0C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0C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0C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0C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0C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0C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0C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0C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0C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0C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0C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0C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0C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0C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0C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0C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0C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0C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0C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0C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0C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0C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0C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0C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0C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0C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0C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0C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0C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0C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0C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0C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0CC1"/>
    <w:rPr>
      <w:i/>
    </w:rPr>
  </w:style>
  <w:style w:type="paragraph" w:styleId="Caption">
    <w:name w:val="caption"/>
    <w:basedOn w:val="BodyText"/>
    <w:next w:val="Normal"/>
    <w:qFormat/>
    <w:rsid w:val="00960C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0C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0C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0CC1"/>
  </w:style>
  <w:style w:type="paragraph" w:styleId="TableofFigures">
    <w:name w:val="table of figures"/>
    <w:basedOn w:val="Normal"/>
    <w:next w:val="Normal"/>
    <w:semiHidden/>
    <w:rsid w:val="00960C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0C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60CC1"/>
    <w:rPr>
      <w:rFonts w:ascii="Wingdings" w:hAnsi="Wingdings"/>
    </w:rPr>
  </w:style>
  <w:style w:type="paragraph" w:customStyle="1" w:styleId="TableHeading">
    <w:name w:val="Table Heading"/>
    <w:basedOn w:val="HeadingBase"/>
    <w:rsid w:val="00960C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0CC1"/>
    <w:rPr>
      <w:color w:val="0033CC"/>
      <w:u w:val="none"/>
    </w:rPr>
  </w:style>
  <w:style w:type="paragraph" w:customStyle="1" w:styleId="BodyTextRight">
    <w:name w:val="Body Text Right"/>
    <w:basedOn w:val="BodyText"/>
    <w:rsid w:val="00960C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0C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0C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0C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0C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0C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0CC1"/>
    <w:rPr>
      <w:sz w:val="32"/>
    </w:rPr>
  </w:style>
  <w:style w:type="paragraph" w:customStyle="1" w:styleId="HeadingProcedure">
    <w:name w:val="Heading Procedure"/>
    <w:basedOn w:val="HeadingBase"/>
    <w:next w:val="Normal"/>
    <w:rsid w:val="00960C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0CC1"/>
    <w:pPr>
      <w:spacing w:before="60" w:after="60"/>
    </w:pPr>
  </w:style>
  <w:style w:type="paragraph" w:styleId="ListContinue">
    <w:name w:val="List Continue"/>
    <w:basedOn w:val="List"/>
    <w:rsid w:val="00960CC1"/>
    <w:pPr>
      <w:ind w:firstLine="0"/>
    </w:pPr>
  </w:style>
  <w:style w:type="paragraph" w:customStyle="1" w:styleId="ListNote">
    <w:name w:val="List Note"/>
    <w:basedOn w:val="List"/>
    <w:rsid w:val="00960C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0C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0C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0CC1"/>
    <w:rPr>
      <w:rFonts w:ascii="Courier New" w:hAnsi="Courier New"/>
    </w:rPr>
  </w:style>
  <w:style w:type="paragraph" w:customStyle="1" w:styleId="NoteBullet">
    <w:name w:val="Note Bullet"/>
    <w:basedOn w:val="Note"/>
    <w:rsid w:val="00960C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0C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0C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0C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0C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0C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0C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0CC1"/>
    <w:rPr>
      <w:b/>
      <w:smallCaps/>
    </w:rPr>
  </w:style>
  <w:style w:type="paragraph" w:customStyle="1" w:styleId="TableListNumber">
    <w:name w:val="Table List Number"/>
    <w:basedOn w:val="ListNumber"/>
    <w:rsid w:val="00960C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0C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0CC1"/>
    <w:pPr>
      <w:numPr>
        <w:numId w:val="8"/>
      </w:numPr>
    </w:pPr>
  </w:style>
  <w:style w:type="paragraph" w:customStyle="1" w:styleId="ListAlpha2">
    <w:name w:val="List Alpha 2"/>
    <w:basedOn w:val="List2"/>
    <w:rsid w:val="00960CC1"/>
    <w:pPr>
      <w:numPr>
        <w:numId w:val="7"/>
      </w:numPr>
    </w:pPr>
  </w:style>
  <w:style w:type="paragraph" w:styleId="List2">
    <w:name w:val="List 2"/>
    <w:basedOn w:val="BodyText"/>
    <w:rsid w:val="00960C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0C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0C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0C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0C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0C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0CC1"/>
    <w:pPr>
      <w:numPr>
        <w:numId w:val="3"/>
      </w:numPr>
    </w:pPr>
  </w:style>
  <w:style w:type="paragraph" w:styleId="ListContinue2">
    <w:name w:val="List Continue 2"/>
    <w:basedOn w:val="List2"/>
    <w:rsid w:val="00960CC1"/>
    <w:pPr>
      <w:ind w:firstLine="0"/>
    </w:pPr>
  </w:style>
  <w:style w:type="paragraph" w:styleId="ListContinue3">
    <w:name w:val="List Continue 3"/>
    <w:basedOn w:val="List3"/>
    <w:rsid w:val="00960CC1"/>
    <w:pPr>
      <w:ind w:left="1021" w:firstLine="0"/>
    </w:pPr>
  </w:style>
  <w:style w:type="paragraph" w:styleId="ListContinue4">
    <w:name w:val="List Continue 4"/>
    <w:basedOn w:val="List4"/>
    <w:rsid w:val="00960CC1"/>
    <w:pPr>
      <w:ind w:firstLine="0"/>
    </w:pPr>
  </w:style>
  <w:style w:type="paragraph" w:styleId="ListContinue5">
    <w:name w:val="List Continue 5"/>
    <w:basedOn w:val="List5"/>
    <w:rsid w:val="00960CC1"/>
    <w:pPr>
      <w:ind w:firstLine="0"/>
    </w:pPr>
  </w:style>
  <w:style w:type="paragraph" w:styleId="ListNumber3">
    <w:name w:val="List Number 3"/>
    <w:basedOn w:val="List3"/>
    <w:rsid w:val="00960CC1"/>
    <w:pPr>
      <w:numPr>
        <w:numId w:val="4"/>
      </w:numPr>
    </w:pPr>
  </w:style>
  <w:style w:type="paragraph" w:styleId="ListNumber4">
    <w:name w:val="List Number 4"/>
    <w:basedOn w:val="List4"/>
    <w:rsid w:val="00960CC1"/>
    <w:pPr>
      <w:numPr>
        <w:numId w:val="5"/>
      </w:numPr>
    </w:pPr>
  </w:style>
  <w:style w:type="paragraph" w:styleId="ListNumber5">
    <w:name w:val="List Number 5"/>
    <w:basedOn w:val="List5"/>
    <w:rsid w:val="00960CC1"/>
    <w:pPr>
      <w:numPr>
        <w:numId w:val="6"/>
      </w:numPr>
    </w:pPr>
  </w:style>
  <w:style w:type="paragraph" w:styleId="BlockText">
    <w:name w:val="Block Text"/>
    <w:basedOn w:val="Normal"/>
    <w:rsid w:val="00960C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0C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0CC1"/>
    <w:rPr>
      <w:sz w:val="16"/>
      <w:vertAlign w:val="superscript"/>
    </w:rPr>
  </w:style>
  <w:style w:type="character" w:customStyle="1" w:styleId="Symbols">
    <w:name w:val="Symbols"/>
    <w:basedOn w:val="DefaultParagraphFont"/>
    <w:rsid w:val="00960CC1"/>
    <w:rPr>
      <w:rFonts w:ascii="Symbol" w:hAnsi="Symbol"/>
    </w:rPr>
  </w:style>
  <w:style w:type="character" w:customStyle="1" w:styleId="MenuOptions">
    <w:name w:val="Menu Options"/>
    <w:basedOn w:val="DefaultParagraphFont"/>
    <w:rsid w:val="00960C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0CC1"/>
    <w:rPr>
      <w:b/>
    </w:rPr>
  </w:style>
  <w:style w:type="character" w:customStyle="1" w:styleId="Underlined">
    <w:name w:val="Underlined"/>
    <w:basedOn w:val="DefaultParagraphFont"/>
    <w:rsid w:val="00960CC1"/>
    <w:rPr>
      <w:u w:val="single"/>
    </w:rPr>
  </w:style>
  <w:style w:type="paragraph" w:customStyle="1" w:styleId="TableBodyTextRight">
    <w:name w:val="Table Body Text Right"/>
    <w:basedOn w:val="TableBodyText"/>
    <w:rsid w:val="00960C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0CC1"/>
    <w:rPr>
      <w:sz w:val="18"/>
    </w:rPr>
  </w:style>
  <w:style w:type="paragraph" w:customStyle="1" w:styleId="BodySmallRight">
    <w:name w:val="Body Small Right"/>
    <w:basedOn w:val="BodyTextRight"/>
    <w:rsid w:val="00960CC1"/>
    <w:rPr>
      <w:sz w:val="18"/>
      <w:szCs w:val="18"/>
    </w:rPr>
  </w:style>
  <w:style w:type="paragraph" w:customStyle="1" w:styleId="MarginEdition">
    <w:name w:val="Margin Edition"/>
    <w:basedOn w:val="MarginNote"/>
    <w:rsid w:val="00960C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0CC1"/>
    <w:rPr>
      <w:sz w:val="2"/>
      <w:szCs w:val="2"/>
    </w:rPr>
  </w:style>
  <w:style w:type="character" w:customStyle="1" w:styleId="Small">
    <w:name w:val="Small"/>
    <w:basedOn w:val="DefaultParagraphFont"/>
    <w:rsid w:val="00960CC1"/>
    <w:rPr>
      <w:sz w:val="16"/>
    </w:rPr>
  </w:style>
  <w:style w:type="paragraph" w:customStyle="1" w:styleId="WideTable">
    <w:name w:val="Wide Table"/>
    <w:basedOn w:val="Normal"/>
    <w:rsid w:val="00960C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0CC1"/>
  </w:style>
  <w:style w:type="paragraph" w:styleId="Quote">
    <w:name w:val="Quote"/>
    <w:basedOn w:val="Heading1"/>
    <w:link w:val="QuoteChar"/>
    <w:qFormat/>
    <w:rsid w:val="00960C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0C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0CC1"/>
    <w:pPr>
      <w:pageBreakBefore/>
    </w:pPr>
  </w:style>
  <w:style w:type="paragraph" w:customStyle="1" w:styleId="Border">
    <w:name w:val="Border"/>
    <w:basedOn w:val="Normal"/>
    <w:qFormat/>
    <w:rsid w:val="00960C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0C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0C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0C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0C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0C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0C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0C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0C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0CC1"/>
    <w:rPr>
      <w:u w:val="single"/>
    </w:rPr>
  </w:style>
  <w:style w:type="character" w:customStyle="1" w:styleId="BoldandItalics">
    <w:name w:val="Bold and Italics"/>
    <w:qFormat/>
    <w:rsid w:val="00960CC1"/>
    <w:rPr>
      <w:b/>
      <w:i/>
      <w:u w:val="none"/>
    </w:rPr>
  </w:style>
  <w:style w:type="paragraph" w:styleId="BalloonText">
    <w:name w:val="Balloon Text"/>
    <w:basedOn w:val="Normal"/>
    <w:link w:val="BalloonTextChar"/>
    <w:rsid w:val="00960C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0C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0C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0C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0C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0C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0CC1"/>
    <w:pPr>
      <w:spacing w:before="0" w:after="0"/>
    </w:pPr>
  </w:style>
  <w:style w:type="paragraph" w:customStyle="1" w:styleId="BodyTextBold">
    <w:name w:val="Body Text Bold"/>
    <w:basedOn w:val="BodyText"/>
    <w:qFormat/>
    <w:rsid w:val="00960CC1"/>
    <w:rPr>
      <w:b/>
    </w:rPr>
  </w:style>
  <w:style w:type="character" w:styleId="Hyperlink">
    <w:name w:val="Hyperlink"/>
    <w:basedOn w:val="DefaultParagraphFont"/>
    <w:uiPriority w:val="99"/>
    <w:unhideWhenUsed/>
    <w:rsid w:val="001A0A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963</Words>
  <Characters>6244</Characters>
  <Application>Microsoft Office Word</Application>
  <DocSecurity>0</DocSecurity>
  <Lines>283</Lines>
  <Paragraphs>171</Paragraphs>
  <ScaleCrop>false</ScaleCrop>
  <Company>Author-it Software Corporation Ltd.</Company>
  <LinksUpToDate>false</LinksUpToDate>
  <CharactersWithSpaces>7036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PMASUP440 Commission/recommission plant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2024-11-07T12:35:00Z</dcterms:created>
  <dcterms:modified xsi:type="dcterms:W3CDTF">2024-11-07T12:35:00Z</dcterms:modified>
</cp:coreProperties>
</file>