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3B5D" w:rsidP="00AF3B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PMASUP348 Monitor and maintain cathodic protection systems</w:t>
      </w:r>
      <w:r>
        <w:fldChar w:fldCharType="end"/>
      </w:r>
    </w:p>
    <w:p w:rsidR="00AF3B5D" w:rsidP="00AF3B5D">
      <w:pPr>
        <w:pStyle w:val="Version"/>
        <w:sectPr w:rsidSect="001546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4617" w:rsidP="00154617">
      <w:pPr>
        <w:pStyle w:val="SuperHeading"/>
      </w:pPr>
      <w:r w:rsidRPr="00154617">
        <w:t>PMASUP348 Monitor and maintain cathodic protection systems</w:t>
      </w:r>
    </w:p>
    <w:p w:rsidR="00000000" w:rsidRPr="00154617" w:rsidP="00154617">
      <w:pPr>
        <w:pStyle w:val="Heading1"/>
      </w:pPr>
      <w:bookmarkStart w:id="1" w:name="O_1072649"/>
      <w:bookmarkEnd w:id="1"/>
      <w:r w:rsidRPr="00154617">
        <w:t>Modification History</w:t>
      </w:r>
    </w:p>
    <w:p w:rsidR="00000000" w:rsidRPr="00154617" w:rsidP="00AF3B5D">
      <w:pPr>
        <w:pStyle w:val="BodyText"/>
      </w:pPr>
      <w:r w:rsidRPr="00154617">
        <w:t>Release 1. Unit Code and Application changed. Performance Criteria changed. Range of Conditions removed. Assessment Requirements changed. Supersedes and is equivalent to PMASUP343 Monitor and maintain cathodic protect</w:t>
      </w:r>
      <w:r w:rsidRPr="00154617">
        <w:t>ion systems.</w:t>
      </w:r>
    </w:p>
    <w:p w:rsidR="00000000" w:rsidRPr="00154617" w:rsidP="00154617">
      <w:pPr>
        <w:pStyle w:val="Heading1"/>
      </w:pPr>
      <w:bookmarkStart w:id="2" w:name="O_1072650"/>
      <w:bookmarkEnd w:id="2"/>
      <w:r w:rsidRPr="00154617">
        <w:t>Application</w:t>
      </w:r>
    </w:p>
    <w:p w:rsidR="00000000" w:rsidRPr="00154617" w:rsidP="00AF3B5D">
      <w:pPr>
        <w:pStyle w:val="BodyText"/>
      </w:pPr>
      <w:r w:rsidRPr="00154617">
        <w:t xml:space="preserve">This unit describes the skills and knowledge required to monitor and maintain cathodic protection (CP) systems and all such items of equipment that form part of the CP system. </w:t>
      </w:r>
    </w:p>
    <w:p w:rsidR="00000000" w:rsidRPr="00154617" w:rsidP="00AF3B5D">
      <w:pPr>
        <w:pStyle w:val="BodyText"/>
      </w:pPr>
      <w:r w:rsidRPr="00154617">
        <w:t>This unit applies to autonomous ope</w:t>
      </w:r>
      <w:r w:rsidRPr="00154617">
        <w:t xml:space="preserve">rators who are required to demonstrate a significant understanding of the process and the equipment operation in a plant with local control, or in liaison with the control-room operator in a plant with a centralised control panel. </w:t>
      </w:r>
    </w:p>
    <w:p w:rsidR="00000000" w:rsidRPr="00154617" w:rsidP="00AF3B5D">
      <w:pPr>
        <w:pStyle w:val="BodyText"/>
      </w:pPr>
      <w:r w:rsidRPr="00154617">
        <w:t xml:space="preserve">This unit applies to an </w:t>
      </w:r>
      <w:r w:rsidRPr="00154617">
        <w:t>individual working alone or as part of a team or group, and working in liaison with other shift team members and the control-room operator.</w:t>
      </w:r>
    </w:p>
    <w:p w:rsidR="00000000" w:rsidRPr="00154617" w:rsidP="00AF3B5D">
      <w:pPr>
        <w:pStyle w:val="BodyText"/>
      </w:pPr>
      <w:r w:rsidRPr="00154617">
        <w:t>Some jurisdictions may require the holder of this unit to be licensed or certified and users should check with the r</w:t>
      </w:r>
      <w:r w:rsidRPr="00154617">
        <w:t>elevant authorities. Relevant legislation, industry standards and codes of practice within Australia must be applied.</w:t>
      </w:r>
    </w:p>
    <w:p w:rsidR="00000000" w:rsidRPr="00AF3B5D" w:rsidP="00AF3B5D">
      <w:pPr>
        <w:pStyle w:val="BodyText"/>
        <w:rPr>
          <w:i/>
        </w:rPr>
      </w:pPr>
      <w:r w:rsidRPr="00AF3B5D">
        <w:rPr>
          <w:i/>
        </w:rPr>
        <w:t xml:space="preserve">This unit aligns with </w:t>
      </w:r>
      <w:r w:rsidRPr="00AF3B5D">
        <w:rPr>
          <w:rStyle w:val="Emphasis"/>
        </w:rPr>
        <w:t>Australian Standard AS 2885.3—2012 Pipelines—Gas and liquid petroleum Part 3: Operation and maintenance.</w:t>
      </w:r>
    </w:p>
    <w:p w:rsidR="00000000" w:rsidRPr="00154617" w:rsidP="00154617">
      <w:pPr>
        <w:pStyle w:val="Heading1"/>
      </w:pPr>
      <w:bookmarkStart w:id="3" w:name="O_1072651"/>
      <w:bookmarkEnd w:id="3"/>
      <w:r w:rsidRPr="00154617">
        <w:t>Pre-requisite Unit</w:t>
      </w:r>
    </w:p>
    <w:p w:rsidR="00000000" w:rsidRPr="00154617" w:rsidP="00AF3B5D">
      <w:pPr>
        <w:pStyle w:val="BodyText"/>
      </w:pPr>
      <w:r w:rsidRPr="00154617">
        <w:t>Nil</w:t>
      </w:r>
    </w:p>
    <w:p w:rsidR="00000000" w:rsidRPr="00154617" w:rsidP="00154617">
      <w:pPr>
        <w:pStyle w:val="Heading1"/>
      </w:pPr>
      <w:bookmarkStart w:id="4" w:name="O_1072652"/>
      <w:bookmarkEnd w:id="4"/>
      <w:r w:rsidRPr="00154617">
        <w:t>Competency Field</w:t>
      </w:r>
    </w:p>
    <w:p w:rsidR="00000000" w:rsidRPr="00154617" w:rsidP="00AF3B5D">
      <w:pPr>
        <w:pStyle w:val="BodyText"/>
      </w:pPr>
      <w:r w:rsidRPr="00154617">
        <w:t>Support</w:t>
      </w:r>
    </w:p>
    <w:p w:rsidR="00000000" w:rsidRPr="00154617" w:rsidP="00154617">
      <w:pPr>
        <w:pStyle w:val="Heading1"/>
      </w:pPr>
      <w:bookmarkStart w:id="5" w:name="O_1072654"/>
      <w:bookmarkEnd w:id="5"/>
      <w:r w:rsidRPr="0015461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AF3B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17" w:rsidP="00154617">
            <w:pPr>
              <w:pStyle w:val="BodyText"/>
            </w:pPr>
            <w:r w:rsidRPr="00154617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17">
            <w:pPr>
              <w:pStyle w:val="BodyText"/>
              <w:rPr>
                <w:lang w:val="en-NZ"/>
              </w:rPr>
            </w:pPr>
            <w:r w:rsidRPr="00154617">
              <w:rPr>
                <w:rStyle w:val="SpecialBold"/>
              </w:rPr>
              <w:t>Performance Criteria</w:t>
            </w:r>
          </w:p>
        </w:tc>
      </w:tr>
      <w:tr w:rsidTr="00AF3B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17" w:rsidP="00154617">
            <w:pPr>
              <w:pStyle w:val="BodyText"/>
            </w:pPr>
            <w:r w:rsidRPr="00154617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17">
            <w:pPr>
              <w:pStyle w:val="BodyText"/>
              <w:rPr>
                <w:lang w:val="en-NZ"/>
              </w:rPr>
            </w:pPr>
            <w:r w:rsidRPr="001546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3B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AF3B5D" w:rsidP="00154617">
            <w:pPr>
              <w:pStyle w:val="BodyText"/>
            </w:pPr>
            <w:r w:rsidRPr="00154617">
              <w:t xml:space="preserve">1. Prepare and organise operational and maintenance activities </w:t>
            </w:r>
          </w:p>
          <w:p w:rsidR="00AF3B5D" w:rsidP="00154617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17" w:rsidP="00154617">
            <w:pPr>
              <w:pStyle w:val="BodyText"/>
            </w:pPr>
            <w:r w:rsidRPr="00154617">
              <w:t>1.1 Review previous reports and check for outstanding work orders or notices</w:t>
            </w:r>
          </w:p>
          <w:p w:rsidR="00000000" w:rsidRPr="00154617" w:rsidP="00154617">
            <w:pPr>
              <w:pStyle w:val="BodyText"/>
            </w:pPr>
            <w:r w:rsidRPr="00154617">
              <w:t>1.2 Assemble e</w:t>
            </w:r>
            <w:r w:rsidRPr="00154617">
              <w:t>quipment and plan maintenance activities</w:t>
            </w:r>
          </w:p>
          <w:p w:rsidR="00000000" w:rsidRPr="00154617" w:rsidP="00154617">
            <w:pPr>
              <w:pStyle w:val="BodyText"/>
            </w:pPr>
            <w:r w:rsidRPr="00154617">
              <w:t xml:space="preserve">1.3 Take regular readings from CP system monitoring, test equipment </w:t>
            </w:r>
            <w:r w:rsidRPr="00154617">
              <w:t>and interpret collected data</w:t>
            </w:r>
          </w:p>
          <w:p w:rsidR="00000000" w:rsidRPr="00154617" w:rsidP="00154617">
            <w:pPr>
              <w:pStyle w:val="BodyText"/>
            </w:pPr>
            <w:r w:rsidRPr="00154617">
              <w:t>1.4 Identify CP faults and notify appropriate personnel</w:t>
            </w:r>
          </w:p>
          <w:p w:rsidR="00000000" w:rsidP="00154617">
            <w:pPr>
              <w:pStyle w:val="BodyText"/>
              <w:rPr>
                <w:lang w:val="en-NZ"/>
              </w:rPr>
            </w:pPr>
            <w:r w:rsidRPr="00154617">
              <w:t>1.5 Compile reports based on the collected data and analyse to</w:t>
            </w:r>
            <w:r w:rsidRPr="00154617">
              <w:t xml:space="preserve"> determine system maintenance and operational adjustments to optimise system integrity</w:t>
            </w:r>
          </w:p>
        </w:tc>
      </w:tr>
      <w:tr w:rsidTr="00AF3B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17">
            <w:pPr>
              <w:pStyle w:val="BodyText"/>
              <w:rPr>
                <w:lang w:val="en-NZ"/>
              </w:rPr>
            </w:pPr>
            <w:r w:rsidRPr="00154617">
              <w:t>2. Conduct CP system surveys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17" w:rsidP="00154617">
            <w:pPr>
              <w:pStyle w:val="BodyText"/>
            </w:pPr>
            <w:r w:rsidRPr="00154617">
              <w:t>2.1 Interpret survey specifications to determine survey path and equipment requirement</w:t>
            </w:r>
          </w:p>
          <w:p w:rsidR="00000000" w:rsidRPr="00154617" w:rsidP="00154617">
            <w:pPr>
              <w:pStyle w:val="BodyText"/>
            </w:pPr>
            <w:r w:rsidRPr="00154617">
              <w:t>2.2 Conduct preparation activities on CP system to enable survey to be carried out</w:t>
            </w:r>
          </w:p>
          <w:p w:rsidR="00000000" w:rsidRPr="00154617" w:rsidP="00154617">
            <w:pPr>
              <w:pStyle w:val="BodyText"/>
            </w:pPr>
            <w:r w:rsidRPr="00154617">
              <w:t>2.3 Conduct CP surveys of the system and log and record results of the survey</w:t>
            </w:r>
          </w:p>
          <w:p w:rsidR="00000000" w:rsidRPr="00154617" w:rsidP="00154617">
            <w:pPr>
              <w:pStyle w:val="BodyText"/>
            </w:pPr>
            <w:r w:rsidRPr="00154617">
              <w:t>2.4 Fault-find and diagnose operating CP systems</w:t>
            </w:r>
          </w:p>
          <w:p w:rsidR="00000000" w:rsidP="00154617">
            <w:pPr>
              <w:pStyle w:val="BodyText"/>
              <w:rPr>
                <w:lang w:val="en-NZ"/>
              </w:rPr>
            </w:pPr>
            <w:r w:rsidRPr="00154617">
              <w:t xml:space="preserve">2.5 Download collected survey data to allow a </w:t>
            </w:r>
            <w:r w:rsidRPr="00154617">
              <w:t>report to be compiled about survey findings</w:t>
            </w:r>
          </w:p>
        </w:tc>
      </w:tr>
      <w:tr w:rsidTr="00AF3B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17">
            <w:pPr>
              <w:pStyle w:val="BodyText"/>
              <w:rPr>
                <w:lang w:val="en-NZ"/>
              </w:rPr>
            </w:pPr>
            <w:r w:rsidRPr="00154617">
              <w:t xml:space="preserve">3. Recommission the system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17" w:rsidP="00154617">
            <w:pPr>
              <w:pStyle w:val="BodyText"/>
            </w:pPr>
            <w:r w:rsidRPr="00154617">
              <w:t>3.1 Recommission the system to meet system operational requirements</w:t>
            </w:r>
          </w:p>
          <w:p w:rsidR="00000000" w:rsidRPr="00154617" w:rsidP="00154617">
            <w:pPr>
              <w:pStyle w:val="BodyText"/>
            </w:pPr>
            <w:r w:rsidRPr="00154617">
              <w:t>3.2 Restore site to meet environmental and operational requirements</w:t>
            </w:r>
          </w:p>
          <w:p w:rsidR="00000000" w:rsidRPr="00154617" w:rsidP="00154617">
            <w:pPr>
              <w:pStyle w:val="BodyText"/>
            </w:pPr>
            <w:r w:rsidRPr="00154617">
              <w:t xml:space="preserve">3.3 Compile and update records and drawings to </w:t>
            </w:r>
            <w:r w:rsidRPr="00154617">
              <w:t>reflect the repair or modification</w:t>
            </w:r>
          </w:p>
          <w:p w:rsidR="00000000" w:rsidP="00154617">
            <w:pPr>
              <w:pStyle w:val="BodyText"/>
              <w:rPr>
                <w:lang w:val="en-NZ"/>
              </w:rPr>
            </w:pPr>
            <w:r w:rsidRPr="00154617">
              <w:t>3.4 Maintain incident records according to procedures</w:t>
            </w:r>
          </w:p>
        </w:tc>
      </w:tr>
      <w:tr w:rsidTr="00AF3B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17">
            <w:pPr>
              <w:pStyle w:val="BodyText"/>
              <w:rPr>
                <w:lang w:val="en-NZ"/>
              </w:rPr>
            </w:pPr>
            <w:r w:rsidRPr="00154617">
              <w:t>4.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17" w:rsidP="00154617">
            <w:pPr>
              <w:pStyle w:val="BodyText"/>
            </w:pPr>
            <w:r w:rsidRPr="00154617">
              <w:t>4.1 Monitor equipment frequently and critically throughout shift using own senses, and measured and in</w:t>
            </w:r>
            <w:r w:rsidRPr="00154617">
              <w:t xml:space="preserve">dicated data </w:t>
            </w:r>
          </w:p>
          <w:p w:rsidR="00000000" w:rsidRPr="00154617" w:rsidP="00154617">
            <w:pPr>
              <w:pStyle w:val="BodyText"/>
            </w:pPr>
            <w:r w:rsidRPr="00154617">
              <w:t>4.2 Monitor field data and instrumentation to ensure that product remains on specification</w:t>
            </w:r>
          </w:p>
          <w:p w:rsidR="00000000" w:rsidRPr="00154617" w:rsidP="00154617">
            <w:pPr>
              <w:pStyle w:val="BodyText"/>
            </w:pPr>
            <w:r w:rsidRPr="00154617">
              <w:t>4.3 Identify impacts of changes upstream and downstream</w:t>
            </w:r>
          </w:p>
          <w:p w:rsidR="00000000" w:rsidRPr="00154617" w:rsidP="00154617">
            <w:pPr>
              <w:pStyle w:val="BodyText"/>
            </w:pPr>
            <w:r w:rsidRPr="00154617">
              <w:t>4.4 Identify actual and developing situations that may require action</w:t>
            </w:r>
          </w:p>
          <w:p w:rsidR="00000000" w:rsidRPr="00154617" w:rsidP="00154617">
            <w:pPr>
              <w:pStyle w:val="BodyText"/>
            </w:pPr>
            <w:r w:rsidRPr="00154617">
              <w:t>4.5 Take action to remedy</w:t>
            </w:r>
            <w:r w:rsidRPr="00154617">
              <w:t xml:space="preserve"> abnormal situations according to operating procedures</w:t>
            </w:r>
          </w:p>
          <w:p w:rsidR="00000000" w:rsidRPr="00154617" w:rsidP="00154617">
            <w:pPr>
              <w:pStyle w:val="BodyText"/>
            </w:pPr>
            <w:r w:rsidRPr="00154617">
              <w:t>4.6 Complete required documents outlining abnormal situation management and corrective action taken</w:t>
            </w:r>
          </w:p>
        </w:tc>
      </w:tr>
    </w:tbl>
    <w:p w:rsidR="00000000" w:rsidRPr="00154617" w:rsidP="00154617">
      <w:pPr>
        <w:pStyle w:val="BodyText"/>
      </w:pPr>
    </w:p>
    <w:p w:rsidR="00000000" w:rsidRPr="00154617" w:rsidP="00154617">
      <w:pPr>
        <w:pStyle w:val="AllowPageBreak"/>
      </w:pPr>
    </w:p>
    <w:p w:rsidR="00000000" w:rsidRPr="00154617" w:rsidP="00154617">
      <w:pPr>
        <w:pStyle w:val="Heading1"/>
      </w:pPr>
      <w:bookmarkStart w:id="6" w:name="O_1072655"/>
      <w:bookmarkEnd w:id="6"/>
      <w:r w:rsidRPr="00154617">
        <w:t>Foundation Skills</w:t>
      </w:r>
    </w:p>
    <w:p w:rsidR="00000000" w:rsidRPr="00154617" w:rsidP="00AF3B5D">
      <w:pPr>
        <w:pStyle w:val="BodyText"/>
      </w:pPr>
      <w:r w:rsidRPr="00154617">
        <w:t>This section describes those language, literacy, numeracy and employment skills that are essential to performance.</w:t>
      </w:r>
    </w:p>
    <w:p w:rsidR="00000000" w:rsidRPr="00154617" w:rsidP="00154617">
      <w:pPr>
        <w:pStyle w:val="ListBullet"/>
      </w:pPr>
      <w:r w:rsidRPr="00154617">
        <w:t>Learning skills to follow instructions, monitor process and select appropriate procedure.</w:t>
      </w:r>
    </w:p>
    <w:p w:rsidR="00000000" w:rsidRPr="00154617" w:rsidP="00154617">
      <w:pPr>
        <w:pStyle w:val="ListBullet"/>
      </w:pPr>
      <w:r w:rsidRPr="00154617">
        <w:t>Reading skills to follow written procedures and do</w:t>
      </w:r>
      <w:r w:rsidRPr="00154617">
        <w:t xml:space="preserve">cumentation. </w:t>
      </w:r>
    </w:p>
    <w:p w:rsidR="00000000" w:rsidRPr="00154617" w:rsidP="00154617">
      <w:pPr>
        <w:pStyle w:val="ListBullet"/>
      </w:pPr>
      <w:r w:rsidRPr="00154617">
        <w:t xml:space="preserve">Writing skills to complete workplace documentation.  </w:t>
      </w:r>
    </w:p>
    <w:p w:rsidR="00000000" w:rsidRPr="00154617" w:rsidP="00154617">
      <w:pPr>
        <w:pStyle w:val="ListBullet"/>
      </w:pPr>
      <w:r w:rsidRPr="00154617">
        <w:t xml:space="preserve">Oral communication skills to liaise and coordinate with team members and the control-room operator. </w:t>
      </w:r>
    </w:p>
    <w:p w:rsidR="00000000" w:rsidRPr="00154617" w:rsidP="00154617">
      <w:pPr>
        <w:pStyle w:val="ListBullet"/>
      </w:pPr>
      <w:r w:rsidRPr="00154617">
        <w:t>Numeracy skills to monitor field data, instrumentation and process parameters.</w:t>
      </w:r>
    </w:p>
    <w:p w:rsidR="00000000" w:rsidRPr="00154617" w:rsidP="00AF3B5D">
      <w:pPr>
        <w:pStyle w:val="BodyText"/>
      </w:pPr>
      <w:r w:rsidRPr="00154617">
        <w:t>Other fo</w:t>
      </w:r>
      <w:r w:rsidRPr="00154617">
        <w:t>undation skills essential to performance are explicit in the performance criteria of this unit of competency.</w:t>
      </w:r>
    </w:p>
    <w:p w:rsidR="00000000" w:rsidRPr="00154617" w:rsidP="00154617">
      <w:pPr>
        <w:pStyle w:val="Heading1"/>
      </w:pPr>
      <w:bookmarkStart w:id="7" w:name="O_1072657"/>
      <w:bookmarkEnd w:id="7"/>
      <w:r w:rsidRPr="00154617">
        <w:t>Unit Mapping Information</w:t>
      </w:r>
    </w:p>
    <w:p w:rsidR="00000000" w:rsidRPr="00154617" w:rsidP="00AF3B5D">
      <w:pPr>
        <w:pStyle w:val="BodyText"/>
      </w:pPr>
      <w:r w:rsidRPr="00154617">
        <w:t>Release 1. Supersedes and is equivalent to PMASUP343 Monitor and maintain cathodic protection systems.</w:t>
      </w:r>
    </w:p>
    <w:p w:rsidR="00000000" w:rsidRPr="00154617" w:rsidP="00154617">
      <w:pPr>
        <w:pStyle w:val="Heading1"/>
      </w:pPr>
      <w:bookmarkStart w:id="8" w:name="O_1072664"/>
      <w:bookmarkEnd w:id="8"/>
      <w:r w:rsidRPr="00154617">
        <w:t>Links</w:t>
      </w:r>
    </w:p>
    <w:p w:rsidR="00000000" w:rsidRPr="00154617" w:rsidP="00AF3B5D">
      <w:pPr>
        <w:pStyle w:val="BodyText"/>
      </w:pPr>
      <w:r w:rsidRPr="001546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2348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154617" w:rsidP="00AF3B5D">
      <w:pPr>
        <w:pStyle w:val="BodyText"/>
        <w:sectPr w:rsidSect="001546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4617" w:rsidP="00154617">
      <w:pPr>
        <w:pStyle w:val="SuperHeading"/>
      </w:pPr>
      <w:r w:rsidRPr="00154617">
        <w:t>Assessment Requirements for PMASUP348</w:t>
      </w:r>
      <w:r w:rsidRPr="00154617">
        <w:t xml:space="preserve"> Monitor and maintain cathodic protection systems</w:t>
      </w:r>
    </w:p>
    <w:p w:rsidR="00000000" w:rsidRPr="00154617" w:rsidP="00154617">
      <w:pPr>
        <w:pStyle w:val="Heading1"/>
      </w:pPr>
      <w:bookmarkStart w:id="9" w:name="O_1072659"/>
      <w:bookmarkEnd w:id="9"/>
      <w:r w:rsidRPr="00154617">
        <w:t>Modification History</w:t>
      </w:r>
    </w:p>
    <w:p w:rsidR="00000000" w:rsidRPr="00154617" w:rsidP="00AF3B5D">
      <w:pPr>
        <w:pStyle w:val="BodyText"/>
      </w:pPr>
      <w:r w:rsidRPr="00154617">
        <w:t xml:space="preserve">Release 1. Unit Code and Application changed. Performance Criteria changed. Range of Conditions removed. Assessment Requirements changed. Supersedes and is equivalent </w:t>
      </w:r>
      <w:r w:rsidRPr="00154617">
        <w:t>to PMASUP343 Monitor and maintain cathodic protection systems.</w:t>
      </w:r>
    </w:p>
    <w:p w:rsidR="00000000" w:rsidRPr="00154617" w:rsidP="00154617">
      <w:pPr>
        <w:pStyle w:val="Heading1"/>
      </w:pPr>
      <w:bookmarkStart w:id="10" w:name="O_1072660"/>
      <w:bookmarkEnd w:id="10"/>
      <w:r w:rsidRPr="00154617">
        <w:t>Performance Evidence</w:t>
      </w:r>
    </w:p>
    <w:p w:rsidR="00000000" w:rsidRPr="00154617" w:rsidP="00AF3B5D">
      <w:pPr>
        <w:pStyle w:val="BodyText"/>
      </w:pPr>
      <w:r w:rsidRPr="00154617">
        <w:t>There must be evidence the candidate has completed the tasks outlined in the elements and performance criteria of this unit:</w:t>
      </w:r>
    </w:p>
    <w:p w:rsidR="00000000" w:rsidRPr="00154617" w:rsidP="00154617">
      <w:pPr>
        <w:pStyle w:val="ListBullet"/>
      </w:pPr>
      <w:r w:rsidRPr="00154617">
        <w:t>at least 2 times, each in a</w:t>
      </w:r>
      <w:r w:rsidRPr="00154617">
        <w:t xml:space="preserve"> separate work context.</w:t>
      </w:r>
    </w:p>
    <w:p w:rsidR="00000000" w:rsidRPr="00154617" w:rsidP="00154617">
      <w:pPr>
        <w:pStyle w:val="AllowPageBreak"/>
      </w:pPr>
    </w:p>
    <w:p w:rsidR="00000000" w:rsidRPr="00154617" w:rsidP="00154617">
      <w:pPr>
        <w:pStyle w:val="Heading1"/>
      </w:pPr>
      <w:bookmarkStart w:id="11" w:name="O_1072661"/>
      <w:bookmarkEnd w:id="11"/>
      <w:r w:rsidRPr="00154617">
        <w:t>Knowledge Evidence</w:t>
      </w:r>
    </w:p>
    <w:p w:rsidR="00000000" w:rsidRPr="00154617" w:rsidP="00AF3B5D">
      <w:pPr>
        <w:pStyle w:val="BodyText"/>
      </w:pPr>
      <w:r w:rsidRPr="00154617">
        <w:t>There must be evidence the candidate has knowledge of:</w:t>
      </w:r>
    </w:p>
    <w:p w:rsidR="00000000" w:rsidRPr="00154617" w:rsidP="00154617">
      <w:pPr>
        <w:pStyle w:val="ListBullet"/>
      </w:pPr>
      <w:r w:rsidRPr="00154617">
        <w:t>Australian Standards relating to cathodic protection (CP) systems</w:t>
      </w:r>
    </w:p>
    <w:p w:rsidR="00000000" w:rsidRPr="00154617" w:rsidP="00154617">
      <w:pPr>
        <w:pStyle w:val="ListBullet"/>
      </w:pPr>
      <w:r w:rsidRPr="00154617">
        <w:t>company-specific work organisations and workflows</w:t>
      </w:r>
    </w:p>
    <w:p w:rsidR="00000000" w:rsidRPr="00154617" w:rsidP="00154617">
      <w:pPr>
        <w:pStyle w:val="ListBullet"/>
      </w:pPr>
      <w:r w:rsidRPr="00154617">
        <w:t>operations and functions of CP systems and equipment</w:t>
      </w:r>
    </w:p>
    <w:p w:rsidR="00000000" w:rsidRPr="00154617" w:rsidP="00154617">
      <w:pPr>
        <w:pStyle w:val="ListBullet"/>
      </w:pPr>
      <w:r w:rsidRPr="00154617">
        <w:t>function of solar-powered power generation systems</w:t>
      </w:r>
    </w:p>
    <w:p w:rsidR="00000000" w:rsidRPr="00154617" w:rsidP="00154617">
      <w:pPr>
        <w:pStyle w:val="ListBullet"/>
      </w:pPr>
      <w:r w:rsidRPr="00154617">
        <w:t>operations of 240 V power generation systems</w:t>
      </w:r>
    </w:p>
    <w:p w:rsidR="00000000" w:rsidRPr="00154617" w:rsidP="00154617">
      <w:pPr>
        <w:pStyle w:val="ListBullet"/>
      </w:pPr>
      <w:r w:rsidRPr="00154617">
        <w:t>insulation and monolithic joints</w:t>
      </w:r>
    </w:p>
    <w:p w:rsidR="00000000" w:rsidRPr="00154617" w:rsidP="00154617">
      <w:pPr>
        <w:pStyle w:val="ListBullet"/>
      </w:pPr>
      <w:r w:rsidRPr="00154617">
        <w:t>CP systems abnormal situations including causes and required action:</w:t>
      </w:r>
    </w:p>
    <w:p w:rsidR="00000000" w:rsidRPr="00154617" w:rsidP="00154617">
      <w:pPr>
        <w:pStyle w:val="ListBullet2"/>
      </w:pPr>
      <w:r w:rsidRPr="00154617">
        <w:t>coat</w:t>
      </w:r>
      <w:r w:rsidRPr="00154617">
        <w:t>ing damage and deterioration</w:t>
      </w:r>
    </w:p>
    <w:p w:rsidR="00000000" w:rsidRPr="00154617" w:rsidP="00154617">
      <w:pPr>
        <w:pStyle w:val="ListBullet2"/>
      </w:pPr>
      <w:r w:rsidRPr="00154617">
        <w:t>interference from other systems</w:t>
      </w:r>
    </w:p>
    <w:p w:rsidR="00000000" w:rsidRPr="00154617" w:rsidP="00154617">
      <w:pPr>
        <w:pStyle w:val="ListBullet2"/>
      </w:pPr>
      <w:r w:rsidRPr="00154617">
        <w:t>anode not working</w:t>
      </w:r>
    </w:p>
    <w:p w:rsidR="00000000" w:rsidRPr="00154617" w:rsidP="00154617">
      <w:pPr>
        <w:pStyle w:val="ListBullet2"/>
      </w:pPr>
      <w:r w:rsidRPr="00154617">
        <w:t>incorrect current output from central processing unit (CPU) and transmission (TR) unit</w:t>
      </w:r>
    </w:p>
    <w:p w:rsidR="00000000" w:rsidRPr="00154617" w:rsidP="00154617">
      <w:pPr>
        <w:pStyle w:val="ListBullet2"/>
      </w:pPr>
      <w:r w:rsidRPr="00154617">
        <w:t>equipment faults and failure</w:t>
      </w:r>
    </w:p>
    <w:p w:rsidR="00000000" w:rsidRPr="00154617" w:rsidP="00154617">
      <w:pPr>
        <w:pStyle w:val="ListBullet"/>
      </w:pPr>
      <w:r w:rsidRPr="00154617">
        <w:t>organisational procedures and documentation, including:</w:t>
      </w:r>
    </w:p>
    <w:p w:rsidR="00000000" w:rsidRPr="00154617" w:rsidP="00154617">
      <w:pPr>
        <w:pStyle w:val="ListBullet2"/>
      </w:pPr>
      <w:r w:rsidRPr="00154617">
        <w:t>safety, emergency and hazard control</w:t>
      </w:r>
    </w:p>
    <w:p w:rsidR="00000000" w:rsidRPr="00154617" w:rsidP="00154617">
      <w:pPr>
        <w:pStyle w:val="ListBullet2"/>
      </w:pPr>
      <w:r w:rsidRPr="00154617">
        <w:t>work permit systems</w:t>
      </w:r>
    </w:p>
    <w:p w:rsidR="00000000" w:rsidRPr="00154617" w:rsidP="00154617">
      <w:pPr>
        <w:pStyle w:val="ListBullet2"/>
      </w:pPr>
      <w:r w:rsidRPr="00154617">
        <w:t xml:space="preserve">maintenance </w:t>
      </w:r>
    </w:p>
    <w:p w:rsidR="00000000" w:rsidRPr="00154617" w:rsidP="00154617">
      <w:pPr>
        <w:pStyle w:val="ListBullet2"/>
      </w:pPr>
      <w:r w:rsidRPr="00154617">
        <w:t>standard operating procedures (SOPs)</w:t>
      </w:r>
    </w:p>
    <w:p w:rsidR="00000000" w:rsidRPr="00154617" w:rsidP="00154617">
      <w:pPr>
        <w:pStyle w:val="ListBullet2"/>
      </w:pPr>
      <w:r w:rsidRPr="00154617">
        <w:t>survey specifications</w:t>
      </w:r>
    </w:p>
    <w:p w:rsidR="00000000" w:rsidRPr="00154617" w:rsidP="00154617">
      <w:pPr>
        <w:pStyle w:val="ListBullet"/>
      </w:pPr>
      <w:r w:rsidRPr="00154617">
        <w:t>hierarchy of control</w:t>
      </w:r>
    </w:p>
    <w:p w:rsidR="00000000" w:rsidRPr="00154617" w:rsidP="00154617">
      <w:pPr>
        <w:pStyle w:val="ListBullet"/>
      </w:pPr>
      <w:r w:rsidRPr="00154617">
        <w:t>CP systems hazards:</w:t>
      </w:r>
    </w:p>
    <w:p w:rsidR="00000000" w:rsidRPr="00154617" w:rsidP="00154617">
      <w:pPr>
        <w:pStyle w:val="ListBullet2"/>
      </w:pPr>
      <w:r w:rsidRPr="00154617">
        <w:t>possible causes</w:t>
      </w:r>
    </w:p>
    <w:p w:rsidR="00000000" w:rsidRPr="00154617" w:rsidP="00154617">
      <w:pPr>
        <w:pStyle w:val="ListBullet2"/>
      </w:pPr>
      <w:r w:rsidRPr="00154617">
        <w:t>potential consequences</w:t>
      </w:r>
    </w:p>
    <w:p w:rsidR="00000000" w:rsidRPr="00154617" w:rsidP="00154617">
      <w:pPr>
        <w:pStyle w:val="ListBullet"/>
      </w:pPr>
      <w:r w:rsidRPr="00154617">
        <w:t>appropriate risk controls, including:</w:t>
      </w:r>
    </w:p>
    <w:p w:rsidR="00000000" w:rsidRPr="00154617" w:rsidP="00154617">
      <w:pPr>
        <w:pStyle w:val="ListBullet2"/>
      </w:pPr>
      <w:r w:rsidRPr="00154617">
        <w:t>electricity</w:t>
      </w:r>
    </w:p>
    <w:p w:rsidR="00000000" w:rsidRPr="00154617" w:rsidP="00154617">
      <w:pPr>
        <w:pStyle w:val="ListBullet2"/>
      </w:pPr>
      <w:r w:rsidRPr="00154617">
        <w:t xml:space="preserve">gases and liquids under pressure </w:t>
      </w:r>
    </w:p>
    <w:p w:rsidR="00000000" w:rsidRPr="00154617" w:rsidP="00154617">
      <w:pPr>
        <w:pStyle w:val="ListBullet2"/>
      </w:pPr>
      <w:r w:rsidRPr="00154617">
        <w:t>equipment failures</w:t>
      </w:r>
    </w:p>
    <w:p w:rsidR="00000000" w:rsidRPr="00154617" w:rsidP="00154617">
      <w:pPr>
        <w:pStyle w:val="ListBullet2"/>
      </w:pPr>
      <w:r w:rsidRPr="00154617">
        <w:t>flammability and explosivity</w:t>
      </w:r>
    </w:p>
    <w:p w:rsidR="00000000" w:rsidRPr="00154617" w:rsidP="00154617">
      <w:pPr>
        <w:pStyle w:val="ListBullet2"/>
      </w:pPr>
      <w:r w:rsidRPr="00154617">
        <w:t>extreme weather.</w:t>
      </w:r>
    </w:p>
    <w:p w:rsidR="00000000" w:rsidRPr="00154617" w:rsidP="00154617">
      <w:pPr>
        <w:pStyle w:val="AllowPageBreak"/>
      </w:pPr>
    </w:p>
    <w:p w:rsidR="00000000" w:rsidRPr="00154617" w:rsidP="00154617">
      <w:pPr>
        <w:pStyle w:val="Heading1"/>
      </w:pPr>
      <w:bookmarkStart w:id="12" w:name="O_1072662"/>
      <w:bookmarkEnd w:id="12"/>
      <w:r w:rsidRPr="00154617">
        <w:t>Assessment Conditions</w:t>
      </w:r>
    </w:p>
    <w:p w:rsidR="00000000" w:rsidRPr="00154617" w:rsidP="00AF3B5D">
      <w:pPr>
        <w:pStyle w:val="BodyText"/>
      </w:pPr>
      <w:r w:rsidRPr="00154617">
        <w:t>Skills must have been demonstrated in the workplace or in a simulated environment that reflects workplac</w:t>
      </w:r>
      <w:r w:rsidRPr="00154617">
        <w:t xml:space="preserve">e conditions and contingencies. The following conditions must be met for this unit: </w:t>
      </w:r>
    </w:p>
    <w:p w:rsidR="00000000" w:rsidRPr="00154617" w:rsidP="00154617">
      <w:pPr>
        <w:pStyle w:val="ListBullet"/>
      </w:pPr>
      <w:r w:rsidRPr="00154617">
        <w:t xml:space="preserve">use of suitable facilities, equipment and resources, including: </w:t>
      </w:r>
    </w:p>
    <w:p w:rsidR="00000000" w:rsidRPr="00154617" w:rsidP="00154617">
      <w:pPr>
        <w:pStyle w:val="ListBullet2"/>
      </w:pPr>
      <w:r w:rsidRPr="00154617">
        <w:t>CP systems, tools, equipment and safety gear equipment</w:t>
      </w:r>
    </w:p>
    <w:p w:rsidR="00000000" w:rsidRPr="00154617" w:rsidP="00154617">
      <w:pPr>
        <w:pStyle w:val="ListBullet2"/>
      </w:pPr>
      <w:r w:rsidRPr="00154617">
        <w:t>operating procedures</w:t>
      </w:r>
    </w:p>
    <w:p w:rsidR="00000000" w:rsidRPr="00154617" w:rsidP="00154617">
      <w:pPr>
        <w:pStyle w:val="ListBullet"/>
      </w:pPr>
      <w:r w:rsidRPr="00154617">
        <w:t>abnormal situatio</w:t>
      </w:r>
      <w:r w:rsidRPr="00154617">
        <w:t>ns must be relevant to cathodic protection systems.</w:t>
      </w:r>
    </w:p>
    <w:p w:rsidR="00000000" w:rsidRPr="00154617" w:rsidP="00154617">
      <w:pPr>
        <w:pStyle w:val="BodyText"/>
      </w:pPr>
    </w:p>
    <w:p w:rsidR="00000000" w:rsidRPr="00154617" w:rsidP="00AF3B5D">
      <w:pPr>
        <w:pStyle w:val="BodyText"/>
      </w:pPr>
      <w:r w:rsidRPr="00154617">
        <w:t>Assessors must satisfy the NVR/AQTF mandatory competency requirements for assessors.</w:t>
      </w:r>
    </w:p>
    <w:p w:rsidR="00000000" w:rsidRPr="00154617" w:rsidP="00154617">
      <w:pPr>
        <w:pStyle w:val="Heading1"/>
      </w:pPr>
      <w:bookmarkStart w:id="13" w:name="O_1072665"/>
      <w:bookmarkEnd w:id="13"/>
      <w:r w:rsidRPr="00154617">
        <w:t>Links</w:t>
      </w:r>
    </w:p>
    <w:p w:rsidR="00000000" w:rsidRPr="00154617" w:rsidP="00AF3B5D">
      <w:pPr>
        <w:pStyle w:val="BodyText"/>
      </w:pPr>
      <w:r w:rsidRPr="001546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2348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154617" w:rsidP="00154617"/>
    <w:sectPr w:rsidSect="001546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6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617" w:rsidRPr="00AF3B5D" w:rsidP="00AF3B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6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B5D" w:rsidP="001546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3B5D" w:rsidP="001546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F3B5D" w:rsidP="001546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617" w:rsidP="001546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3B5D">
      <w:t>Approved</w:t>
    </w:r>
    <w:r w:rsidR="00AF3B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3B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3B5D">
      <w:rPr>
        <w:noProof/>
      </w:rPr>
      <w:t>4</w:t>
    </w:r>
    <w:r>
      <w:rPr>
        <w:noProof/>
      </w:rPr>
      <w:fldChar w:fldCharType="end"/>
    </w:r>
  </w:p>
  <w:p w:rsidR="00154617" w:rsidP="001546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3B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3B5D">
      <w:t>Manufacturing Industry Skills Alliance</w:t>
    </w:r>
    <w:r w:rsidR="00AF3B5D">
      <w:fldChar w:fldCharType="end"/>
    </w:r>
  </w:p>
  <w:p w:rsidR="00154617" w:rsidP="001546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6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B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4617" w:rsidRPr="00AF3B5D" w:rsidP="00AF3B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6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B5D" w:rsidRPr="002D2AF8" w:rsidP="001546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PMASUP348 Monitor and maintain cathodic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3B5D" w:rsidP="001546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617" w:rsidRPr="002D2AF8" w:rsidP="001546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3B5D">
      <w:t>PMASUP348 Monitor and maintain cathodic protection systems</w:t>
    </w:r>
    <w:r w:rsidR="00AF3B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3B5D">
      <w:rPr>
        <w:noProof/>
      </w:rPr>
      <w:t>2 March 2025</w:t>
    </w:r>
    <w:r>
      <w:fldChar w:fldCharType="end"/>
    </w:r>
  </w:p>
  <w:p w:rsidR="00154617" w:rsidP="001546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8AD9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140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0E9C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6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6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6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6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6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6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6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6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6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6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6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617"/>
  </w:style>
  <w:style w:type="character" w:customStyle="1" w:styleId="Heading1Char">
    <w:name w:val="Heading 1 Char"/>
    <w:basedOn w:val="DefaultParagraphFont"/>
    <w:link w:val="Heading1"/>
    <w:rsid w:val="001546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6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6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46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4617"/>
    <w:rPr>
      <w:b/>
      <w:spacing w:val="0"/>
    </w:rPr>
  </w:style>
  <w:style w:type="paragraph" w:styleId="ListBullet2">
    <w:name w:val="List Bullet 2"/>
    <w:basedOn w:val="List2"/>
    <w:rsid w:val="001546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54617"/>
    <w:rPr>
      <w:i/>
    </w:rPr>
  </w:style>
  <w:style w:type="paragraph" w:customStyle="1" w:styleId="SuperHeading">
    <w:name w:val="SuperHeading"/>
    <w:basedOn w:val="Normal"/>
    <w:rsid w:val="001546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46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46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6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6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6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6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6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6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6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6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6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6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6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6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6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46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46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46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6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6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46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6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6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6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6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6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6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6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6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46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6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6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617"/>
  </w:style>
  <w:style w:type="paragraph" w:styleId="TableofFigures">
    <w:name w:val="table of figures"/>
    <w:basedOn w:val="Normal"/>
    <w:next w:val="Normal"/>
    <w:semiHidden/>
    <w:rsid w:val="001546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6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4617"/>
    <w:rPr>
      <w:rFonts w:ascii="Wingdings" w:hAnsi="Wingdings"/>
    </w:rPr>
  </w:style>
  <w:style w:type="paragraph" w:customStyle="1" w:styleId="TableHeading">
    <w:name w:val="Table Heading"/>
    <w:basedOn w:val="HeadingBase"/>
    <w:rsid w:val="001546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617"/>
    <w:rPr>
      <w:color w:val="0033CC"/>
      <w:u w:val="none"/>
    </w:rPr>
  </w:style>
  <w:style w:type="paragraph" w:customStyle="1" w:styleId="BodyTextRight">
    <w:name w:val="Body Text Right"/>
    <w:basedOn w:val="BodyText"/>
    <w:rsid w:val="001546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6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6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6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6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6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617"/>
    <w:rPr>
      <w:sz w:val="32"/>
    </w:rPr>
  </w:style>
  <w:style w:type="paragraph" w:customStyle="1" w:styleId="HeadingProcedure">
    <w:name w:val="Heading Procedure"/>
    <w:basedOn w:val="HeadingBase"/>
    <w:next w:val="Normal"/>
    <w:rsid w:val="001546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617"/>
    <w:pPr>
      <w:spacing w:before="60" w:after="60"/>
    </w:pPr>
  </w:style>
  <w:style w:type="paragraph" w:styleId="ListContinue">
    <w:name w:val="List Continue"/>
    <w:basedOn w:val="List"/>
    <w:rsid w:val="00154617"/>
    <w:pPr>
      <w:ind w:firstLine="0"/>
    </w:pPr>
  </w:style>
  <w:style w:type="paragraph" w:customStyle="1" w:styleId="ListNote">
    <w:name w:val="List Note"/>
    <w:basedOn w:val="List"/>
    <w:rsid w:val="001546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6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6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617"/>
    <w:rPr>
      <w:rFonts w:ascii="Courier New" w:hAnsi="Courier New"/>
    </w:rPr>
  </w:style>
  <w:style w:type="paragraph" w:customStyle="1" w:styleId="NoteBullet">
    <w:name w:val="Note Bullet"/>
    <w:basedOn w:val="Note"/>
    <w:rsid w:val="001546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6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6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6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6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46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6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617"/>
    <w:rPr>
      <w:b/>
      <w:smallCaps/>
    </w:rPr>
  </w:style>
  <w:style w:type="paragraph" w:customStyle="1" w:styleId="TableListNumber">
    <w:name w:val="Table List Number"/>
    <w:basedOn w:val="ListNumber"/>
    <w:rsid w:val="001546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6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617"/>
    <w:pPr>
      <w:numPr>
        <w:numId w:val="9"/>
      </w:numPr>
    </w:pPr>
  </w:style>
  <w:style w:type="paragraph" w:customStyle="1" w:styleId="ListAlpha2">
    <w:name w:val="List Alpha 2"/>
    <w:basedOn w:val="List2"/>
    <w:rsid w:val="00154617"/>
    <w:pPr>
      <w:numPr>
        <w:numId w:val="8"/>
      </w:numPr>
    </w:pPr>
  </w:style>
  <w:style w:type="paragraph" w:styleId="List2">
    <w:name w:val="List 2"/>
    <w:basedOn w:val="BodyText"/>
    <w:rsid w:val="001546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6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6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6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6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6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4617"/>
    <w:pPr>
      <w:numPr>
        <w:numId w:val="4"/>
      </w:numPr>
    </w:pPr>
  </w:style>
  <w:style w:type="paragraph" w:styleId="ListContinue2">
    <w:name w:val="List Continue 2"/>
    <w:basedOn w:val="List2"/>
    <w:rsid w:val="00154617"/>
    <w:pPr>
      <w:ind w:firstLine="0"/>
    </w:pPr>
  </w:style>
  <w:style w:type="paragraph" w:styleId="ListContinue3">
    <w:name w:val="List Continue 3"/>
    <w:basedOn w:val="List3"/>
    <w:rsid w:val="00154617"/>
    <w:pPr>
      <w:ind w:left="1021" w:firstLine="0"/>
    </w:pPr>
  </w:style>
  <w:style w:type="paragraph" w:styleId="ListContinue4">
    <w:name w:val="List Continue 4"/>
    <w:basedOn w:val="List4"/>
    <w:rsid w:val="00154617"/>
    <w:pPr>
      <w:ind w:firstLine="0"/>
    </w:pPr>
  </w:style>
  <w:style w:type="paragraph" w:styleId="ListContinue5">
    <w:name w:val="List Continue 5"/>
    <w:basedOn w:val="List5"/>
    <w:rsid w:val="00154617"/>
    <w:pPr>
      <w:ind w:firstLine="0"/>
    </w:pPr>
  </w:style>
  <w:style w:type="paragraph" w:styleId="ListNumber3">
    <w:name w:val="List Number 3"/>
    <w:basedOn w:val="List3"/>
    <w:rsid w:val="00154617"/>
    <w:pPr>
      <w:numPr>
        <w:numId w:val="5"/>
      </w:numPr>
    </w:pPr>
  </w:style>
  <w:style w:type="paragraph" w:styleId="ListNumber4">
    <w:name w:val="List Number 4"/>
    <w:basedOn w:val="List4"/>
    <w:rsid w:val="00154617"/>
    <w:pPr>
      <w:numPr>
        <w:numId w:val="6"/>
      </w:numPr>
    </w:pPr>
  </w:style>
  <w:style w:type="paragraph" w:styleId="ListNumber5">
    <w:name w:val="List Number 5"/>
    <w:basedOn w:val="List5"/>
    <w:rsid w:val="00154617"/>
    <w:pPr>
      <w:numPr>
        <w:numId w:val="7"/>
      </w:numPr>
    </w:pPr>
  </w:style>
  <w:style w:type="paragraph" w:styleId="BlockText">
    <w:name w:val="Block Text"/>
    <w:basedOn w:val="Normal"/>
    <w:rsid w:val="001546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6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617"/>
    <w:rPr>
      <w:sz w:val="16"/>
      <w:vertAlign w:val="superscript"/>
    </w:rPr>
  </w:style>
  <w:style w:type="character" w:customStyle="1" w:styleId="Symbols">
    <w:name w:val="Symbols"/>
    <w:basedOn w:val="DefaultParagraphFont"/>
    <w:rsid w:val="00154617"/>
    <w:rPr>
      <w:rFonts w:ascii="Symbol" w:hAnsi="Symbol"/>
    </w:rPr>
  </w:style>
  <w:style w:type="character" w:customStyle="1" w:styleId="MenuOptions">
    <w:name w:val="Menu Options"/>
    <w:basedOn w:val="DefaultParagraphFont"/>
    <w:rsid w:val="001546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617"/>
    <w:rPr>
      <w:b/>
    </w:rPr>
  </w:style>
  <w:style w:type="character" w:customStyle="1" w:styleId="Underlined">
    <w:name w:val="Underlined"/>
    <w:basedOn w:val="DefaultParagraphFont"/>
    <w:rsid w:val="00154617"/>
    <w:rPr>
      <w:u w:val="single"/>
    </w:rPr>
  </w:style>
  <w:style w:type="paragraph" w:customStyle="1" w:styleId="TableBodyTextRight">
    <w:name w:val="Table Body Text Right"/>
    <w:basedOn w:val="TableBodyText"/>
    <w:rsid w:val="001546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617"/>
    <w:rPr>
      <w:sz w:val="18"/>
    </w:rPr>
  </w:style>
  <w:style w:type="paragraph" w:customStyle="1" w:styleId="BodySmallRight">
    <w:name w:val="Body Small Right"/>
    <w:basedOn w:val="BodyTextRight"/>
    <w:rsid w:val="00154617"/>
    <w:rPr>
      <w:sz w:val="18"/>
      <w:szCs w:val="18"/>
    </w:rPr>
  </w:style>
  <w:style w:type="paragraph" w:customStyle="1" w:styleId="MarginEdition">
    <w:name w:val="Margin Edition"/>
    <w:basedOn w:val="MarginNote"/>
    <w:rsid w:val="001546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617"/>
    <w:rPr>
      <w:sz w:val="2"/>
      <w:szCs w:val="2"/>
    </w:rPr>
  </w:style>
  <w:style w:type="character" w:customStyle="1" w:styleId="Small">
    <w:name w:val="Small"/>
    <w:basedOn w:val="DefaultParagraphFont"/>
    <w:rsid w:val="00154617"/>
    <w:rPr>
      <w:sz w:val="16"/>
    </w:rPr>
  </w:style>
  <w:style w:type="paragraph" w:customStyle="1" w:styleId="WideTable">
    <w:name w:val="Wide Table"/>
    <w:basedOn w:val="Normal"/>
    <w:rsid w:val="001546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617"/>
  </w:style>
  <w:style w:type="paragraph" w:styleId="Quote">
    <w:name w:val="Quote"/>
    <w:basedOn w:val="Heading1"/>
    <w:link w:val="QuoteChar"/>
    <w:qFormat/>
    <w:rsid w:val="001546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6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617"/>
    <w:pPr>
      <w:pageBreakBefore/>
    </w:pPr>
  </w:style>
  <w:style w:type="paragraph" w:customStyle="1" w:styleId="Border">
    <w:name w:val="Border"/>
    <w:basedOn w:val="Normal"/>
    <w:qFormat/>
    <w:rsid w:val="001546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6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6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6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6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6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6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6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6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617"/>
    <w:rPr>
      <w:u w:val="single"/>
    </w:rPr>
  </w:style>
  <w:style w:type="character" w:customStyle="1" w:styleId="BoldandItalics">
    <w:name w:val="Bold and Italics"/>
    <w:qFormat/>
    <w:rsid w:val="00154617"/>
    <w:rPr>
      <w:b/>
      <w:i/>
      <w:u w:val="none"/>
    </w:rPr>
  </w:style>
  <w:style w:type="paragraph" w:styleId="BalloonText">
    <w:name w:val="Balloon Text"/>
    <w:basedOn w:val="Normal"/>
    <w:link w:val="BalloonTextChar"/>
    <w:rsid w:val="001546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6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6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6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6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6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4617"/>
    <w:pPr>
      <w:spacing w:before="0" w:after="0"/>
    </w:pPr>
  </w:style>
  <w:style w:type="paragraph" w:customStyle="1" w:styleId="BodyTextBold">
    <w:name w:val="Body Text Bold"/>
    <w:basedOn w:val="BodyText"/>
    <w:qFormat/>
    <w:rsid w:val="00154617"/>
    <w:rPr>
      <w:b/>
    </w:rPr>
  </w:style>
  <w:style w:type="character" w:styleId="Hyperlink">
    <w:name w:val="Hyperlink"/>
    <w:basedOn w:val="DefaultParagraphFont"/>
    <w:uiPriority w:val="99"/>
    <w:unhideWhenUsed/>
    <w:rsid w:val="00AF3B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5936</Characters>
  <Application>Microsoft Office Word</Application>
  <DocSecurity>0</DocSecurity>
  <Lines>169</Lines>
  <Paragraphs>120</Paragraphs>
  <ScaleCrop>false</ScaleCrop>
  <Company>Author-it Software Corporation Ltd.</Company>
  <LinksUpToDate>false</LinksUpToDate>
  <CharactersWithSpaces>6734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PMASUP348 Monitor and maintain cathodic protection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2025-03-01T18:18:00Z</dcterms:created>
  <dcterms:modified xsi:type="dcterms:W3CDTF">2025-03-01T18:18:00Z</dcterms:modified>
</cp:coreProperties>
</file>