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EDB" w:rsidP="004B2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PMASS00019 Hot work observer</w:t>
      </w:r>
      <w:r>
        <w:fldChar w:fldCharType="end"/>
      </w:r>
    </w:p>
    <w:p w:rsidR="004B2EDB" w:rsidP="004B2EDB">
      <w:pPr>
        <w:pStyle w:val="Version"/>
        <w:sectPr w:rsidSect="00931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1B0C" w:rsidP="00931B0C">
      <w:pPr>
        <w:pStyle w:val="SuperHeading"/>
      </w:pPr>
      <w:r w:rsidRPr="00931B0C">
        <w:t>PMASS00019 Hot work observer</w:t>
      </w:r>
    </w:p>
    <w:p w:rsidR="00000000" w:rsidRPr="00931B0C" w:rsidP="00931B0C">
      <w:pPr>
        <w:pStyle w:val="Heading1"/>
      </w:pPr>
      <w:bookmarkStart w:id="1" w:name="O_927028"/>
      <w:bookmarkEnd w:id="1"/>
      <w:r w:rsidRPr="00931B0C">
        <w:t>Modification History</w:t>
      </w:r>
    </w:p>
    <w:p w:rsidR="00000000" w:rsidRPr="00931B0C" w:rsidP="00931B0C">
      <w:pPr>
        <w:pStyle w:val="BodyText"/>
      </w:pPr>
      <w:r w:rsidRPr="00931B0C">
        <w:t>Release 1. Supersedes and is equivalent to PMASS00004 Hot work observer.  Units updated.</w:t>
      </w:r>
    </w:p>
    <w:p w:rsidR="00000000" w:rsidRPr="00931B0C" w:rsidP="00931B0C">
      <w:pPr>
        <w:pStyle w:val="AllowPageBreak"/>
      </w:pPr>
    </w:p>
    <w:p w:rsidR="00000000" w:rsidRPr="00931B0C" w:rsidP="00931B0C">
      <w:pPr>
        <w:pStyle w:val="Heading1"/>
      </w:pPr>
      <w:bookmarkStart w:id="2" w:name="O_927029"/>
      <w:bookmarkEnd w:id="2"/>
      <w:r w:rsidRPr="00931B0C">
        <w:t>Description</w:t>
      </w:r>
    </w:p>
    <w:p w:rsidR="00000000" w:rsidRPr="00931B0C" w:rsidP="00931B0C">
      <w:pPr>
        <w:pStyle w:val="BodyText"/>
      </w:pPr>
      <w:r w:rsidRPr="00931B0C">
        <w:t>Hot work in a hazardous environment requires a hot work observer, often called colloquially a ‘fire watcher’. Hot wor</w:t>
      </w:r>
      <w:r w:rsidRPr="00931B0C">
        <w:t>k is covered by AS1674. The role of this person is to ensure hot work permit conditions are followed and fire is prevented.</w:t>
      </w:r>
    </w:p>
    <w:p w:rsidR="00000000" w:rsidRPr="00931B0C" w:rsidP="00931B0C">
      <w:pPr>
        <w:pStyle w:val="BodyText"/>
      </w:pPr>
    </w:p>
    <w:p w:rsidR="00000000" w:rsidRPr="00931B0C" w:rsidP="00931B0C">
      <w:pPr>
        <w:pStyle w:val="BodyText"/>
      </w:pPr>
      <w:r w:rsidRPr="00931B0C">
        <w:t>This skill set covers the competencies required by persons working as hot work observers. This would not normally be their full tim</w:t>
      </w:r>
      <w:r w:rsidRPr="00931B0C">
        <w:t xml:space="preserve">e job, but a role they assume as required by the situation </w:t>
      </w:r>
    </w:p>
    <w:p w:rsidR="00000000" w:rsidRPr="00931B0C" w:rsidP="00931B0C">
      <w:pPr>
        <w:pStyle w:val="BodyText"/>
      </w:pPr>
    </w:p>
    <w:p w:rsidR="00000000" w:rsidRPr="00931B0C" w:rsidP="00931B0C">
      <w:pPr>
        <w:pStyle w:val="BodyText"/>
      </w:pPr>
      <w:r w:rsidRPr="00931B0C">
        <w:t>This is an industry defined skill set.</w:t>
      </w:r>
    </w:p>
    <w:p w:rsidR="00000000" w:rsidRPr="00931B0C" w:rsidP="00931B0C">
      <w:pPr>
        <w:pStyle w:val="AllowPageBreak"/>
      </w:pPr>
    </w:p>
    <w:p w:rsidR="00000000" w:rsidRPr="00931B0C" w:rsidP="00931B0C">
      <w:pPr>
        <w:pStyle w:val="Heading1"/>
      </w:pPr>
      <w:bookmarkStart w:id="3" w:name="O_927030"/>
      <w:bookmarkEnd w:id="3"/>
      <w:r w:rsidRPr="00931B0C">
        <w:t>Pathways Information</w:t>
      </w:r>
    </w:p>
    <w:p w:rsidR="00000000" w:rsidRPr="00931B0C" w:rsidP="00931B0C">
      <w:pPr>
        <w:pStyle w:val="BodyText"/>
      </w:pPr>
      <w:r w:rsidRPr="00931B0C">
        <w:t>These units of competency can provide credit towards Certificates II and III in PMA Chemical, Hydrocarbons and Refinin</w:t>
      </w:r>
      <w:r w:rsidRPr="00931B0C">
        <w:t>g Training Package.</w:t>
      </w:r>
    </w:p>
    <w:p w:rsidR="00000000" w:rsidRPr="00931B0C" w:rsidP="00931B0C">
      <w:pPr>
        <w:pStyle w:val="AllowPageBreak"/>
      </w:pPr>
    </w:p>
    <w:p w:rsidR="00000000" w:rsidRPr="00931B0C" w:rsidP="00931B0C">
      <w:pPr>
        <w:pStyle w:val="Heading1"/>
      </w:pPr>
      <w:bookmarkStart w:id="4" w:name="O_927031"/>
      <w:bookmarkEnd w:id="4"/>
      <w:r w:rsidRPr="00931B0C">
        <w:t>Licensing/Regulatory Information</w:t>
      </w:r>
    </w:p>
    <w:p w:rsidR="00000000" w:rsidRPr="00931B0C" w:rsidP="00931B0C">
      <w:pPr>
        <w:pStyle w:val="BodyText"/>
      </w:pPr>
      <w:r w:rsidRPr="00931B0C">
        <w:t xml:space="preserve">Licensing is not required at the time of writing, although these competencies may be required under a risk management plan and compliance with AS1674 is required.. </w:t>
      </w:r>
    </w:p>
    <w:p w:rsidR="00000000" w:rsidRPr="00931B0C" w:rsidP="00931B0C">
      <w:pPr>
        <w:pStyle w:val="AllowPageBreak"/>
      </w:pPr>
    </w:p>
    <w:p w:rsidR="00000000" w:rsidRPr="00931B0C" w:rsidP="00931B0C">
      <w:pPr>
        <w:pStyle w:val="Heading1"/>
      </w:pPr>
      <w:bookmarkStart w:id="5" w:name="O_927032"/>
      <w:bookmarkEnd w:id="5"/>
      <w:r w:rsidRPr="00931B0C">
        <w:t>Skil</w:t>
      </w:r>
      <w:r w:rsidRPr="00931B0C">
        <w:t>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931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MSMWHS200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Work safely</w:t>
            </w:r>
          </w:p>
        </w:tc>
      </w:tr>
      <w:tr w:rsidTr="00931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MSMPER200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 xml:space="preserve">Work in accordance with an issued permit  </w:t>
            </w:r>
          </w:p>
        </w:tc>
      </w:tr>
      <w:tr w:rsidTr="00931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MSMPER202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Observe permit work</w:t>
            </w:r>
          </w:p>
        </w:tc>
      </w:tr>
      <w:tr w:rsidTr="00931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B0C">
            <w:pPr>
              <w:pStyle w:val="BodyText"/>
              <w:rPr>
                <w:lang w:val="en-NZ"/>
              </w:rPr>
            </w:pPr>
            <w:r w:rsidRPr="00931B0C">
              <w:t>MSMWHS212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B0C" w:rsidP="00931B0C">
            <w:pPr>
              <w:pStyle w:val="BodyText"/>
            </w:pPr>
            <w:r w:rsidRPr="00931B0C">
              <w:t xml:space="preserve">Undertake first response to fire incidents </w:t>
            </w:r>
          </w:p>
        </w:tc>
      </w:tr>
    </w:tbl>
    <w:p w:rsidR="004B2EDB" w:rsidP="00931B0C">
      <w:pPr>
        <w:pStyle w:val="BodyText"/>
      </w:pPr>
    </w:p>
    <w:p w:rsidR="004B2EDB" w:rsidP="00931B0C">
      <w:pPr>
        <w:pStyle w:val="BodyText"/>
      </w:pPr>
    </w:p>
    <w:p w:rsidR="00000000" w:rsidRPr="00931B0C" w:rsidP="00931B0C">
      <w:pPr>
        <w:pStyle w:val="Heading1"/>
      </w:pPr>
      <w:bookmarkStart w:id="6" w:name="O_927033"/>
      <w:bookmarkEnd w:id="6"/>
      <w:r w:rsidRPr="00931B0C">
        <w:t>Target Group</w:t>
      </w:r>
    </w:p>
    <w:p w:rsidR="004B2EDB" w:rsidP="00931B0C">
      <w:pPr>
        <w:pStyle w:val="BodyText"/>
      </w:pPr>
      <w:r w:rsidRPr="00931B0C">
        <w:t>Individuals who, as part of their role, are required to observe hot work and ensure compliance with the hot work permit.</w:t>
      </w:r>
    </w:p>
    <w:p w:rsidR="004B2EDB" w:rsidP="00931B0C">
      <w:pPr>
        <w:pStyle w:val="BodyText"/>
      </w:pPr>
    </w:p>
    <w:p w:rsidR="00000000" w:rsidRPr="00931B0C" w:rsidP="00931B0C">
      <w:pPr>
        <w:pStyle w:val="Heading1"/>
      </w:pPr>
      <w:bookmarkStart w:id="7" w:name="O_927034"/>
      <w:bookmarkEnd w:id="7"/>
      <w:r w:rsidRPr="00931B0C">
        <w:t>Suggested words for Statement of Attainment</w:t>
      </w:r>
    </w:p>
    <w:p w:rsidR="00000000" w:rsidRPr="00931B0C" w:rsidP="00931B0C">
      <w:pPr>
        <w:pStyle w:val="BodyText"/>
      </w:pPr>
      <w:r w:rsidRPr="00931B0C">
        <w:t xml:space="preserve">These competencies from PMA Chemical, Hydrocarbons and Refining Training </w:t>
      </w:r>
      <w:r w:rsidRPr="00931B0C">
        <w:t>Package meet the minimum requirements for a hot work observer/standby person.</w:t>
      </w:r>
    </w:p>
    <w:p w:rsidR="00000000" w:rsidRPr="00931B0C" w:rsidP="00931B0C"/>
    <w:sectPr w:rsidSect="00931B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 w:rsidRPr="004B2EDB" w:rsidP="004B2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DB" w:rsidP="00931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EDB" w:rsidP="00931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B2EDB" w:rsidP="00931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 w:rsidRPr="004B2EDB" w:rsidP="004B2E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DB" w:rsidRPr="002D2AF8" w:rsidP="00931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PMASS00019 Hot work observer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4B2EDB" w:rsidP="00931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B0C"/>
  </w:style>
  <w:style w:type="character" w:customStyle="1" w:styleId="Heading1Char">
    <w:name w:val="Heading 1 Char"/>
    <w:basedOn w:val="DefaultParagraphFont"/>
    <w:link w:val="Heading1"/>
    <w:rsid w:val="00931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B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B0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1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B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B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B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B0C"/>
    <w:rPr>
      <w:b/>
      <w:spacing w:val="0"/>
    </w:rPr>
  </w:style>
  <w:style w:type="paragraph" w:customStyle="1" w:styleId="SuperTitle">
    <w:name w:val="SuperTitle"/>
    <w:basedOn w:val="Title"/>
    <w:rsid w:val="00931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B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B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B0C"/>
    <w:rPr>
      <w:i/>
    </w:rPr>
  </w:style>
  <w:style w:type="paragraph" w:styleId="Caption">
    <w:name w:val="caption"/>
    <w:basedOn w:val="BodyText"/>
    <w:next w:val="Normal"/>
    <w:qFormat/>
    <w:rsid w:val="00931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B0C"/>
  </w:style>
  <w:style w:type="paragraph" w:styleId="TableofFigures">
    <w:name w:val="table of figures"/>
    <w:basedOn w:val="Normal"/>
    <w:next w:val="Normal"/>
    <w:semiHidden/>
    <w:rsid w:val="00931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B0C"/>
    <w:pPr>
      <w:numPr>
        <w:numId w:val="9"/>
      </w:numPr>
    </w:pPr>
  </w:style>
  <w:style w:type="character" w:customStyle="1" w:styleId="WingdingSymbols">
    <w:name w:val="Wingding Symbols"/>
    <w:rsid w:val="00931B0C"/>
    <w:rPr>
      <w:rFonts w:ascii="Wingdings" w:hAnsi="Wingdings"/>
    </w:rPr>
  </w:style>
  <w:style w:type="paragraph" w:customStyle="1" w:styleId="TableHeading">
    <w:name w:val="Table Heading"/>
    <w:basedOn w:val="HeadingBase"/>
    <w:rsid w:val="00931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B0C"/>
    <w:rPr>
      <w:color w:val="0033CC"/>
      <w:u w:val="none"/>
    </w:rPr>
  </w:style>
  <w:style w:type="paragraph" w:customStyle="1" w:styleId="BodyTextRight">
    <w:name w:val="Body Text Right"/>
    <w:basedOn w:val="BodyText"/>
    <w:rsid w:val="00931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B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B0C"/>
    <w:rPr>
      <w:sz w:val="32"/>
    </w:rPr>
  </w:style>
  <w:style w:type="paragraph" w:customStyle="1" w:styleId="HeadingProcedure">
    <w:name w:val="Heading Procedure"/>
    <w:basedOn w:val="HeadingBase"/>
    <w:next w:val="Normal"/>
    <w:rsid w:val="00931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B0C"/>
    <w:pPr>
      <w:spacing w:before="60" w:after="60"/>
    </w:pPr>
  </w:style>
  <w:style w:type="paragraph" w:styleId="ListContinue">
    <w:name w:val="List Continue"/>
    <w:basedOn w:val="List"/>
    <w:rsid w:val="00931B0C"/>
    <w:pPr>
      <w:ind w:firstLine="0"/>
    </w:pPr>
  </w:style>
  <w:style w:type="paragraph" w:customStyle="1" w:styleId="ListNote">
    <w:name w:val="List Note"/>
    <w:basedOn w:val="List"/>
    <w:rsid w:val="00931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B0C"/>
    <w:rPr>
      <w:rFonts w:ascii="Courier New" w:hAnsi="Courier New"/>
    </w:rPr>
  </w:style>
  <w:style w:type="paragraph" w:customStyle="1" w:styleId="NoteBullet">
    <w:name w:val="Note Bullet"/>
    <w:basedOn w:val="Note"/>
    <w:rsid w:val="00931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B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B0C"/>
    <w:rPr>
      <w:b/>
      <w:smallCaps/>
    </w:rPr>
  </w:style>
  <w:style w:type="paragraph" w:customStyle="1" w:styleId="TableListNumber">
    <w:name w:val="Table List Number"/>
    <w:basedOn w:val="ListNumber"/>
    <w:rsid w:val="00931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B0C"/>
    <w:pPr>
      <w:numPr>
        <w:numId w:val="7"/>
      </w:numPr>
    </w:pPr>
  </w:style>
  <w:style w:type="paragraph" w:customStyle="1" w:styleId="ListAlpha2">
    <w:name w:val="List Alpha 2"/>
    <w:basedOn w:val="List2"/>
    <w:rsid w:val="00931B0C"/>
    <w:pPr>
      <w:numPr>
        <w:numId w:val="6"/>
      </w:numPr>
    </w:pPr>
  </w:style>
  <w:style w:type="paragraph" w:styleId="List2">
    <w:name w:val="List 2"/>
    <w:basedOn w:val="BodyText"/>
    <w:rsid w:val="00931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B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B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B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1B0C"/>
    <w:pPr>
      <w:numPr>
        <w:numId w:val="2"/>
      </w:numPr>
    </w:pPr>
  </w:style>
  <w:style w:type="paragraph" w:styleId="ListContinue2">
    <w:name w:val="List Continue 2"/>
    <w:basedOn w:val="List2"/>
    <w:rsid w:val="00931B0C"/>
    <w:pPr>
      <w:ind w:firstLine="0"/>
    </w:pPr>
  </w:style>
  <w:style w:type="paragraph" w:styleId="ListContinue3">
    <w:name w:val="List Continue 3"/>
    <w:basedOn w:val="List3"/>
    <w:rsid w:val="00931B0C"/>
    <w:pPr>
      <w:ind w:left="1021" w:firstLine="0"/>
    </w:pPr>
  </w:style>
  <w:style w:type="paragraph" w:styleId="ListContinue4">
    <w:name w:val="List Continue 4"/>
    <w:basedOn w:val="List4"/>
    <w:rsid w:val="00931B0C"/>
    <w:pPr>
      <w:ind w:firstLine="0"/>
    </w:pPr>
  </w:style>
  <w:style w:type="paragraph" w:styleId="ListContinue5">
    <w:name w:val="List Continue 5"/>
    <w:basedOn w:val="List5"/>
    <w:rsid w:val="00931B0C"/>
    <w:pPr>
      <w:ind w:firstLine="0"/>
    </w:pPr>
  </w:style>
  <w:style w:type="paragraph" w:styleId="ListNumber3">
    <w:name w:val="List Number 3"/>
    <w:basedOn w:val="List3"/>
    <w:rsid w:val="00931B0C"/>
    <w:pPr>
      <w:numPr>
        <w:numId w:val="3"/>
      </w:numPr>
    </w:pPr>
  </w:style>
  <w:style w:type="paragraph" w:styleId="ListNumber4">
    <w:name w:val="List Number 4"/>
    <w:basedOn w:val="List4"/>
    <w:rsid w:val="00931B0C"/>
    <w:pPr>
      <w:numPr>
        <w:numId w:val="4"/>
      </w:numPr>
    </w:pPr>
  </w:style>
  <w:style w:type="paragraph" w:styleId="ListNumber5">
    <w:name w:val="List Number 5"/>
    <w:basedOn w:val="List5"/>
    <w:rsid w:val="00931B0C"/>
    <w:pPr>
      <w:numPr>
        <w:numId w:val="5"/>
      </w:numPr>
    </w:pPr>
  </w:style>
  <w:style w:type="paragraph" w:styleId="BlockText">
    <w:name w:val="Block Text"/>
    <w:basedOn w:val="Normal"/>
    <w:rsid w:val="00931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B0C"/>
    <w:rPr>
      <w:sz w:val="16"/>
      <w:vertAlign w:val="superscript"/>
    </w:rPr>
  </w:style>
  <w:style w:type="character" w:customStyle="1" w:styleId="Symbols">
    <w:name w:val="Symbols"/>
    <w:basedOn w:val="DefaultParagraphFont"/>
    <w:rsid w:val="00931B0C"/>
    <w:rPr>
      <w:rFonts w:ascii="Symbol" w:hAnsi="Symbol"/>
    </w:rPr>
  </w:style>
  <w:style w:type="character" w:customStyle="1" w:styleId="MenuOptions">
    <w:name w:val="Menu Options"/>
    <w:basedOn w:val="DefaultParagraphFont"/>
    <w:rsid w:val="00931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B0C"/>
    <w:rPr>
      <w:b/>
    </w:rPr>
  </w:style>
  <w:style w:type="character" w:customStyle="1" w:styleId="Underlined">
    <w:name w:val="Underlined"/>
    <w:basedOn w:val="DefaultParagraphFont"/>
    <w:rsid w:val="00931B0C"/>
    <w:rPr>
      <w:u w:val="single"/>
    </w:rPr>
  </w:style>
  <w:style w:type="paragraph" w:customStyle="1" w:styleId="TableBodyTextRight">
    <w:name w:val="Table Body Text Right"/>
    <w:basedOn w:val="TableBodyText"/>
    <w:rsid w:val="00931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B0C"/>
    <w:rPr>
      <w:sz w:val="18"/>
    </w:rPr>
  </w:style>
  <w:style w:type="paragraph" w:customStyle="1" w:styleId="BodySmallRight">
    <w:name w:val="Body Small Right"/>
    <w:basedOn w:val="BodyTextRight"/>
    <w:rsid w:val="00931B0C"/>
    <w:rPr>
      <w:sz w:val="18"/>
      <w:szCs w:val="18"/>
    </w:rPr>
  </w:style>
  <w:style w:type="paragraph" w:customStyle="1" w:styleId="MarginEdition">
    <w:name w:val="Margin Edition"/>
    <w:basedOn w:val="MarginNote"/>
    <w:rsid w:val="00931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B0C"/>
    <w:rPr>
      <w:sz w:val="2"/>
      <w:szCs w:val="2"/>
    </w:rPr>
  </w:style>
  <w:style w:type="character" w:customStyle="1" w:styleId="Small">
    <w:name w:val="Small"/>
    <w:basedOn w:val="DefaultParagraphFont"/>
    <w:rsid w:val="00931B0C"/>
    <w:rPr>
      <w:sz w:val="16"/>
    </w:rPr>
  </w:style>
  <w:style w:type="paragraph" w:customStyle="1" w:styleId="WideTable">
    <w:name w:val="Wide Table"/>
    <w:basedOn w:val="Normal"/>
    <w:rsid w:val="00931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B0C"/>
  </w:style>
  <w:style w:type="paragraph" w:styleId="Quote">
    <w:name w:val="Quote"/>
    <w:basedOn w:val="Heading1"/>
    <w:link w:val="QuoteChar"/>
    <w:qFormat/>
    <w:rsid w:val="00931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B0C"/>
    <w:pPr>
      <w:pageBreakBefore/>
    </w:pPr>
  </w:style>
  <w:style w:type="paragraph" w:customStyle="1" w:styleId="Border">
    <w:name w:val="Border"/>
    <w:basedOn w:val="Normal"/>
    <w:qFormat/>
    <w:rsid w:val="00931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B0C"/>
    <w:rPr>
      <w:u w:val="single"/>
    </w:rPr>
  </w:style>
  <w:style w:type="character" w:customStyle="1" w:styleId="BoldandItalics">
    <w:name w:val="Bold and Italics"/>
    <w:qFormat/>
    <w:rsid w:val="00931B0C"/>
    <w:rPr>
      <w:b/>
      <w:i/>
      <w:u w:val="none"/>
    </w:rPr>
  </w:style>
  <w:style w:type="paragraph" w:styleId="BalloonText">
    <w:name w:val="Balloon Text"/>
    <w:basedOn w:val="Normal"/>
    <w:link w:val="BalloonTextChar"/>
    <w:rsid w:val="00931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B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B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1292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PMASS00019 Hot work observer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2016-06-02T15:38:24Z</dcterms:created>
  <dcterms:modified xsi:type="dcterms:W3CDTF">2016-05-30T10:25:00Z</dcterms:modified>
</cp:coreProperties>
</file>