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1F3" w:rsidP="000C7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PMASS00018 Emergency centre team</w:t>
      </w:r>
      <w:r>
        <w:fldChar w:fldCharType="end"/>
      </w:r>
    </w:p>
    <w:p w:rsidR="000C71F3" w:rsidP="000C71F3">
      <w:pPr>
        <w:pStyle w:val="Version"/>
        <w:sectPr w:rsidSect="007C1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1E83" w:rsidP="007C1E83">
      <w:pPr>
        <w:pStyle w:val="SuperHeading"/>
      </w:pPr>
      <w:r w:rsidRPr="007C1E83">
        <w:t>PMASS00018 Emergency centre team</w:t>
      </w:r>
    </w:p>
    <w:p w:rsidR="00000000" w:rsidRPr="007C1E83" w:rsidP="007C1E83">
      <w:pPr>
        <w:pStyle w:val="Heading1"/>
      </w:pPr>
      <w:bookmarkStart w:id="1" w:name="O_1074595"/>
      <w:bookmarkEnd w:id="1"/>
      <w:r w:rsidRPr="007C1E83">
        <w:t>Modification History</w:t>
      </w:r>
    </w:p>
    <w:p w:rsidR="00000000" w:rsidRPr="007C1E83" w:rsidP="000C71F3">
      <w:pPr>
        <w:pStyle w:val="BodyText"/>
      </w:pPr>
      <w:r w:rsidRPr="007C1E83">
        <w:t>Release 2. Superseded units updated, equivalent outcome.</w:t>
      </w:r>
    </w:p>
    <w:p w:rsidR="00000000" w:rsidRPr="007C1E83" w:rsidP="000C71F3">
      <w:pPr>
        <w:pStyle w:val="BodyText"/>
      </w:pPr>
      <w:r w:rsidRPr="007C1E83">
        <w:t>Release 1. Supersedes and is equivalent to PMASS00003 Emergency centre team. Units updated.</w:t>
      </w:r>
    </w:p>
    <w:p w:rsidR="00000000" w:rsidRPr="007C1E83" w:rsidP="007C1E83">
      <w:pPr>
        <w:pStyle w:val="Heading1"/>
      </w:pPr>
      <w:bookmarkStart w:id="2" w:name="O_1074594"/>
      <w:bookmarkEnd w:id="2"/>
      <w:r w:rsidRPr="007C1E83">
        <w:t>Description</w:t>
      </w:r>
    </w:p>
    <w:p w:rsidR="00000000" w:rsidRPr="007C1E83" w:rsidP="000C71F3">
      <w:pPr>
        <w:pStyle w:val="BodyText"/>
      </w:pPr>
      <w:r w:rsidRPr="007C1E83">
        <w:t>Plant/site emergencies require management of the respon</w:t>
      </w:r>
      <w:r w:rsidRPr="007C1E83">
        <w:t>se from an internal team at the designated emergency centre.</w:t>
      </w:r>
    </w:p>
    <w:p w:rsidR="00000000" w:rsidRPr="007C1E83" w:rsidP="000C71F3">
      <w:pPr>
        <w:pStyle w:val="BodyText"/>
      </w:pPr>
      <w:r w:rsidRPr="007C1E83">
        <w:t xml:space="preserve">This skill set covers the competencies required by persons working in the emergency centre. This would not normally be their full time job, but a role they assume as required by the situation </w:t>
      </w:r>
    </w:p>
    <w:p w:rsidR="00000000" w:rsidRPr="007C1E83" w:rsidP="000C71F3">
      <w:pPr>
        <w:pStyle w:val="BodyText"/>
      </w:pPr>
      <w:r w:rsidRPr="007C1E83">
        <w:t>This is an industry defined skill set.</w:t>
      </w:r>
    </w:p>
    <w:p w:rsidR="00000000" w:rsidRPr="007C1E83" w:rsidP="007C1E83">
      <w:pPr>
        <w:pStyle w:val="Heading1"/>
      </w:pPr>
      <w:bookmarkStart w:id="3" w:name="O_1074593"/>
      <w:bookmarkEnd w:id="3"/>
      <w:r w:rsidRPr="007C1E83">
        <w:t>Pathways Information</w:t>
      </w:r>
    </w:p>
    <w:p w:rsidR="000C71F3" w:rsidP="000C71F3">
      <w:pPr>
        <w:pStyle w:val="BodyText"/>
      </w:pPr>
      <w:r w:rsidRPr="007C1E83">
        <w:t>These units of competency can provide credit towards Certificates III and IV and the Diploma in PMA Chemical, Hydrocarbons and Refining Training Package.</w:t>
      </w:r>
    </w:p>
    <w:p w:rsidR="00000000" w:rsidRPr="007C1E83" w:rsidP="007C1E83">
      <w:pPr>
        <w:pStyle w:val="Heading1"/>
      </w:pPr>
      <w:bookmarkStart w:id="4" w:name="O_1074592"/>
      <w:bookmarkEnd w:id="4"/>
      <w:r w:rsidRPr="007C1E83">
        <w:t>Lic</w:t>
      </w:r>
      <w:r w:rsidRPr="007C1E83">
        <w:t>ensing/Regulatory Information</w:t>
      </w:r>
    </w:p>
    <w:p w:rsidR="00000000" w:rsidRPr="007C1E83" w:rsidP="000C71F3">
      <w:pPr>
        <w:pStyle w:val="BodyText"/>
      </w:pPr>
      <w:r w:rsidRPr="007C1E83">
        <w:t xml:space="preserve">Licensing is not required at the time of writing, although these competencies may be required under a risk management plan. </w:t>
      </w:r>
    </w:p>
    <w:p w:rsidR="00000000" w:rsidRPr="007C1E83" w:rsidP="007C1E83">
      <w:pPr>
        <w:pStyle w:val="Heading1"/>
      </w:pPr>
      <w:bookmarkStart w:id="5" w:name="O_1074591"/>
      <w:bookmarkEnd w:id="5"/>
      <w:r w:rsidRPr="007C1E8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9"/>
        <w:gridCol w:w="7470"/>
      </w:tblGrid>
      <w:tr w:rsidTr="007C1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PMAOMIR322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 xml:space="preserve">Manage incident response information </w:t>
            </w:r>
          </w:p>
        </w:tc>
      </w:tr>
      <w:tr w:rsidTr="007C1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PMAOMIR317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 xml:space="preserve">Facilitate search and rescue operations  </w:t>
            </w:r>
          </w:p>
        </w:tc>
      </w:tr>
      <w:tr w:rsidTr="007C1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PMAOMIR449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Monitor legal compliance obligations during incidents</w:t>
            </w:r>
          </w:p>
        </w:tc>
      </w:tr>
      <w:tr w:rsidTr="007C1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PMAOMIR523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Manage corporate media requirements in a crisis</w:t>
            </w:r>
          </w:p>
        </w:tc>
      </w:tr>
      <w:tr w:rsidTr="007C1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PMAOMIR575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Coordinate welfare support activities in response to an incident</w:t>
            </w:r>
          </w:p>
        </w:tc>
      </w:tr>
      <w:tr w:rsidTr="007C1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In some situations it may be appropriate to add:</w:t>
            </w:r>
          </w:p>
        </w:tc>
      </w:tr>
      <w:tr w:rsidTr="007C1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E83">
            <w:pPr>
              <w:pStyle w:val="BodyText"/>
              <w:rPr>
                <w:lang w:val="en-NZ"/>
              </w:rPr>
            </w:pPr>
            <w:r w:rsidRPr="007C1E83">
              <w:t>PMAOMIR424</w:t>
            </w:r>
          </w:p>
        </w:tc>
        <w:tc>
          <w:tcPr>
            <w:tcW w:w="74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E83" w:rsidP="007C1E83">
            <w:pPr>
              <w:pStyle w:val="BodyText"/>
            </w:pPr>
            <w:r w:rsidRPr="007C1E83">
              <w:t>Develop and maintain community relationships.</w:t>
            </w:r>
          </w:p>
        </w:tc>
      </w:tr>
    </w:tbl>
    <w:p w:rsidR="00000000" w:rsidRPr="007C1E83" w:rsidP="007C1E83">
      <w:pPr>
        <w:pStyle w:val="BodyText"/>
      </w:pPr>
    </w:p>
    <w:p w:rsidR="00000000" w:rsidRPr="007C1E83" w:rsidP="007C1E83">
      <w:pPr>
        <w:pStyle w:val="AllowPageBreak"/>
      </w:pPr>
    </w:p>
    <w:p w:rsidR="00000000" w:rsidRPr="007C1E83" w:rsidP="007C1E83">
      <w:pPr>
        <w:pStyle w:val="Heading1"/>
      </w:pPr>
      <w:bookmarkStart w:id="6" w:name="O_1074590"/>
      <w:bookmarkEnd w:id="6"/>
      <w:r w:rsidRPr="007C1E83">
        <w:t>Target Group</w:t>
      </w:r>
    </w:p>
    <w:p w:rsidR="000C71F3" w:rsidP="000C71F3">
      <w:pPr>
        <w:pStyle w:val="BodyText"/>
      </w:pPr>
      <w:r w:rsidRPr="007C1E83">
        <w:t>Individuals who, as part of their role, are required to work in the emergency centre during a declared incident.</w:t>
      </w:r>
    </w:p>
    <w:p w:rsidR="00000000" w:rsidRPr="007C1E83" w:rsidP="007C1E83">
      <w:pPr>
        <w:pStyle w:val="Heading1"/>
      </w:pPr>
      <w:bookmarkStart w:id="7" w:name="O_1074589"/>
      <w:bookmarkEnd w:id="7"/>
      <w:r w:rsidRPr="007C1E83">
        <w:t>Suggested words for Statement of Attainment</w:t>
      </w:r>
    </w:p>
    <w:p w:rsidR="00000000" w:rsidRPr="007C1E83" w:rsidP="000C71F3">
      <w:pPr>
        <w:pStyle w:val="BodyText"/>
      </w:pPr>
      <w:r w:rsidRPr="007C1E83">
        <w:t>These competencies from PMA Chemical, Hydrocarbons and Refining Training Package meet the minimum requirements for emergency centre personnel.</w:t>
      </w:r>
    </w:p>
    <w:p w:rsidR="00000000" w:rsidRPr="007C1E83" w:rsidP="007C1E83"/>
    <w:sectPr w:rsidSect="007C1E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83" w:rsidRPr="000C71F3" w:rsidP="000C7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F3" w:rsidP="007C1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71F3" w:rsidP="007C1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71F3" w:rsidP="007C1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E83" w:rsidRPr="000C71F3" w:rsidP="000C7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F3" w:rsidRPr="002D2AF8" w:rsidP="007C1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PMASS00018 Emergency centre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0C71F3" w:rsidP="007C1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E83"/>
  </w:style>
  <w:style w:type="character" w:customStyle="1" w:styleId="Heading1Char">
    <w:name w:val="Heading 1 Char"/>
    <w:basedOn w:val="DefaultParagraphFont"/>
    <w:link w:val="Heading1"/>
    <w:rsid w:val="007C1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E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1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E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E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1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E83"/>
    <w:rPr>
      <w:b/>
      <w:spacing w:val="0"/>
    </w:rPr>
  </w:style>
  <w:style w:type="paragraph" w:customStyle="1" w:styleId="SuperTitle">
    <w:name w:val="SuperTitle"/>
    <w:basedOn w:val="Title"/>
    <w:rsid w:val="007C1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E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E83"/>
    <w:rPr>
      <w:i/>
    </w:rPr>
  </w:style>
  <w:style w:type="paragraph" w:styleId="Caption">
    <w:name w:val="caption"/>
    <w:basedOn w:val="BodyText"/>
    <w:next w:val="Normal"/>
    <w:qFormat/>
    <w:rsid w:val="007C1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E83"/>
  </w:style>
  <w:style w:type="paragraph" w:styleId="TableofFigures">
    <w:name w:val="table of figures"/>
    <w:basedOn w:val="Normal"/>
    <w:next w:val="Normal"/>
    <w:semiHidden/>
    <w:rsid w:val="007C1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E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1E83"/>
    <w:rPr>
      <w:rFonts w:ascii="Wingdings" w:hAnsi="Wingdings"/>
    </w:rPr>
  </w:style>
  <w:style w:type="paragraph" w:customStyle="1" w:styleId="TableHeading">
    <w:name w:val="Table Heading"/>
    <w:basedOn w:val="HeadingBase"/>
    <w:rsid w:val="007C1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E83"/>
    <w:rPr>
      <w:color w:val="0033CC"/>
      <w:u w:val="none"/>
    </w:rPr>
  </w:style>
  <w:style w:type="paragraph" w:customStyle="1" w:styleId="BodyTextRight">
    <w:name w:val="Body Text Right"/>
    <w:basedOn w:val="BodyText"/>
    <w:rsid w:val="007C1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E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E83"/>
    <w:rPr>
      <w:sz w:val="32"/>
    </w:rPr>
  </w:style>
  <w:style w:type="paragraph" w:customStyle="1" w:styleId="HeadingProcedure">
    <w:name w:val="Heading Procedure"/>
    <w:basedOn w:val="HeadingBase"/>
    <w:next w:val="Normal"/>
    <w:rsid w:val="007C1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E83"/>
    <w:pPr>
      <w:spacing w:before="60" w:after="60"/>
    </w:pPr>
  </w:style>
  <w:style w:type="paragraph" w:styleId="ListContinue">
    <w:name w:val="List Continue"/>
    <w:basedOn w:val="List"/>
    <w:rsid w:val="007C1E83"/>
    <w:pPr>
      <w:ind w:firstLine="0"/>
    </w:pPr>
  </w:style>
  <w:style w:type="paragraph" w:customStyle="1" w:styleId="ListNote">
    <w:name w:val="List Note"/>
    <w:basedOn w:val="List"/>
    <w:rsid w:val="007C1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E83"/>
    <w:rPr>
      <w:rFonts w:ascii="Courier New" w:hAnsi="Courier New"/>
    </w:rPr>
  </w:style>
  <w:style w:type="paragraph" w:customStyle="1" w:styleId="NoteBullet">
    <w:name w:val="Note Bullet"/>
    <w:basedOn w:val="Note"/>
    <w:rsid w:val="007C1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E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1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E83"/>
    <w:rPr>
      <w:b/>
      <w:smallCaps/>
    </w:rPr>
  </w:style>
  <w:style w:type="paragraph" w:customStyle="1" w:styleId="TableListNumber">
    <w:name w:val="Table List Number"/>
    <w:basedOn w:val="ListNumber"/>
    <w:rsid w:val="007C1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E83"/>
    <w:pPr>
      <w:numPr>
        <w:numId w:val="7"/>
      </w:numPr>
    </w:pPr>
  </w:style>
  <w:style w:type="paragraph" w:customStyle="1" w:styleId="ListAlpha2">
    <w:name w:val="List Alpha 2"/>
    <w:basedOn w:val="List2"/>
    <w:rsid w:val="007C1E83"/>
    <w:pPr>
      <w:numPr>
        <w:numId w:val="6"/>
      </w:numPr>
    </w:pPr>
  </w:style>
  <w:style w:type="paragraph" w:styleId="List2">
    <w:name w:val="List 2"/>
    <w:basedOn w:val="BodyText"/>
    <w:rsid w:val="007C1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E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E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1E83"/>
    <w:pPr>
      <w:numPr>
        <w:numId w:val="2"/>
      </w:numPr>
    </w:pPr>
  </w:style>
  <w:style w:type="paragraph" w:styleId="ListContinue2">
    <w:name w:val="List Continue 2"/>
    <w:basedOn w:val="List2"/>
    <w:rsid w:val="007C1E83"/>
    <w:pPr>
      <w:ind w:firstLine="0"/>
    </w:pPr>
  </w:style>
  <w:style w:type="paragraph" w:styleId="ListContinue3">
    <w:name w:val="List Continue 3"/>
    <w:basedOn w:val="List3"/>
    <w:rsid w:val="007C1E83"/>
    <w:pPr>
      <w:ind w:left="1021" w:firstLine="0"/>
    </w:pPr>
  </w:style>
  <w:style w:type="paragraph" w:styleId="ListContinue4">
    <w:name w:val="List Continue 4"/>
    <w:basedOn w:val="List4"/>
    <w:rsid w:val="007C1E83"/>
    <w:pPr>
      <w:ind w:firstLine="0"/>
    </w:pPr>
  </w:style>
  <w:style w:type="paragraph" w:styleId="ListContinue5">
    <w:name w:val="List Continue 5"/>
    <w:basedOn w:val="List5"/>
    <w:rsid w:val="007C1E83"/>
    <w:pPr>
      <w:ind w:firstLine="0"/>
    </w:pPr>
  </w:style>
  <w:style w:type="paragraph" w:styleId="ListNumber3">
    <w:name w:val="List Number 3"/>
    <w:basedOn w:val="List3"/>
    <w:rsid w:val="007C1E83"/>
    <w:pPr>
      <w:numPr>
        <w:numId w:val="3"/>
      </w:numPr>
    </w:pPr>
  </w:style>
  <w:style w:type="paragraph" w:styleId="ListNumber4">
    <w:name w:val="List Number 4"/>
    <w:basedOn w:val="List4"/>
    <w:rsid w:val="007C1E83"/>
    <w:pPr>
      <w:numPr>
        <w:numId w:val="4"/>
      </w:numPr>
    </w:pPr>
  </w:style>
  <w:style w:type="paragraph" w:styleId="ListNumber5">
    <w:name w:val="List Number 5"/>
    <w:basedOn w:val="List5"/>
    <w:rsid w:val="007C1E83"/>
    <w:pPr>
      <w:numPr>
        <w:numId w:val="5"/>
      </w:numPr>
    </w:pPr>
  </w:style>
  <w:style w:type="paragraph" w:styleId="BlockText">
    <w:name w:val="Block Text"/>
    <w:basedOn w:val="Normal"/>
    <w:rsid w:val="007C1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E83"/>
    <w:rPr>
      <w:sz w:val="16"/>
      <w:vertAlign w:val="superscript"/>
    </w:rPr>
  </w:style>
  <w:style w:type="character" w:customStyle="1" w:styleId="Symbols">
    <w:name w:val="Symbols"/>
    <w:basedOn w:val="DefaultParagraphFont"/>
    <w:rsid w:val="007C1E83"/>
    <w:rPr>
      <w:rFonts w:ascii="Symbol" w:hAnsi="Symbol"/>
    </w:rPr>
  </w:style>
  <w:style w:type="character" w:customStyle="1" w:styleId="MenuOptions">
    <w:name w:val="Menu Options"/>
    <w:basedOn w:val="DefaultParagraphFont"/>
    <w:rsid w:val="007C1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E83"/>
    <w:rPr>
      <w:b/>
    </w:rPr>
  </w:style>
  <w:style w:type="character" w:customStyle="1" w:styleId="Underlined">
    <w:name w:val="Underlined"/>
    <w:basedOn w:val="DefaultParagraphFont"/>
    <w:rsid w:val="007C1E83"/>
    <w:rPr>
      <w:u w:val="single"/>
    </w:rPr>
  </w:style>
  <w:style w:type="paragraph" w:customStyle="1" w:styleId="TableBodyTextRight">
    <w:name w:val="Table Body Text Right"/>
    <w:basedOn w:val="TableBodyText"/>
    <w:rsid w:val="007C1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E83"/>
    <w:rPr>
      <w:sz w:val="18"/>
    </w:rPr>
  </w:style>
  <w:style w:type="paragraph" w:customStyle="1" w:styleId="BodySmallRight">
    <w:name w:val="Body Small Right"/>
    <w:basedOn w:val="BodyTextRight"/>
    <w:rsid w:val="007C1E83"/>
    <w:rPr>
      <w:sz w:val="18"/>
      <w:szCs w:val="18"/>
    </w:rPr>
  </w:style>
  <w:style w:type="paragraph" w:customStyle="1" w:styleId="MarginEdition">
    <w:name w:val="Margin Edition"/>
    <w:basedOn w:val="MarginNote"/>
    <w:rsid w:val="007C1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E83"/>
    <w:rPr>
      <w:sz w:val="2"/>
      <w:szCs w:val="2"/>
    </w:rPr>
  </w:style>
  <w:style w:type="character" w:customStyle="1" w:styleId="Small">
    <w:name w:val="Small"/>
    <w:basedOn w:val="DefaultParagraphFont"/>
    <w:rsid w:val="007C1E83"/>
    <w:rPr>
      <w:sz w:val="16"/>
    </w:rPr>
  </w:style>
  <w:style w:type="paragraph" w:customStyle="1" w:styleId="WideTable">
    <w:name w:val="Wide Table"/>
    <w:basedOn w:val="Normal"/>
    <w:rsid w:val="007C1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E83"/>
  </w:style>
  <w:style w:type="paragraph" w:styleId="Quote">
    <w:name w:val="Quote"/>
    <w:basedOn w:val="Heading1"/>
    <w:link w:val="QuoteChar"/>
    <w:qFormat/>
    <w:rsid w:val="007C1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E83"/>
    <w:pPr>
      <w:pageBreakBefore/>
    </w:pPr>
  </w:style>
  <w:style w:type="paragraph" w:customStyle="1" w:styleId="Border">
    <w:name w:val="Border"/>
    <w:basedOn w:val="Normal"/>
    <w:qFormat/>
    <w:rsid w:val="007C1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E83"/>
    <w:rPr>
      <w:u w:val="single"/>
    </w:rPr>
  </w:style>
  <w:style w:type="character" w:customStyle="1" w:styleId="BoldandItalics">
    <w:name w:val="Bold and Italics"/>
    <w:qFormat/>
    <w:rsid w:val="007C1E83"/>
    <w:rPr>
      <w:b/>
      <w:i/>
      <w:u w:val="none"/>
    </w:rPr>
  </w:style>
  <w:style w:type="paragraph" w:styleId="BalloonText">
    <w:name w:val="Balloon Text"/>
    <w:basedOn w:val="Normal"/>
    <w:link w:val="BalloonTextChar"/>
    <w:rsid w:val="007C1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E83"/>
    <w:pPr>
      <w:spacing w:before="0" w:after="0"/>
    </w:pPr>
  </w:style>
  <w:style w:type="paragraph" w:customStyle="1" w:styleId="BodyTextBold">
    <w:name w:val="Body Text Bold"/>
    <w:basedOn w:val="BodyText"/>
    <w:qFormat/>
    <w:rsid w:val="007C1E8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1517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PMASS00018 Emergency centre team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2020-11-16T07:56:00Z</dcterms:created>
  <dcterms:modified xsi:type="dcterms:W3CDTF">2020-11-16T07:56:00Z</dcterms:modified>
</cp:coreProperties>
</file>