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737A" w:rsidP="000573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PMASMELT262 Clean and strip anode rods</w:t>
      </w:r>
      <w:r>
        <w:fldChar w:fldCharType="end"/>
      </w:r>
    </w:p>
    <w:p w:rsidR="0005737A" w:rsidP="0005737A">
      <w:pPr>
        <w:pStyle w:val="Version"/>
        <w:sectPr w:rsidSect="000C78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784A" w:rsidP="000C784A">
      <w:pPr>
        <w:pStyle w:val="SuperHeading"/>
      </w:pPr>
      <w:r w:rsidRPr="000C784A">
        <w:t>PMASMELT262 Clean and strip anode rods</w:t>
      </w:r>
    </w:p>
    <w:p w:rsidR="00000000" w:rsidRPr="000C784A" w:rsidP="000C784A">
      <w:pPr>
        <w:pStyle w:val="Heading1"/>
      </w:pPr>
      <w:bookmarkStart w:id="1" w:name="O_909095"/>
      <w:bookmarkEnd w:id="1"/>
      <w:r w:rsidRPr="000C784A">
        <w:t>Modification History</w:t>
      </w:r>
    </w:p>
    <w:p w:rsidR="00000000" w:rsidRPr="000C784A" w:rsidP="0005737A">
      <w:pPr>
        <w:pStyle w:val="BodyText"/>
      </w:pPr>
      <w:r w:rsidRPr="000C784A">
        <w:t>Release 1. Supersedes and is equivalent to PMASMELT262B Clean and strip anode rods</w:t>
      </w:r>
    </w:p>
    <w:p w:rsidR="00000000" w:rsidRPr="000C784A" w:rsidP="000C784A">
      <w:pPr>
        <w:pStyle w:val="Heading1"/>
      </w:pPr>
      <w:bookmarkStart w:id="2" w:name="O_909103"/>
      <w:bookmarkEnd w:id="2"/>
      <w:r w:rsidRPr="000C784A">
        <w:t>Application</w:t>
      </w:r>
    </w:p>
    <w:p w:rsidR="00000000" w:rsidRPr="000C784A" w:rsidP="0005737A">
      <w:pPr>
        <w:pStyle w:val="BodyText"/>
      </w:pPr>
      <w:r w:rsidRPr="000C784A">
        <w:t>This unit of competency covers the skills and knowledge required to operate equipment to clean and strip the spent carbon a</w:t>
      </w:r>
      <w:r w:rsidRPr="000C784A">
        <w:t>nodes from the anode rods used in the aluminium smelting process.</w:t>
      </w:r>
    </w:p>
    <w:p w:rsidR="00000000" w:rsidRPr="000C784A" w:rsidP="0005737A">
      <w:pPr>
        <w:pStyle w:val="BodyText"/>
      </w:pPr>
      <w:r w:rsidRPr="000C784A">
        <w:t>This unit of competency applies to operators who are required to operate and monitor the carbon anode and rod cleaning and stripping equipment and ancillary equipment; apply re-start, start</w:t>
      </w:r>
      <w:r w:rsidRPr="000C784A">
        <w:t xml:space="preserve">-up and shutdown procedures; isolate and de-isolate plant; and recognise and respond to </w:t>
      </w:r>
      <w:r>
        <w:t>‘</w:t>
      </w:r>
      <w:r w:rsidRPr="000C784A">
        <w:t>out-of-parameter</w:t>
      </w:r>
      <w:r>
        <w:t>’</w:t>
      </w:r>
      <w:r w:rsidRPr="000C784A">
        <w:t xml:space="preserve"> issues.</w:t>
      </w:r>
    </w:p>
    <w:p w:rsidR="00000000" w:rsidRPr="000C784A" w:rsidP="0005737A">
      <w:pPr>
        <w:pStyle w:val="BodyText"/>
      </w:pPr>
      <w:r w:rsidRPr="000C784A">
        <w:t>This unit of competency applies to an individual working alone or as part of a team or group and working in liaison with other shift team me</w:t>
      </w:r>
      <w:r w:rsidRPr="000C784A">
        <w:t xml:space="preserve">mbers and the control room operator, as appropriate. The operator would be part of a team during start up and shut down procedures. </w:t>
      </w:r>
    </w:p>
    <w:p w:rsidR="00000000" w:rsidRPr="000C784A" w:rsidP="0005737A">
      <w:pPr>
        <w:pStyle w:val="BodyText"/>
      </w:pPr>
      <w:r w:rsidRPr="000C784A">
        <w:t>This unit of competency does not require the operation of a central control panel.</w:t>
      </w:r>
    </w:p>
    <w:p w:rsidR="00000000" w:rsidRPr="000C784A" w:rsidP="0005737A">
      <w:pPr>
        <w:pStyle w:val="BodyText"/>
      </w:pPr>
      <w:r w:rsidRPr="000C784A">
        <w:t>No licensing, legislative or certifica</w:t>
      </w:r>
      <w:r w:rsidRPr="000C784A">
        <w:t>tion requirements apply to this unit at the time of publication.</w:t>
      </w:r>
    </w:p>
    <w:p w:rsidR="00000000" w:rsidRPr="000C784A" w:rsidP="000C784A">
      <w:pPr>
        <w:pStyle w:val="Heading1"/>
      </w:pPr>
      <w:bookmarkStart w:id="3" w:name="O_909102"/>
      <w:bookmarkEnd w:id="3"/>
      <w:r w:rsidRPr="000C784A">
        <w:t>Pre-requisite Unit</w:t>
      </w:r>
    </w:p>
    <w:p w:rsidR="00000000" w:rsidRPr="000C784A" w:rsidP="0005737A">
      <w:pPr>
        <w:pStyle w:val="BodyText"/>
      </w:pPr>
      <w:r w:rsidRPr="000C784A">
        <w:t>Nil</w:t>
      </w:r>
    </w:p>
    <w:p w:rsidR="00000000" w:rsidRPr="000C784A" w:rsidP="000C784A">
      <w:pPr>
        <w:pStyle w:val="Heading1"/>
      </w:pPr>
      <w:bookmarkStart w:id="4" w:name="O_909101"/>
      <w:bookmarkEnd w:id="4"/>
      <w:r w:rsidRPr="000C784A">
        <w:t>Competency Field</w:t>
      </w:r>
    </w:p>
    <w:p w:rsidR="00000000" w:rsidRPr="000C784A" w:rsidP="0005737A">
      <w:pPr>
        <w:pStyle w:val="BodyText"/>
      </w:pPr>
      <w:r w:rsidRPr="000C784A">
        <w:t>Operations</w:t>
      </w:r>
    </w:p>
    <w:p w:rsidR="00000000" w:rsidRPr="000C784A" w:rsidP="000C784A">
      <w:pPr>
        <w:pStyle w:val="Heading1"/>
      </w:pPr>
      <w:bookmarkStart w:id="5" w:name="O_909100"/>
      <w:bookmarkEnd w:id="5"/>
      <w:r w:rsidRPr="000C784A">
        <w:t>Unit Sector</w:t>
      </w:r>
    </w:p>
    <w:p w:rsidR="00000000" w:rsidRPr="000C784A" w:rsidP="000C784A">
      <w:pPr>
        <w:pStyle w:val="Heading1"/>
      </w:pPr>
      <w:bookmarkStart w:id="6" w:name="O_909099"/>
      <w:bookmarkEnd w:id="6"/>
      <w:r w:rsidRPr="000C784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0C78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t>Elements describe the essen</w:t>
            </w:r>
            <w:r w:rsidRPr="000C784A">
              <w:t>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t>Performance criteria describe the performance needed to demonstrate achievement of the element.</w:t>
            </w:r>
          </w:p>
        </w:tc>
      </w:tr>
      <w:tr w:rsidTr="000C78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84A" w:rsidP="000C784A">
            <w:pPr>
              <w:pStyle w:val="BodyText"/>
            </w:pPr>
            <w:r w:rsidRPr="000C784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rPr>
                <w:rStyle w:val="SpecialBold"/>
              </w:rPr>
              <w:t>Plan and prepare for operations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t>Interpret and confirm work requirements before proceeding</w:t>
            </w:r>
          </w:p>
        </w:tc>
      </w:tr>
      <w:tr w:rsidTr="000C78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t>Identify and control hazards</w:t>
            </w:r>
          </w:p>
        </w:tc>
      </w:tr>
      <w:tr w:rsidTr="000C78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t>Ensure appropriate authorisations have been obtained/issued</w:t>
            </w:r>
          </w:p>
        </w:tc>
      </w:tr>
      <w:tr w:rsidTr="000C78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t>Identify work flow path blockages (interruptions or bottlenecks)</w:t>
            </w:r>
          </w:p>
        </w:tc>
      </w:tr>
      <w:tr w:rsidTr="000C78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</w:p>
        </w:tc>
      </w:tr>
      <w:tr w:rsidTr="000C78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84A" w:rsidP="000C784A">
            <w:pPr>
              <w:pStyle w:val="BodyText"/>
            </w:pPr>
            <w:r w:rsidRPr="000C784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rPr>
                <w:rStyle w:val="SpecialBold"/>
              </w:rPr>
              <w:t>Conduct pre-start requirements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t>Conduct routine pre-start equipment checks</w:t>
            </w:r>
          </w:p>
        </w:tc>
      </w:tr>
      <w:tr w:rsidTr="000C78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t>Conduct isolation as appropriate for pre-start inspections</w:t>
            </w:r>
          </w:p>
        </w:tc>
      </w:tr>
      <w:tr w:rsidTr="000C78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t>Prepare equipment for operation</w:t>
            </w:r>
          </w:p>
        </w:tc>
      </w:tr>
      <w:tr w:rsidTr="000C78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t>Complete routine equipment checklists</w:t>
            </w:r>
          </w:p>
        </w:tc>
      </w:tr>
      <w:tr w:rsidTr="000C78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t>Complete reports as required for equipment inspections</w:t>
            </w:r>
          </w:p>
        </w:tc>
      </w:tr>
      <w:tr w:rsidTr="000C78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</w:p>
        </w:tc>
      </w:tr>
      <w:tr w:rsidTr="000C78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84A" w:rsidP="000C784A">
            <w:pPr>
              <w:pStyle w:val="BodyText"/>
            </w:pPr>
            <w:r w:rsidRPr="000C784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rPr>
                <w:rStyle w:val="SpecialBold"/>
              </w:rPr>
              <w:t>Conduct anode rod stripping and cleaning operations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t>Start up anode stripping equipment</w:t>
            </w:r>
          </w:p>
        </w:tc>
      </w:tr>
      <w:tr w:rsidTr="000C78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t>Monitor equipment operation and check operational variables are within parameters</w:t>
            </w:r>
          </w:p>
        </w:tc>
      </w:tr>
      <w:tr w:rsidTr="000C78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t>Verify equipment performance throughout the process</w:t>
            </w:r>
          </w:p>
        </w:tc>
      </w:tr>
      <w:tr w:rsidTr="000C78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t>Adjust equipment/variables in accordance with procedures</w:t>
            </w:r>
          </w:p>
        </w:tc>
      </w:tr>
      <w:tr w:rsidTr="000C78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t>Apply operating principles to identify problems and take action</w:t>
            </w:r>
          </w:p>
        </w:tc>
      </w:tr>
      <w:tr w:rsidTr="000C78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t>Shut down anode stripping equipment as required</w:t>
            </w:r>
          </w:p>
        </w:tc>
      </w:tr>
      <w:tr w:rsidTr="000C78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t>Conduct routine housekeeping activities</w:t>
            </w:r>
          </w:p>
        </w:tc>
      </w:tr>
      <w:tr w:rsidTr="000C78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t>Recognise and respond to emergencies should one arise</w:t>
            </w:r>
          </w:p>
        </w:tc>
      </w:tr>
      <w:tr w:rsidTr="000C78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t>3.9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t>Complete records as required for equipment operation and performance</w:t>
            </w:r>
          </w:p>
        </w:tc>
      </w:tr>
      <w:tr w:rsidTr="000C78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</w:p>
        </w:tc>
      </w:tr>
      <w:tr w:rsidTr="000C78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84A" w:rsidP="000C784A">
            <w:pPr>
              <w:pStyle w:val="BodyText"/>
            </w:pPr>
            <w:r w:rsidRPr="000C784A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rPr>
                <w:rStyle w:val="SpecialBold"/>
              </w:rPr>
              <w:t xml:space="preserve">Isolate and </w:t>
            </w:r>
            <w:r w:rsidRPr="000C784A">
              <w:rPr>
                <w:rStyle w:val="SpecialBold"/>
              </w:rPr>
              <w:t>de-isolate plant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t>Isolate plant</w:t>
            </w:r>
          </w:p>
        </w:tc>
      </w:tr>
      <w:tr w:rsidTr="000C78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t>Make safe for required work</w:t>
            </w:r>
          </w:p>
        </w:tc>
      </w:tr>
      <w:tr w:rsidTr="000C78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t>Check plant is ready to be returned to service</w:t>
            </w:r>
          </w:p>
        </w:tc>
      </w:tr>
      <w:tr w:rsidTr="000C78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84A" w:rsidP="000C784A">
            <w:pPr>
              <w:pStyle w:val="BodyText"/>
            </w:pPr>
            <w:r w:rsidRPr="000C784A">
              <w:t>De-isolate and prepare plant for return to service</w:t>
            </w:r>
          </w:p>
        </w:tc>
      </w:tr>
    </w:tbl>
    <w:p w:rsidR="00000000" w:rsidRPr="000C784A" w:rsidP="000C784A">
      <w:pPr>
        <w:pStyle w:val="BodyText"/>
      </w:pPr>
    </w:p>
    <w:p w:rsidR="00000000" w:rsidRPr="000C784A" w:rsidP="000C784A">
      <w:pPr>
        <w:pStyle w:val="AllowPageBreak"/>
      </w:pPr>
    </w:p>
    <w:p w:rsidR="00000000" w:rsidRPr="000C784A" w:rsidP="000C784A">
      <w:pPr>
        <w:pStyle w:val="Heading1"/>
      </w:pPr>
      <w:bookmarkStart w:id="7" w:name="O_909098"/>
      <w:bookmarkEnd w:id="7"/>
      <w:r w:rsidRPr="000C784A">
        <w:t>Foundation Skills</w:t>
      </w:r>
    </w:p>
    <w:p w:rsidR="00000000" w:rsidRPr="000C784A" w:rsidP="0005737A">
      <w:pPr>
        <w:pStyle w:val="BodyText"/>
      </w:pPr>
      <w:r w:rsidRPr="000C784A">
        <w:t>This section describes those language, literacy, numeracy and employment skills that are essential to performance.</w:t>
      </w:r>
    </w:p>
    <w:p w:rsidR="00000000" w:rsidRPr="000C784A" w:rsidP="0005737A">
      <w:pPr>
        <w:pStyle w:val="BodyText"/>
      </w:pPr>
      <w:r w:rsidRPr="000C784A">
        <w:t>Foundation skills essential to performance are explicit in the performance criteria of this unit of competency.</w:t>
      </w:r>
    </w:p>
    <w:p w:rsidR="00000000" w:rsidRPr="000C784A" w:rsidP="000C784A">
      <w:pPr>
        <w:pStyle w:val="Heading1"/>
      </w:pPr>
      <w:bookmarkStart w:id="8" w:name="O_909097"/>
      <w:bookmarkEnd w:id="8"/>
      <w:r w:rsidRPr="000C784A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0573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t>This field allows for different work environments and conditions that may affect performance. Essential o</w:t>
            </w:r>
            <w:r w:rsidRPr="000C784A">
              <w:t>perating conditions that may be present (depending on the work situation, needs of the candidate, accessibility of the item, and local industry and regional contexts) are included.</w:t>
            </w:r>
          </w:p>
        </w:tc>
      </w:tr>
      <w:tr w:rsidTr="000573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rPr>
                <w:rStyle w:val="SpecialBold"/>
              </w:rPr>
              <w:t xml:space="preserve">Regulatory framework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84A" w:rsidP="000C784A">
            <w:pPr>
              <w:pStyle w:val="BodyText"/>
            </w:pPr>
            <w:r w:rsidRPr="000C784A">
              <w:t>The latest version of all legislation, regulations,</w:t>
            </w:r>
            <w:r w:rsidRPr="000C784A">
              <w:t xml:space="preserve"> industry codes of practice and Australian/international standards, or the version specified by the local regulatory authority, must be used, and include one or more of the following:</w:t>
            </w:r>
          </w:p>
          <w:p w:rsidR="00000000" w:rsidRPr="000C784A" w:rsidP="000C784A">
            <w:pPr>
              <w:pStyle w:val="ListBullet"/>
            </w:pPr>
            <w:r w:rsidRPr="000C784A">
              <w:t>legislative requirements, including work health and safety (WHS)</w:t>
            </w:r>
          </w:p>
          <w:p w:rsidR="00000000" w:rsidRPr="000C784A" w:rsidP="000C784A">
            <w:pPr>
              <w:pStyle w:val="ListBullet"/>
            </w:pPr>
            <w:r w:rsidRPr="000C784A">
              <w:t>indust</w:t>
            </w:r>
            <w:r w:rsidRPr="000C784A">
              <w:t>ry codes of practice and guidelines</w:t>
            </w:r>
          </w:p>
          <w:p w:rsidR="00000000" w:rsidRPr="000C784A" w:rsidP="000C784A">
            <w:pPr>
              <w:pStyle w:val="ListBullet"/>
            </w:pPr>
            <w:r w:rsidRPr="000C784A">
              <w:t xml:space="preserve">environmental regulations and guidelines </w:t>
            </w:r>
          </w:p>
          <w:p w:rsidR="00000000" w:rsidRPr="000C784A" w:rsidP="000C784A">
            <w:pPr>
              <w:pStyle w:val="ListBullet"/>
            </w:pPr>
            <w:r w:rsidRPr="000C784A">
              <w:t>Australian and other standards</w:t>
            </w:r>
          </w:p>
          <w:p w:rsidR="00000000" w:rsidRPr="000C784A" w:rsidP="000C784A">
            <w:pPr>
              <w:pStyle w:val="ListBullet"/>
            </w:pPr>
            <w:r w:rsidRPr="000C784A">
              <w:t xml:space="preserve">licence and certification requirements </w:t>
            </w:r>
          </w:p>
          <w:p w:rsidR="00000000" w:rsidRPr="000C784A" w:rsidP="000C784A">
            <w:pPr>
              <w:pStyle w:val="BodyText"/>
            </w:pPr>
          </w:p>
          <w:p w:rsidR="00000000" w:rsidRPr="000C784A" w:rsidP="000C784A">
            <w:pPr>
              <w:pStyle w:val="BodyText"/>
            </w:pPr>
            <w:r w:rsidRPr="000C784A">
              <w:t>All operations to which this unit applies are subject to stringent health, safety and environment (HSE) requirements, which may be imposed through state/territory or federal legislation, and these must not be compromised at any time. Where there is an appa</w:t>
            </w:r>
            <w:r w:rsidRPr="000C784A">
              <w:t>rent conflict between performance criteria and HSE requirements, the HSE requirements take precedence.</w:t>
            </w:r>
          </w:p>
          <w:p w:rsidR="00000000" w:rsidP="000C784A">
            <w:pPr>
              <w:pStyle w:val="BodyText"/>
              <w:rPr>
                <w:lang w:val="en-NZ"/>
              </w:rPr>
            </w:pPr>
          </w:p>
        </w:tc>
      </w:tr>
      <w:tr w:rsidTr="000573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rPr>
                <w:rStyle w:val="SpecialBold"/>
              </w:rPr>
              <w:t>Equipment and tools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84A" w:rsidP="000C784A">
            <w:pPr>
              <w:pStyle w:val="BodyText"/>
            </w:pPr>
            <w:r w:rsidRPr="000C784A">
              <w:t>Equipment and tools include one or more of the following:</w:t>
            </w:r>
          </w:p>
          <w:p w:rsidR="00000000" w:rsidRPr="000C784A" w:rsidP="000C784A">
            <w:pPr>
              <w:pStyle w:val="ListBullet"/>
            </w:pPr>
            <w:r w:rsidRPr="000C784A">
              <w:t>carbon anode cleaning equipment (bath removal)</w:t>
            </w:r>
          </w:p>
          <w:p w:rsidR="00000000" w:rsidRPr="000C784A" w:rsidP="000C784A">
            <w:pPr>
              <w:pStyle w:val="ListBullet"/>
            </w:pPr>
            <w:r w:rsidRPr="000C784A">
              <w:t>carbon anode stripping eq</w:t>
            </w:r>
            <w:r w:rsidRPr="000C784A">
              <w:t>uipment, including presses</w:t>
            </w:r>
          </w:p>
          <w:p w:rsidR="00000000" w:rsidRPr="000C784A" w:rsidP="000C784A">
            <w:pPr>
              <w:pStyle w:val="ListBullet"/>
            </w:pPr>
            <w:r w:rsidRPr="000C784A">
              <w:t>rod stripping equipment (removal of iron thimbles)</w:t>
            </w:r>
          </w:p>
          <w:p w:rsidR="00000000" w:rsidRPr="000C784A" w:rsidP="000C784A">
            <w:pPr>
              <w:pStyle w:val="ListBullet"/>
            </w:pPr>
            <w:r w:rsidRPr="000C784A">
              <w:t>rod cleaning equipment, including shot blasting</w:t>
            </w:r>
          </w:p>
          <w:p w:rsidR="00000000" w:rsidRPr="000C784A" w:rsidP="000C784A">
            <w:pPr>
              <w:pStyle w:val="ListBullet"/>
            </w:pPr>
            <w:r w:rsidRPr="000C784A">
              <w:t>rod reject process</w:t>
            </w:r>
          </w:p>
          <w:p w:rsidR="00000000" w:rsidRPr="000C784A" w:rsidP="000C784A">
            <w:pPr>
              <w:pStyle w:val="ListBullet"/>
            </w:pPr>
            <w:r w:rsidRPr="000C784A">
              <w:t>conveyors (power and free)</w:t>
            </w:r>
          </w:p>
          <w:p w:rsidR="00000000" w:rsidRPr="000C784A" w:rsidP="000C784A">
            <w:pPr>
              <w:pStyle w:val="ListBullet"/>
            </w:pPr>
            <w:r w:rsidRPr="000C784A">
              <w:t>cranes</w:t>
            </w:r>
          </w:p>
          <w:p w:rsidR="00000000" w:rsidRPr="000C784A" w:rsidP="000C784A">
            <w:pPr>
              <w:pStyle w:val="ListBullet"/>
            </w:pPr>
            <w:r w:rsidRPr="000C784A">
              <w:t>harnesses and slings</w:t>
            </w:r>
          </w:p>
          <w:p w:rsidR="00000000" w:rsidRPr="000C784A" w:rsidP="000C784A">
            <w:pPr>
              <w:pStyle w:val="ListBullet"/>
            </w:pPr>
            <w:r w:rsidRPr="000C784A">
              <w:t xml:space="preserve">materials handling equipment </w:t>
            </w:r>
          </w:p>
          <w:p w:rsidR="00000000" w:rsidRPr="000C784A" w:rsidP="000C784A">
            <w:pPr>
              <w:pStyle w:val="ListBullet"/>
            </w:pPr>
            <w:r w:rsidRPr="000C784A">
              <w:t>hand tools</w:t>
            </w:r>
          </w:p>
          <w:p w:rsidR="00000000" w:rsidP="000C784A">
            <w:pPr>
              <w:pStyle w:val="BodyText"/>
              <w:rPr>
                <w:lang w:val="en-NZ"/>
              </w:rPr>
            </w:pPr>
          </w:p>
        </w:tc>
      </w:tr>
      <w:tr w:rsidTr="000573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84A" w:rsidP="000C784A">
            <w:pPr>
              <w:pStyle w:val="BodyText"/>
            </w:pPr>
            <w:r w:rsidRPr="000C784A">
              <w:t>Hazards include one or more of the following:</w:t>
            </w:r>
          </w:p>
          <w:p w:rsidR="00000000" w:rsidRPr="000C784A" w:rsidP="000C784A">
            <w:pPr>
              <w:pStyle w:val="ListBullet"/>
            </w:pPr>
            <w:r w:rsidRPr="000C784A">
              <w:t>heat (burns, dehydration and heat stress)</w:t>
            </w:r>
          </w:p>
          <w:p w:rsidR="00000000" w:rsidRPr="000C784A" w:rsidP="000C784A">
            <w:pPr>
              <w:pStyle w:val="ListBullet"/>
            </w:pPr>
            <w:r w:rsidRPr="000C784A">
              <w:t>energy sources (e.g. hydraulic, pneumatic and electric)</w:t>
            </w:r>
          </w:p>
          <w:p w:rsidR="00000000" w:rsidRPr="000C784A" w:rsidP="000C784A">
            <w:pPr>
              <w:pStyle w:val="ListBullet"/>
            </w:pPr>
            <w:r w:rsidRPr="000C784A">
              <w:t>high pressure piping and valves</w:t>
            </w:r>
          </w:p>
          <w:p w:rsidR="00000000" w:rsidRPr="000C784A" w:rsidP="000C784A">
            <w:pPr>
              <w:pStyle w:val="ListBullet"/>
            </w:pPr>
            <w:r w:rsidRPr="000C784A">
              <w:t>pinch and crush points</w:t>
            </w:r>
          </w:p>
          <w:p w:rsidR="00000000" w:rsidRPr="000C784A" w:rsidP="000C784A">
            <w:pPr>
              <w:pStyle w:val="ListBullet"/>
            </w:pPr>
            <w:r w:rsidRPr="000C784A">
              <w:t>banned items</w:t>
            </w:r>
          </w:p>
          <w:p w:rsidR="00000000" w:rsidRPr="000C784A" w:rsidP="000C784A">
            <w:pPr>
              <w:pStyle w:val="ListBullet"/>
            </w:pPr>
            <w:r w:rsidRPr="000C784A">
              <w:t>mobile equipment and pedestrian interaction</w:t>
            </w:r>
          </w:p>
          <w:p w:rsidR="00000000" w:rsidRPr="000C784A" w:rsidP="000C784A">
            <w:pPr>
              <w:pStyle w:val="ListBullet"/>
            </w:pPr>
            <w:r w:rsidRPr="000C784A">
              <w:t>suspended loads and conveyors</w:t>
            </w:r>
          </w:p>
          <w:p w:rsidR="00000000" w:rsidRPr="000C784A" w:rsidP="000C784A">
            <w:pPr>
              <w:pStyle w:val="ListBullet"/>
            </w:pPr>
            <w:r w:rsidRPr="000C784A">
              <w:t>hazardous materials (e.g. bath and carbon dust)</w:t>
            </w:r>
          </w:p>
          <w:p w:rsidR="00000000" w:rsidRPr="000C784A" w:rsidP="000C784A">
            <w:pPr>
              <w:pStyle w:val="ListBullet"/>
            </w:pPr>
            <w:r w:rsidRPr="000C784A">
              <w:t>equipment failures</w:t>
            </w:r>
          </w:p>
          <w:p w:rsidR="00000000" w:rsidRPr="000C784A" w:rsidP="000C784A">
            <w:pPr>
              <w:pStyle w:val="ListBullet"/>
            </w:pPr>
            <w:r w:rsidRPr="000C784A">
              <w:t>industrial (machinery, equipment and product)</w:t>
            </w:r>
          </w:p>
          <w:p w:rsidR="00000000" w:rsidRPr="000C784A" w:rsidP="000C784A">
            <w:pPr>
              <w:pStyle w:val="ListBullet"/>
            </w:pPr>
            <w:r w:rsidRPr="000C784A">
              <w:t>equipment or product mass</w:t>
            </w:r>
          </w:p>
          <w:p w:rsidR="00000000" w:rsidRPr="000C784A" w:rsidP="000C784A">
            <w:pPr>
              <w:pStyle w:val="ListBullet"/>
            </w:pPr>
            <w:r w:rsidRPr="000C784A">
              <w:t>noise, rotational equipment or vibration</w:t>
            </w:r>
          </w:p>
          <w:p w:rsidR="00000000" w:rsidRPr="000C784A" w:rsidP="000C784A">
            <w:pPr>
              <w:pStyle w:val="ListBullet"/>
            </w:pPr>
            <w:r w:rsidRPr="000C784A">
              <w:t>other hazards that might arise</w:t>
            </w:r>
          </w:p>
          <w:p w:rsidR="00000000" w:rsidP="000C784A">
            <w:pPr>
              <w:pStyle w:val="BodyText"/>
              <w:rPr>
                <w:lang w:val="en-NZ"/>
              </w:rPr>
            </w:pPr>
          </w:p>
        </w:tc>
      </w:tr>
      <w:tr w:rsidTr="000573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84A" w:rsidP="000C784A">
            <w:pPr>
              <w:pStyle w:val="BodyText"/>
            </w:pPr>
            <w:r w:rsidRPr="000C784A">
              <w:t>All operations must be performed in accordance with relevant procedures.</w:t>
            </w:r>
          </w:p>
          <w:p w:rsidR="00000000" w:rsidRPr="000C784A" w:rsidP="000C784A">
            <w:pPr>
              <w:pStyle w:val="BodyText"/>
            </w:pPr>
          </w:p>
          <w:p w:rsidR="00000000" w:rsidRPr="000C784A" w:rsidP="000C784A">
            <w:pPr>
              <w:pStyle w:val="BodyText"/>
            </w:pPr>
            <w:r w:rsidRPr="000C784A">
              <w:t>Procedures are written, verbal, visual, computer-based or in some other form, include one or more of the following:</w:t>
            </w:r>
          </w:p>
          <w:p w:rsidR="00000000" w:rsidRPr="000C784A" w:rsidP="000C784A">
            <w:pPr>
              <w:pStyle w:val="ListBullet"/>
            </w:pPr>
            <w:r w:rsidRPr="000C784A">
              <w:t>emergency procedures</w:t>
            </w:r>
          </w:p>
          <w:p w:rsidR="00000000" w:rsidRPr="000C784A" w:rsidP="000C784A">
            <w:pPr>
              <w:pStyle w:val="ListBullet"/>
            </w:pPr>
            <w:r w:rsidRPr="000C784A">
              <w:t>work instructions</w:t>
            </w:r>
          </w:p>
          <w:p w:rsidR="00000000" w:rsidRPr="000C784A" w:rsidP="000C784A">
            <w:pPr>
              <w:pStyle w:val="ListBullet"/>
            </w:pPr>
            <w:r w:rsidRPr="000C784A">
              <w:t>standard operating procedu</w:t>
            </w:r>
            <w:r w:rsidRPr="000C784A">
              <w:t>res (SOPs)</w:t>
            </w:r>
          </w:p>
          <w:p w:rsidR="00000000" w:rsidRPr="000C784A" w:rsidP="000C784A">
            <w:pPr>
              <w:pStyle w:val="ListBullet"/>
            </w:pPr>
            <w:r w:rsidRPr="000C784A">
              <w:t>safe work method statements (SWMS)</w:t>
            </w:r>
          </w:p>
          <w:p w:rsidR="00000000" w:rsidRPr="000C784A" w:rsidP="000C784A">
            <w:pPr>
              <w:pStyle w:val="ListBullet"/>
            </w:pPr>
            <w:r w:rsidRPr="000C784A">
              <w:t>formulas/recipes</w:t>
            </w:r>
          </w:p>
          <w:p w:rsidR="00000000" w:rsidRPr="000C784A" w:rsidP="000C784A">
            <w:pPr>
              <w:pStyle w:val="ListBullet"/>
            </w:pPr>
            <w:r w:rsidRPr="000C784A">
              <w:t>batch sheets</w:t>
            </w:r>
          </w:p>
          <w:p w:rsidR="00000000" w:rsidRPr="000C784A" w:rsidP="000C784A">
            <w:pPr>
              <w:pStyle w:val="ListBullet"/>
            </w:pPr>
            <w:r w:rsidRPr="000C784A">
              <w:t>temporary instructions</w:t>
            </w:r>
          </w:p>
          <w:p w:rsidR="00000000" w:rsidRPr="000C784A" w:rsidP="000C784A">
            <w:pPr>
              <w:pStyle w:val="ListBullet"/>
            </w:pPr>
            <w:r w:rsidRPr="000C784A">
              <w:t xml:space="preserve">any similar instructions provided for the smooth running of the plant </w:t>
            </w:r>
          </w:p>
          <w:p w:rsidR="00000000" w:rsidP="000C784A">
            <w:pPr>
              <w:pStyle w:val="BodyText"/>
              <w:rPr>
                <w:lang w:val="en-NZ"/>
              </w:rPr>
            </w:pPr>
          </w:p>
        </w:tc>
      </w:tr>
      <w:tr w:rsidTr="000573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84A" w:rsidP="000C784A">
            <w:pPr>
              <w:pStyle w:val="BodyText"/>
            </w:pPr>
            <w:r w:rsidRPr="000C784A">
              <w:t xml:space="preserve">Routine problems must be resolved by applying known solutions. </w:t>
            </w:r>
          </w:p>
          <w:p w:rsidR="00000000" w:rsidRPr="000C784A" w:rsidP="000C784A">
            <w:pPr>
              <w:pStyle w:val="BodyText"/>
            </w:pPr>
          </w:p>
          <w:p w:rsidR="00000000" w:rsidRPr="000C784A" w:rsidP="000C784A">
            <w:pPr>
              <w:pStyle w:val="BodyText"/>
            </w:pPr>
            <w:r w:rsidRPr="000C784A">
              <w:t>Routine problems are predictable and include one or more of the following:</w:t>
            </w:r>
          </w:p>
          <w:p w:rsidR="00000000" w:rsidRPr="000C784A" w:rsidP="000C784A">
            <w:pPr>
              <w:pStyle w:val="ListBullet"/>
            </w:pPr>
            <w:r w:rsidRPr="000C784A">
              <w:t>out-of-parameter operation or product</w:t>
            </w:r>
          </w:p>
          <w:p w:rsidR="00000000" w:rsidRPr="000C784A" w:rsidP="000C784A">
            <w:pPr>
              <w:pStyle w:val="ListBullet"/>
            </w:pPr>
            <w:r w:rsidRPr="000C784A">
              <w:t>fluctuation in temperature, power consumption or product movement</w:t>
            </w:r>
          </w:p>
          <w:p w:rsidR="00000000" w:rsidRPr="000C784A" w:rsidP="000C784A">
            <w:pPr>
              <w:pStyle w:val="ListBullet"/>
            </w:pPr>
            <w:r w:rsidRPr="000C784A">
              <w:t>instruments and equipment requiring cleaning</w:t>
            </w:r>
          </w:p>
          <w:p w:rsidR="00000000" w:rsidRPr="000C784A" w:rsidP="000C784A">
            <w:pPr>
              <w:pStyle w:val="ListBullet"/>
            </w:pPr>
            <w:r w:rsidRPr="000C784A">
              <w:t>equipment mechanical and electr</w:t>
            </w:r>
            <w:r w:rsidRPr="000C784A">
              <w:t>ical problems</w:t>
            </w:r>
          </w:p>
          <w:p w:rsidR="00000000" w:rsidRPr="000C784A" w:rsidP="000C784A">
            <w:pPr>
              <w:pStyle w:val="ListBullet"/>
            </w:pPr>
            <w:r w:rsidRPr="000C784A">
              <w:t>flow path blockages</w:t>
            </w:r>
          </w:p>
          <w:p w:rsidR="00000000" w:rsidRPr="000C784A" w:rsidP="000C784A">
            <w:pPr>
              <w:pStyle w:val="ListBullet"/>
            </w:pPr>
            <w:r w:rsidRPr="000C784A">
              <w:t>out-of-parameter emissions</w:t>
            </w:r>
          </w:p>
          <w:p w:rsidR="00000000" w:rsidRPr="000C784A" w:rsidP="000C784A">
            <w:pPr>
              <w:pStyle w:val="ListBullet"/>
            </w:pPr>
            <w:r w:rsidRPr="000C784A">
              <w:t>unavailability of equipment, personnel or material</w:t>
            </w:r>
          </w:p>
          <w:p w:rsidR="00000000" w:rsidRPr="000C784A" w:rsidP="000C784A">
            <w:pPr>
              <w:pStyle w:val="BodyText"/>
            </w:pPr>
          </w:p>
          <w:p w:rsidR="00000000" w:rsidRPr="000C784A" w:rsidP="000C784A">
            <w:pPr>
              <w:pStyle w:val="BodyText"/>
            </w:pPr>
            <w:r w:rsidRPr="000C784A">
              <w:t>Known solutions are drawn from one or more of the following:</w:t>
            </w:r>
          </w:p>
          <w:p w:rsidR="00000000" w:rsidRPr="000C784A" w:rsidP="000C784A">
            <w:pPr>
              <w:pStyle w:val="ListBullet"/>
            </w:pPr>
            <w:r w:rsidRPr="000C784A">
              <w:t>procedures</w:t>
            </w:r>
          </w:p>
          <w:p w:rsidR="00000000" w:rsidRPr="000C784A" w:rsidP="000C784A">
            <w:pPr>
              <w:pStyle w:val="ListBullet"/>
            </w:pPr>
            <w:r w:rsidRPr="000C784A">
              <w:t>training</w:t>
            </w:r>
          </w:p>
          <w:p w:rsidR="00000000" w:rsidRPr="000C784A" w:rsidP="000C784A">
            <w:pPr>
              <w:pStyle w:val="ListBullet"/>
            </w:pPr>
            <w:r w:rsidRPr="000C784A">
              <w:t>remembered experience</w:t>
            </w:r>
          </w:p>
          <w:p w:rsidR="00000000" w:rsidRPr="000C784A" w:rsidP="000C784A">
            <w:pPr>
              <w:pStyle w:val="ListBullet"/>
            </w:pPr>
            <w:r w:rsidRPr="000C784A">
              <w:t>historical data and records of common faults</w:t>
            </w:r>
          </w:p>
          <w:p w:rsidR="00000000" w:rsidRPr="000C784A" w:rsidP="000C784A">
            <w:pPr>
              <w:pStyle w:val="ListBullet"/>
            </w:pPr>
            <w:r w:rsidRPr="000C784A">
              <w:t>troubleshooting lists and directives</w:t>
            </w:r>
          </w:p>
          <w:p w:rsidR="00000000" w:rsidRPr="000C784A" w:rsidP="000C784A">
            <w:pPr>
              <w:pStyle w:val="ListBullet"/>
            </w:pPr>
            <w:r w:rsidRPr="000C784A">
              <w:t>site procedures</w:t>
            </w:r>
          </w:p>
          <w:p w:rsidR="00000000" w:rsidRPr="000C784A" w:rsidP="000C784A">
            <w:pPr>
              <w:pStyle w:val="BodyText"/>
            </w:pPr>
          </w:p>
          <w:p w:rsidR="00000000" w:rsidRPr="000C784A" w:rsidP="000C784A">
            <w:pPr>
              <w:pStyle w:val="BodyText"/>
            </w:pPr>
            <w:r w:rsidRPr="000C784A">
              <w:t>Non-routine problems must be reported according to according to relevant procedures.</w:t>
            </w:r>
          </w:p>
          <w:p w:rsidR="00000000" w:rsidP="000C784A">
            <w:pPr>
              <w:pStyle w:val="BodyText"/>
              <w:rPr>
                <w:lang w:val="en-NZ"/>
              </w:rPr>
            </w:pPr>
          </w:p>
        </w:tc>
      </w:tr>
      <w:tr w:rsidTr="000573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rPr>
                <w:rStyle w:val="SpecialBold"/>
              </w:rPr>
              <w:t>Instrument/electrical systems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84A" w:rsidP="000C784A">
            <w:pPr>
              <w:pStyle w:val="BodyText"/>
            </w:pPr>
            <w:r w:rsidRPr="000C784A">
              <w:t>Instrument/electrical systems include on</w:t>
            </w:r>
            <w:r w:rsidRPr="000C784A">
              <w:t>e or more of the following:</w:t>
            </w:r>
          </w:p>
          <w:p w:rsidR="00000000" w:rsidRPr="000C784A" w:rsidP="000C784A">
            <w:pPr>
              <w:pStyle w:val="ListBullet"/>
            </w:pPr>
            <w:r w:rsidRPr="000C784A">
              <w:t>emergency shutdown systems (ESD)</w:t>
            </w:r>
          </w:p>
          <w:p w:rsidR="00000000" w:rsidRPr="000C784A" w:rsidP="000C784A">
            <w:pPr>
              <w:pStyle w:val="ListBullet"/>
            </w:pPr>
            <w:r w:rsidRPr="000C784A">
              <w:t>fire systems</w:t>
            </w:r>
          </w:p>
          <w:p w:rsidR="00000000" w:rsidRPr="000C784A" w:rsidP="000C784A">
            <w:pPr>
              <w:pStyle w:val="ListBullet"/>
            </w:pPr>
            <w:r w:rsidRPr="000C784A">
              <w:t>pressure and temperature control systems</w:t>
            </w:r>
          </w:p>
          <w:p w:rsidR="00000000" w:rsidRPr="000C784A" w:rsidP="000C784A">
            <w:pPr>
              <w:pStyle w:val="ListBullet"/>
            </w:pPr>
            <w:r w:rsidRPr="000C784A">
              <w:t>communications systems</w:t>
            </w:r>
          </w:p>
          <w:p w:rsidR="00000000" w:rsidRPr="000C784A" w:rsidP="000C784A">
            <w:pPr>
              <w:pStyle w:val="ListBullet"/>
            </w:pPr>
            <w:r w:rsidRPr="000C784A">
              <w:t>utility systems</w:t>
            </w:r>
          </w:p>
          <w:p w:rsidR="00000000" w:rsidP="000C784A">
            <w:pPr>
              <w:pStyle w:val="BodyText"/>
              <w:rPr>
                <w:lang w:val="en-NZ"/>
              </w:rPr>
            </w:pPr>
          </w:p>
        </w:tc>
      </w:tr>
      <w:tr w:rsidTr="000573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rPr>
                <w:rStyle w:val="SpecialBold"/>
              </w:rPr>
              <w:t>Operate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84A" w:rsidP="000C784A">
            <w:pPr>
              <w:pStyle w:val="BodyText"/>
            </w:pPr>
            <w:r w:rsidRPr="000C784A">
              <w:t>Operate is to monitor, adjust/make change to the production unit and/or its component items to meet specifications, by one or both of the following:</w:t>
            </w:r>
          </w:p>
          <w:p w:rsidR="00000000" w:rsidRPr="000C784A" w:rsidP="000C784A">
            <w:pPr>
              <w:pStyle w:val="ListBullet"/>
            </w:pPr>
            <w:r w:rsidRPr="000C784A">
              <w:t xml:space="preserve">manually in the plant </w:t>
            </w:r>
          </w:p>
          <w:p w:rsidR="00000000" w:rsidRPr="000C784A" w:rsidP="000C784A">
            <w:pPr>
              <w:pStyle w:val="ListBullet"/>
            </w:pPr>
            <w:r w:rsidRPr="000C784A">
              <w:t>using local controller in the plant</w:t>
            </w:r>
          </w:p>
          <w:p w:rsidR="00000000" w:rsidP="000C784A">
            <w:pPr>
              <w:pStyle w:val="BodyText"/>
              <w:rPr>
                <w:lang w:val="en-NZ"/>
              </w:rPr>
            </w:pPr>
          </w:p>
        </w:tc>
      </w:tr>
      <w:tr w:rsidTr="000573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rPr>
                <w:rStyle w:val="SpecialBold"/>
              </w:rPr>
              <w:t>Pre-start checks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84A" w:rsidP="000C784A">
            <w:pPr>
              <w:pStyle w:val="BodyText"/>
            </w:pPr>
            <w:r w:rsidRPr="000C784A">
              <w:t>Pre-start checks will confor</w:t>
            </w:r>
            <w:r w:rsidRPr="000C784A">
              <w:t>m to site procedures or equipment pre-start checklist. They must be completed before the equipment is operated unless stated in the procedures.</w:t>
            </w:r>
          </w:p>
          <w:p w:rsidR="00000000" w:rsidP="000C784A">
            <w:pPr>
              <w:pStyle w:val="BodyText"/>
              <w:rPr>
                <w:lang w:val="en-NZ"/>
              </w:rPr>
            </w:pPr>
          </w:p>
        </w:tc>
      </w:tr>
      <w:tr w:rsidTr="000573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rPr>
                <w:rStyle w:val="SpecialBold"/>
              </w:rPr>
              <w:t>Reports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84A" w:rsidP="000C784A">
            <w:pPr>
              <w:pStyle w:val="BodyText"/>
            </w:pPr>
            <w:r w:rsidRPr="000C784A">
              <w:t>Reports and records include one or more of the following:</w:t>
            </w:r>
          </w:p>
          <w:p w:rsidR="00000000" w:rsidRPr="000C784A" w:rsidP="000C784A">
            <w:pPr>
              <w:pStyle w:val="ListBullet"/>
            </w:pPr>
            <w:r w:rsidRPr="000C784A">
              <w:t>routine inspections (daily readings and monthly checks)</w:t>
            </w:r>
          </w:p>
          <w:p w:rsidR="00000000" w:rsidRPr="000C784A" w:rsidP="000C784A">
            <w:pPr>
              <w:pStyle w:val="ListBullet"/>
            </w:pPr>
            <w:r w:rsidRPr="000C784A">
              <w:t>scheduled maintenance activities</w:t>
            </w:r>
          </w:p>
          <w:p w:rsidR="00000000" w:rsidRPr="000C784A" w:rsidP="000C784A">
            <w:pPr>
              <w:pStyle w:val="ListBullet"/>
            </w:pPr>
            <w:r w:rsidRPr="000C784A">
              <w:t>computer readouts locally or in the control room</w:t>
            </w:r>
          </w:p>
          <w:p w:rsidR="00000000" w:rsidRPr="000C784A" w:rsidP="000C784A">
            <w:pPr>
              <w:pStyle w:val="ListBullet"/>
            </w:pPr>
            <w:r w:rsidRPr="000C784A">
              <w:t>shift log sheet</w:t>
            </w:r>
          </w:p>
          <w:p w:rsidR="00000000" w:rsidRPr="000C784A" w:rsidP="000C784A">
            <w:pPr>
              <w:pStyle w:val="ListBullet"/>
            </w:pPr>
            <w:r w:rsidRPr="000C784A">
              <w:t>mandatory or statutory inspections</w:t>
            </w:r>
          </w:p>
          <w:p w:rsidR="00000000" w:rsidRPr="000C784A" w:rsidP="000C784A">
            <w:pPr>
              <w:pStyle w:val="ListBullet"/>
            </w:pPr>
            <w:r w:rsidRPr="000C784A">
              <w:t>hazard, accident and incident reports</w:t>
            </w:r>
          </w:p>
          <w:p w:rsidR="00000000" w:rsidRPr="000C784A" w:rsidP="000C784A">
            <w:pPr>
              <w:pStyle w:val="ListBullet"/>
            </w:pPr>
            <w:r w:rsidRPr="000C784A">
              <w:t>quality inspection reports of</w:t>
            </w:r>
            <w:r w:rsidRPr="000C784A">
              <w:t xml:space="preserve"> the product</w:t>
            </w:r>
          </w:p>
          <w:p w:rsidR="00000000" w:rsidP="000C784A">
            <w:pPr>
              <w:pStyle w:val="BodyText"/>
              <w:rPr>
                <w:lang w:val="en-NZ"/>
              </w:rPr>
            </w:pPr>
          </w:p>
        </w:tc>
      </w:tr>
      <w:tr w:rsidTr="000573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rPr>
                <w:rStyle w:val="SpecialBold"/>
              </w:rPr>
              <w:t>Shutdown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84A" w:rsidP="000C784A">
            <w:pPr>
              <w:pStyle w:val="BodyText"/>
            </w:pPr>
            <w:r w:rsidRPr="000C784A">
              <w:t>Shutdown procedures must follow equipment and site authorised checklist and will typically include the following:</w:t>
            </w:r>
          </w:p>
          <w:p w:rsidR="00000000" w:rsidRPr="000C784A" w:rsidP="000C784A">
            <w:pPr>
              <w:pStyle w:val="ListBullet"/>
            </w:pPr>
            <w:r w:rsidRPr="000C784A">
              <w:t>communication to supply and delivery areas</w:t>
            </w:r>
          </w:p>
          <w:p w:rsidR="00000000" w:rsidRPr="000C784A" w:rsidP="000C784A">
            <w:pPr>
              <w:pStyle w:val="ListBullet"/>
            </w:pPr>
            <w:r w:rsidRPr="000C784A">
              <w:t>communication to impacting areas</w:t>
            </w:r>
          </w:p>
          <w:p w:rsidR="00000000" w:rsidRPr="000C784A" w:rsidP="000C784A">
            <w:pPr>
              <w:pStyle w:val="ListBullet"/>
            </w:pPr>
            <w:r w:rsidRPr="000C784A">
              <w:t>obtaining appropriate authoris</w:t>
            </w:r>
            <w:r w:rsidRPr="000C784A">
              <w:t>ations</w:t>
            </w:r>
          </w:p>
          <w:p w:rsidR="00000000" w:rsidRPr="000C784A" w:rsidP="000C784A">
            <w:pPr>
              <w:pStyle w:val="ListBullet"/>
            </w:pPr>
            <w:r w:rsidRPr="000C784A">
              <w:t>rescheduling operations</w:t>
            </w:r>
          </w:p>
          <w:p w:rsidR="00000000" w:rsidRPr="000C784A" w:rsidP="000C784A">
            <w:pPr>
              <w:pStyle w:val="ListBullet"/>
            </w:pPr>
            <w:r w:rsidRPr="000C784A">
              <w:t>liaison with maintenance teams</w:t>
            </w:r>
          </w:p>
          <w:p w:rsidR="00000000" w:rsidP="000C784A">
            <w:pPr>
              <w:pStyle w:val="BodyText"/>
              <w:rPr>
                <w:lang w:val="en-NZ"/>
              </w:rPr>
            </w:pPr>
          </w:p>
        </w:tc>
      </w:tr>
      <w:tr w:rsidTr="000573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rPr>
                <w:rStyle w:val="SpecialBold"/>
              </w:rPr>
              <w:t>Start-up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84A" w:rsidP="000C784A">
            <w:pPr>
              <w:pStyle w:val="BodyText"/>
            </w:pPr>
            <w:r w:rsidRPr="000C784A">
              <w:t>Start-up procedures must conform to site procedures and will typically include the following:</w:t>
            </w:r>
          </w:p>
          <w:p w:rsidR="00000000" w:rsidRPr="000C784A" w:rsidP="000C784A">
            <w:pPr>
              <w:pStyle w:val="ListBullet"/>
            </w:pPr>
            <w:r w:rsidRPr="000C784A">
              <w:t>safety and pre-start checks</w:t>
            </w:r>
          </w:p>
          <w:p w:rsidR="00000000" w:rsidRPr="000C784A" w:rsidP="000C784A">
            <w:pPr>
              <w:pStyle w:val="ListBullet"/>
            </w:pPr>
            <w:r w:rsidRPr="000C784A">
              <w:t>accessing shift logs and equipment records</w:t>
            </w:r>
          </w:p>
          <w:p w:rsidR="00000000" w:rsidRPr="000C784A" w:rsidP="000C784A">
            <w:pPr>
              <w:pStyle w:val="ListBullet"/>
            </w:pPr>
            <w:r w:rsidRPr="000C784A">
              <w:t>pre-shift briefing information</w:t>
            </w:r>
          </w:p>
          <w:p w:rsidR="00000000" w:rsidRPr="000C784A" w:rsidP="000C784A">
            <w:pPr>
              <w:pStyle w:val="ListBullet"/>
            </w:pPr>
            <w:r w:rsidRPr="000C784A">
              <w:t>records and reports from the previous shift</w:t>
            </w:r>
          </w:p>
          <w:p w:rsidR="00000000" w:rsidP="000C784A">
            <w:pPr>
              <w:pStyle w:val="BodyText"/>
              <w:rPr>
                <w:lang w:val="en-NZ"/>
              </w:rPr>
            </w:pPr>
          </w:p>
        </w:tc>
      </w:tr>
      <w:tr w:rsidTr="000573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rPr>
                <w:rStyle w:val="SpecialBold"/>
              </w:rPr>
              <w:t>Work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84A" w:rsidP="000C784A">
            <w:pPr>
              <w:pStyle w:val="BodyText"/>
            </w:pPr>
            <w:r w:rsidRPr="000C784A">
              <w:t>Work requirements will be identified from one or more of the following:</w:t>
            </w:r>
          </w:p>
          <w:p w:rsidR="00000000" w:rsidRPr="000C784A" w:rsidP="000C784A">
            <w:pPr>
              <w:pStyle w:val="ListBullet"/>
            </w:pPr>
            <w:r w:rsidRPr="000C784A">
              <w:t>shift briefings</w:t>
            </w:r>
          </w:p>
          <w:p w:rsidR="00000000" w:rsidRPr="000C784A" w:rsidP="000C784A">
            <w:pPr>
              <w:pStyle w:val="ListBullet"/>
            </w:pPr>
            <w:r w:rsidRPr="000C784A">
              <w:t xml:space="preserve">shift logs </w:t>
            </w:r>
          </w:p>
          <w:p w:rsidR="00000000" w:rsidRPr="000C784A" w:rsidP="000C784A">
            <w:pPr>
              <w:pStyle w:val="ListBullet"/>
            </w:pPr>
            <w:r w:rsidRPr="000C784A">
              <w:t>supervisor or crew leader meetings</w:t>
            </w:r>
          </w:p>
          <w:p w:rsidR="00000000" w:rsidRPr="000C784A" w:rsidP="000C784A">
            <w:pPr>
              <w:pStyle w:val="ListBullet"/>
            </w:pPr>
            <w:r w:rsidRPr="000C784A">
              <w:t xml:space="preserve">toolbox talks </w:t>
            </w:r>
          </w:p>
          <w:p w:rsidR="00000000" w:rsidRPr="000C784A" w:rsidP="000C784A">
            <w:pPr>
              <w:pStyle w:val="ListBullet"/>
            </w:pPr>
            <w:r w:rsidRPr="000C784A">
              <w:t>handover details</w:t>
            </w:r>
          </w:p>
          <w:p w:rsidR="00000000" w:rsidP="000C784A">
            <w:pPr>
              <w:pStyle w:val="BodyText"/>
              <w:rPr>
                <w:lang w:val="en-NZ"/>
              </w:rPr>
            </w:pPr>
          </w:p>
        </w:tc>
      </w:tr>
      <w:tr w:rsidTr="000573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84A">
            <w:pPr>
              <w:pStyle w:val="BodyText"/>
              <w:rPr>
                <w:lang w:val="en-NZ"/>
              </w:rPr>
            </w:pPr>
            <w:r w:rsidRPr="000C784A">
              <w:rPr>
                <w:rStyle w:val="SpecialBold"/>
              </w:rPr>
              <w:t>Monitoring equipment operation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84A" w:rsidP="000C784A">
            <w:pPr>
              <w:pStyle w:val="BodyText"/>
            </w:pPr>
            <w:r w:rsidRPr="000C784A">
              <w:t>Monitoring equipment operation in the anode stripping area includes one or more of the following:</w:t>
            </w:r>
          </w:p>
          <w:p w:rsidR="00000000" w:rsidRPr="000C784A" w:rsidP="000C784A">
            <w:pPr>
              <w:pStyle w:val="ListBullet"/>
            </w:pPr>
            <w:r w:rsidRPr="000C784A">
              <w:t>monitoring the operation of anode stripping and rod cleaning equipment</w:t>
            </w:r>
          </w:p>
          <w:p w:rsidR="00000000" w:rsidRPr="000C784A" w:rsidP="000C784A">
            <w:pPr>
              <w:pStyle w:val="ListBullet"/>
            </w:pPr>
            <w:r w:rsidRPr="000C784A">
              <w:t>monitoring the effectiveness of each</w:t>
            </w:r>
            <w:r w:rsidRPr="000C784A">
              <w:t xml:space="preserve"> process</w:t>
            </w:r>
          </w:p>
          <w:p w:rsidR="00000000" w:rsidRPr="000C784A" w:rsidP="000C784A">
            <w:pPr>
              <w:pStyle w:val="ListBullet"/>
            </w:pPr>
            <w:r w:rsidRPr="000C784A">
              <w:t>ensuring removed material is not blocking up</w:t>
            </w:r>
          </w:p>
          <w:p w:rsidR="00000000" w:rsidRPr="000C784A" w:rsidP="000C784A">
            <w:pPr>
              <w:pStyle w:val="ListBullet"/>
            </w:pPr>
            <w:r w:rsidRPr="000C784A">
              <w:t>monitoring conveyors, drag chains and lines</w:t>
            </w:r>
          </w:p>
          <w:p w:rsidR="00000000" w:rsidRPr="000C784A" w:rsidP="000C784A">
            <w:pPr>
              <w:pStyle w:val="ListBullet"/>
            </w:pPr>
            <w:r w:rsidRPr="000C784A">
              <w:t>mobile equipment condition</w:t>
            </w:r>
          </w:p>
          <w:p w:rsidR="00000000" w:rsidRPr="000C784A" w:rsidP="000C784A">
            <w:pPr>
              <w:pStyle w:val="ListBullet"/>
            </w:pPr>
            <w:r w:rsidRPr="000C784A">
              <w:t>monitoring abnormal trends in the operation of equipment or product specification</w:t>
            </w:r>
          </w:p>
          <w:p w:rsidR="00000000" w:rsidRPr="000C784A" w:rsidP="000C784A">
            <w:pPr>
              <w:pStyle w:val="BodyText"/>
            </w:pPr>
          </w:p>
        </w:tc>
      </w:tr>
    </w:tbl>
    <w:p w:rsidR="00000000" w:rsidRPr="000C784A" w:rsidP="000C784A">
      <w:pPr>
        <w:pStyle w:val="BodyText"/>
      </w:pPr>
    </w:p>
    <w:p w:rsidR="00000000" w:rsidRPr="000C784A" w:rsidP="000C784A">
      <w:pPr>
        <w:pStyle w:val="AllowPageBreak"/>
      </w:pPr>
    </w:p>
    <w:p w:rsidR="00000000" w:rsidRPr="000C784A" w:rsidP="000C784A">
      <w:pPr>
        <w:pStyle w:val="Heading1"/>
      </w:pPr>
      <w:bookmarkStart w:id="9" w:name="O_909096"/>
      <w:bookmarkEnd w:id="9"/>
      <w:r w:rsidRPr="000C784A">
        <w:t>Unit Mapping Information</w:t>
      </w:r>
    </w:p>
    <w:p w:rsidR="00000000" w:rsidRPr="000C784A" w:rsidP="0005737A">
      <w:pPr>
        <w:pStyle w:val="BodyText"/>
      </w:pPr>
      <w:r w:rsidRPr="000C784A">
        <w:t>Release 1. Supersedes and is equivalent to PMASMELT262B Clean and strip anode rods</w:t>
      </w:r>
    </w:p>
    <w:p w:rsidR="00000000" w:rsidRPr="000C784A" w:rsidP="000C784A">
      <w:pPr>
        <w:pStyle w:val="Heading1"/>
      </w:pPr>
      <w:bookmarkStart w:id="10" w:name="O_909089"/>
      <w:bookmarkEnd w:id="10"/>
      <w:r w:rsidRPr="000C784A">
        <w:t>Links</w:t>
      </w:r>
    </w:p>
    <w:p w:rsidR="00000000" w:rsidRPr="000C784A" w:rsidP="0005737A">
      <w:pPr>
        <w:pStyle w:val="BodyText"/>
      </w:pPr>
      <w:r w:rsidRPr="000C78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506DD4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0C784A" w:rsidP="000C784A"/>
    <w:sectPr w:rsidSect="000C78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8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84A" w:rsidRPr="0005737A" w:rsidP="000573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8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37A" w:rsidP="000C78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5737A" w:rsidP="000C78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5737A" w:rsidP="000C78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8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3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784A" w:rsidRPr="0005737A" w:rsidP="000573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8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37A" w:rsidRPr="002D2AF8" w:rsidP="000C78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PMASMELT262 Clean and strip anode rods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05737A" w:rsidP="000C78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BA4B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68B0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8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78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78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78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78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78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78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78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78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78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78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784A"/>
  </w:style>
  <w:style w:type="character" w:customStyle="1" w:styleId="Heading1Char">
    <w:name w:val="Heading 1 Char"/>
    <w:basedOn w:val="DefaultParagraphFont"/>
    <w:link w:val="Heading1"/>
    <w:rsid w:val="000C78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78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78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78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784A"/>
    <w:rPr>
      <w:b/>
      <w:spacing w:val="0"/>
    </w:rPr>
  </w:style>
  <w:style w:type="paragraph" w:customStyle="1" w:styleId="SuperHeading">
    <w:name w:val="SuperHeading"/>
    <w:basedOn w:val="Normal"/>
    <w:rsid w:val="000C78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78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78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78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78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78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78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78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78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78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78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78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78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78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78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78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78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78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78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78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78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78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78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78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78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78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78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78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78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78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78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78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78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78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78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784A"/>
    <w:rPr>
      <w:i/>
    </w:rPr>
  </w:style>
  <w:style w:type="paragraph" w:styleId="Caption">
    <w:name w:val="caption"/>
    <w:basedOn w:val="BodyText"/>
    <w:next w:val="Normal"/>
    <w:qFormat/>
    <w:rsid w:val="000C78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78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78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784A"/>
  </w:style>
  <w:style w:type="paragraph" w:styleId="TableofFigures">
    <w:name w:val="table of figures"/>
    <w:basedOn w:val="Normal"/>
    <w:next w:val="Normal"/>
    <w:semiHidden/>
    <w:rsid w:val="000C78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78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784A"/>
    <w:rPr>
      <w:rFonts w:ascii="Wingdings" w:hAnsi="Wingdings"/>
    </w:rPr>
  </w:style>
  <w:style w:type="paragraph" w:customStyle="1" w:styleId="TableHeading">
    <w:name w:val="Table Heading"/>
    <w:basedOn w:val="HeadingBase"/>
    <w:rsid w:val="000C78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784A"/>
    <w:rPr>
      <w:color w:val="0033CC"/>
      <w:u w:val="none"/>
    </w:rPr>
  </w:style>
  <w:style w:type="paragraph" w:customStyle="1" w:styleId="BodyTextRight">
    <w:name w:val="Body Text Right"/>
    <w:basedOn w:val="BodyText"/>
    <w:rsid w:val="000C78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78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78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78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78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78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784A"/>
    <w:rPr>
      <w:sz w:val="32"/>
    </w:rPr>
  </w:style>
  <w:style w:type="paragraph" w:customStyle="1" w:styleId="HeadingProcedure">
    <w:name w:val="Heading Procedure"/>
    <w:basedOn w:val="HeadingBase"/>
    <w:next w:val="Normal"/>
    <w:rsid w:val="000C78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784A"/>
    <w:pPr>
      <w:spacing w:before="60" w:after="60"/>
    </w:pPr>
  </w:style>
  <w:style w:type="paragraph" w:styleId="ListContinue">
    <w:name w:val="List Continue"/>
    <w:basedOn w:val="List"/>
    <w:rsid w:val="000C784A"/>
    <w:pPr>
      <w:ind w:firstLine="0"/>
    </w:pPr>
  </w:style>
  <w:style w:type="paragraph" w:customStyle="1" w:styleId="ListNote">
    <w:name w:val="List Note"/>
    <w:basedOn w:val="List"/>
    <w:rsid w:val="000C78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78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78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784A"/>
    <w:rPr>
      <w:rFonts w:ascii="Courier New" w:hAnsi="Courier New"/>
    </w:rPr>
  </w:style>
  <w:style w:type="paragraph" w:customStyle="1" w:styleId="NoteBullet">
    <w:name w:val="Note Bullet"/>
    <w:basedOn w:val="Note"/>
    <w:rsid w:val="000C78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78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78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78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78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78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78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784A"/>
    <w:rPr>
      <w:b/>
      <w:smallCaps/>
    </w:rPr>
  </w:style>
  <w:style w:type="paragraph" w:customStyle="1" w:styleId="TableListNumber">
    <w:name w:val="Table List Number"/>
    <w:basedOn w:val="ListNumber"/>
    <w:rsid w:val="000C78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78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784A"/>
    <w:pPr>
      <w:numPr>
        <w:numId w:val="8"/>
      </w:numPr>
    </w:pPr>
  </w:style>
  <w:style w:type="paragraph" w:customStyle="1" w:styleId="ListAlpha2">
    <w:name w:val="List Alpha 2"/>
    <w:basedOn w:val="List2"/>
    <w:rsid w:val="000C784A"/>
    <w:pPr>
      <w:numPr>
        <w:numId w:val="7"/>
      </w:numPr>
    </w:pPr>
  </w:style>
  <w:style w:type="paragraph" w:styleId="List2">
    <w:name w:val="List 2"/>
    <w:basedOn w:val="BodyText"/>
    <w:rsid w:val="000C78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78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78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78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78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78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784A"/>
    <w:pPr>
      <w:numPr>
        <w:numId w:val="3"/>
      </w:numPr>
    </w:pPr>
  </w:style>
  <w:style w:type="paragraph" w:styleId="ListContinue2">
    <w:name w:val="List Continue 2"/>
    <w:basedOn w:val="List2"/>
    <w:rsid w:val="000C784A"/>
    <w:pPr>
      <w:ind w:firstLine="0"/>
    </w:pPr>
  </w:style>
  <w:style w:type="paragraph" w:styleId="ListContinue3">
    <w:name w:val="List Continue 3"/>
    <w:basedOn w:val="List3"/>
    <w:rsid w:val="000C784A"/>
    <w:pPr>
      <w:ind w:left="1021" w:firstLine="0"/>
    </w:pPr>
  </w:style>
  <w:style w:type="paragraph" w:styleId="ListContinue4">
    <w:name w:val="List Continue 4"/>
    <w:basedOn w:val="List4"/>
    <w:rsid w:val="000C784A"/>
    <w:pPr>
      <w:ind w:firstLine="0"/>
    </w:pPr>
  </w:style>
  <w:style w:type="paragraph" w:styleId="ListContinue5">
    <w:name w:val="List Continue 5"/>
    <w:basedOn w:val="List5"/>
    <w:rsid w:val="000C784A"/>
    <w:pPr>
      <w:ind w:firstLine="0"/>
    </w:pPr>
  </w:style>
  <w:style w:type="paragraph" w:styleId="ListNumber3">
    <w:name w:val="List Number 3"/>
    <w:basedOn w:val="List3"/>
    <w:rsid w:val="000C784A"/>
    <w:pPr>
      <w:numPr>
        <w:numId w:val="4"/>
      </w:numPr>
    </w:pPr>
  </w:style>
  <w:style w:type="paragraph" w:styleId="ListNumber4">
    <w:name w:val="List Number 4"/>
    <w:basedOn w:val="List4"/>
    <w:rsid w:val="000C784A"/>
    <w:pPr>
      <w:numPr>
        <w:numId w:val="5"/>
      </w:numPr>
    </w:pPr>
  </w:style>
  <w:style w:type="paragraph" w:styleId="ListNumber5">
    <w:name w:val="List Number 5"/>
    <w:basedOn w:val="List5"/>
    <w:rsid w:val="000C784A"/>
    <w:pPr>
      <w:numPr>
        <w:numId w:val="6"/>
      </w:numPr>
    </w:pPr>
  </w:style>
  <w:style w:type="paragraph" w:styleId="BlockText">
    <w:name w:val="Block Text"/>
    <w:basedOn w:val="Normal"/>
    <w:rsid w:val="000C78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78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784A"/>
    <w:rPr>
      <w:sz w:val="16"/>
      <w:vertAlign w:val="superscript"/>
    </w:rPr>
  </w:style>
  <w:style w:type="character" w:customStyle="1" w:styleId="Symbols">
    <w:name w:val="Symbols"/>
    <w:basedOn w:val="DefaultParagraphFont"/>
    <w:rsid w:val="000C784A"/>
    <w:rPr>
      <w:rFonts w:ascii="Symbol" w:hAnsi="Symbol"/>
    </w:rPr>
  </w:style>
  <w:style w:type="character" w:customStyle="1" w:styleId="MenuOptions">
    <w:name w:val="Menu Options"/>
    <w:basedOn w:val="DefaultParagraphFont"/>
    <w:rsid w:val="000C78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784A"/>
    <w:rPr>
      <w:b/>
    </w:rPr>
  </w:style>
  <w:style w:type="character" w:customStyle="1" w:styleId="Underlined">
    <w:name w:val="Underlined"/>
    <w:basedOn w:val="DefaultParagraphFont"/>
    <w:rsid w:val="000C784A"/>
    <w:rPr>
      <w:u w:val="single"/>
    </w:rPr>
  </w:style>
  <w:style w:type="paragraph" w:customStyle="1" w:styleId="TableBodyTextRight">
    <w:name w:val="Table Body Text Right"/>
    <w:basedOn w:val="TableBodyText"/>
    <w:rsid w:val="000C78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784A"/>
    <w:rPr>
      <w:sz w:val="18"/>
    </w:rPr>
  </w:style>
  <w:style w:type="paragraph" w:customStyle="1" w:styleId="BodySmallRight">
    <w:name w:val="Body Small Right"/>
    <w:basedOn w:val="BodyTextRight"/>
    <w:rsid w:val="000C784A"/>
    <w:rPr>
      <w:sz w:val="18"/>
      <w:szCs w:val="18"/>
    </w:rPr>
  </w:style>
  <w:style w:type="paragraph" w:customStyle="1" w:styleId="MarginEdition">
    <w:name w:val="Margin Edition"/>
    <w:basedOn w:val="MarginNote"/>
    <w:rsid w:val="000C78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784A"/>
    <w:rPr>
      <w:sz w:val="2"/>
      <w:szCs w:val="2"/>
    </w:rPr>
  </w:style>
  <w:style w:type="character" w:customStyle="1" w:styleId="Small">
    <w:name w:val="Small"/>
    <w:basedOn w:val="DefaultParagraphFont"/>
    <w:rsid w:val="000C784A"/>
    <w:rPr>
      <w:sz w:val="16"/>
    </w:rPr>
  </w:style>
  <w:style w:type="paragraph" w:customStyle="1" w:styleId="WideTable">
    <w:name w:val="Wide Table"/>
    <w:basedOn w:val="Normal"/>
    <w:rsid w:val="000C78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784A"/>
  </w:style>
  <w:style w:type="paragraph" w:styleId="Quote">
    <w:name w:val="Quote"/>
    <w:basedOn w:val="Heading1"/>
    <w:link w:val="QuoteChar"/>
    <w:qFormat/>
    <w:rsid w:val="000C78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78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784A"/>
    <w:pPr>
      <w:pageBreakBefore/>
    </w:pPr>
  </w:style>
  <w:style w:type="paragraph" w:customStyle="1" w:styleId="Border">
    <w:name w:val="Border"/>
    <w:basedOn w:val="Normal"/>
    <w:qFormat/>
    <w:rsid w:val="000C78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78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78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78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78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78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78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78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78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784A"/>
    <w:rPr>
      <w:u w:val="single"/>
    </w:rPr>
  </w:style>
  <w:style w:type="character" w:customStyle="1" w:styleId="BoldandItalics">
    <w:name w:val="Bold and Italics"/>
    <w:qFormat/>
    <w:rsid w:val="000C784A"/>
    <w:rPr>
      <w:b/>
      <w:i/>
      <w:u w:val="none"/>
    </w:rPr>
  </w:style>
  <w:style w:type="paragraph" w:styleId="BalloonText">
    <w:name w:val="Balloon Text"/>
    <w:basedOn w:val="Normal"/>
    <w:link w:val="BalloonTextChar"/>
    <w:rsid w:val="000C78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78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78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78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78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78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784A"/>
    <w:pPr>
      <w:spacing w:before="0" w:after="0"/>
    </w:pPr>
  </w:style>
  <w:style w:type="paragraph" w:customStyle="1" w:styleId="BodyTextBold">
    <w:name w:val="Body Text Bold"/>
    <w:basedOn w:val="BodyText"/>
    <w:qFormat/>
    <w:rsid w:val="000C784A"/>
    <w:rPr>
      <w:b/>
    </w:rPr>
  </w:style>
  <w:style w:type="character" w:styleId="Hyperlink">
    <w:name w:val="Hyperlink"/>
    <w:basedOn w:val="DefaultParagraphFont"/>
    <w:uiPriority w:val="99"/>
    <w:unhideWhenUsed/>
    <w:rsid w:val="000573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1217</Words>
  <Characters>7661</Characters>
  <Application>Microsoft Office Word</Application>
  <DocSecurity>0</DocSecurity>
  <Lines>333</Lines>
  <Paragraphs>227</Paragraphs>
  <ScaleCrop>false</ScaleCrop>
  <Company>Author-it Software Corporation Ltd.</Company>
  <LinksUpToDate>false</LinksUpToDate>
  <CharactersWithSpaces>8651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PMASMELT262 Clean and strip anode rods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2022-09-21T04:52:00Z</dcterms:created>
  <dcterms:modified xsi:type="dcterms:W3CDTF">2022-09-21T04:52:00Z</dcterms:modified>
</cp:coreProperties>
</file>