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442" w:rsidP="00912442">
      <w:pPr>
        <w:pStyle w:val="Title"/>
      </w:pPr>
      <w:r>
        <w:fldChar w:fldCharType="begin"/>
      </w:r>
      <w:r>
        <w:instrText xml:space="preserve"> TITLE   \* MERGEFORMAT </w:instrText>
      </w:r>
      <w:r>
        <w:fldChar w:fldCharType="separate"/>
      </w:r>
      <w:r>
        <w:t>Assessment Requirements for PMAOPS402 Respond to abnormal process situations</w:t>
      </w:r>
      <w:r>
        <w:fldChar w:fldCharType="end"/>
      </w:r>
    </w:p>
    <w:p w:rsidR="00912442" w:rsidP="00912442">
      <w:pPr>
        <w:pStyle w:val="Version"/>
        <w:sectPr w:rsidSect="002875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590" w:rsidP="00287590">
      <w:pPr>
        <w:pStyle w:val="SuperHeading"/>
      </w:pPr>
      <w:r w:rsidRPr="00287590">
        <w:t>Assessment Requirements for PMAOPS402 Respond to abnormal process situations</w:t>
      </w:r>
    </w:p>
    <w:p w:rsidR="00000000" w:rsidRPr="00287590" w:rsidP="00287590">
      <w:pPr>
        <w:pStyle w:val="Heading1"/>
      </w:pPr>
      <w:bookmarkStart w:id="1" w:name="O_908236"/>
      <w:bookmarkEnd w:id="1"/>
      <w:r w:rsidRPr="00287590">
        <w:t>Modification History</w:t>
      </w:r>
    </w:p>
    <w:p w:rsidR="00000000" w:rsidRPr="00287590" w:rsidP="00912442">
      <w:pPr>
        <w:pStyle w:val="BodyText"/>
      </w:pPr>
      <w:r w:rsidRPr="00287590">
        <w:t>Release 1. Supersedes and is equivalent to PMAOPS402A Respond to abnormal process situations</w:t>
      </w:r>
    </w:p>
    <w:p w:rsidR="00000000" w:rsidRPr="00287590" w:rsidP="00287590">
      <w:pPr>
        <w:pStyle w:val="Heading1"/>
      </w:pPr>
      <w:bookmarkStart w:id="2" w:name="O_908239"/>
      <w:bookmarkEnd w:id="2"/>
      <w:r w:rsidRPr="00287590">
        <w:t>Performance Evidence</w:t>
      </w:r>
    </w:p>
    <w:p w:rsidR="00000000" w:rsidRPr="00287590" w:rsidP="00912442">
      <w:pPr>
        <w:pStyle w:val="BodyText"/>
      </w:pPr>
      <w:r w:rsidRPr="00287590">
        <w:t>Evidence required to demonstrate competence in this unit must be relevant to and satisfy the requirements of the elements and performance criteria, and include the ability to:</w:t>
      </w:r>
    </w:p>
    <w:p w:rsidR="00000000" w:rsidRPr="00287590" w:rsidP="00287590">
      <w:pPr>
        <w:pStyle w:val="ListBullet"/>
      </w:pPr>
      <w:r w:rsidRPr="00287590">
        <w:t>recognise signs of variations of plant and process that indicate different type</w:t>
      </w:r>
      <w:r w:rsidRPr="00287590">
        <w:t xml:space="preserve">s of problems </w:t>
      </w:r>
    </w:p>
    <w:p w:rsidR="00000000" w:rsidRPr="00287590" w:rsidP="00287590">
      <w:pPr>
        <w:pStyle w:val="ListBullet"/>
      </w:pPr>
      <w:r w:rsidRPr="00287590">
        <w:t>select and apply problem isolation and analysis techniques to determine the most likely cause of problem</w:t>
      </w:r>
    </w:p>
    <w:p w:rsidR="00000000" w:rsidRPr="00287590" w:rsidP="00287590">
      <w:pPr>
        <w:pStyle w:val="ListBullet"/>
      </w:pPr>
      <w:r w:rsidRPr="00287590">
        <w:t>determine and initiate any immediate corrective action (quick fix) required</w:t>
      </w:r>
    </w:p>
    <w:p w:rsidR="00000000" w:rsidRPr="00287590" w:rsidP="00287590">
      <w:pPr>
        <w:pStyle w:val="ListBullet"/>
      </w:pPr>
      <w:r w:rsidRPr="00287590">
        <w:t xml:space="preserve">determine and initiate longer term solution </w:t>
      </w:r>
    </w:p>
    <w:p w:rsidR="00000000" w:rsidRPr="00287590" w:rsidP="00287590">
      <w:pPr>
        <w:pStyle w:val="ListBullet"/>
      </w:pPr>
      <w:r w:rsidRPr="00287590">
        <w:t>communicate and</w:t>
      </w:r>
      <w:r w:rsidRPr="00287590">
        <w:t xml:space="preserve"> negotiate effectively with all stakeholders </w:t>
      </w:r>
    </w:p>
    <w:p w:rsidR="00000000" w:rsidRPr="00287590" w:rsidP="00287590">
      <w:pPr>
        <w:pStyle w:val="ListBullet"/>
      </w:pPr>
      <w:r w:rsidRPr="00287590">
        <w:t>follow through to ensure resolution of problems</w:t>
      </w:r>
    </w:p>
    <w:p w:rsidR="00000000" w:rsidRPr="00287590" w:rsidP="00287590">
      <w:pPr>
        <w:pStyle w:val="ListBullet"/>
      </w:pPr>
      <w:r w:rsidRPr="00287590">
        <w:t>undertake calculations.</w:t>
      </w:r>
    </w:p>
    <w:p w:rsidR="00000000" w:rsidRPr="00287590" w:rsidP="00287590">
      <w:pPr>
        <w:pStyle w:val="AllowPageBreak"/>
      </w:pPr>
    </w:p>
    <w:p w:rsidR="00000000" w:rsidRPr="00287590" w:rsidP="00287590">
      <w:pPr>
        <w:pStyle w:val="Heading1"/>
      </w:pPr>
      <w:bookmarkStart w:id="3" w:name="O_908238"/>
      <w:bookmarkEnd w:id="3"/>
      <w:r w:rsidRPr="00287590">
        <w:t>Knowledge Evidence</w:t>
      </w:r>
    </w:p>
    <w:p w:rsidR="00000000" w:rsidRPr="00287590" w:rsidP="00912442">
      <w:pPr>
        <w:pStyle w:val="BodyText"/>
      </w:pPr>
      <w:r w:rsidRPr="00287590">
        <w:t>Evidence must be provided that demonstrates knowledge of:</w:t>
      </w:r>
    </w:p>
    <w:p w:rsidR="00000000" w:rsidRPr="00287590" w:rsidP="00287590">
      <w:pPr>
        <w:pStyle w:val="ListBullet"/>
      </w:pPr>
      <w:r w:rsidRPr="00287590">
        <w:t>principles of operation and process science</w:t>
      </w:r>
      <w:r w:rsidRPr="00287590">
        <w:t xml:space="preserve"> for all unit operations within the system/area and the interrelationships between them</w:t>
      </w:r>
    </w:p>
    <w:p w:rsidR="00000000" w:rsidRPr="00287590" w:rsidP="00287590">
      <w:pPr>
        <w:pStyle w:val="ListBullet"/>
      </w:pPr>
      <w:r w:rsidRPr="00287590">
        <w:t>cause/effect relationships between plant/process condition and process variable values</w:t>
      </w:r>
    </w:p>
    <w:p w:rsidR="00000000" w:rsidRPr="00287590" w:rsidP="00287590">
      <w:pPr>
        <w:pStyle w:val="ListBullet"/>
      </w:pPr>
      <w:r w:rsidRPr="00287590">
        <w:t>indicators of abnormal process situations, and evidence of which cause is respons</w:t>
      </w:r>
      <w:r w:rsidRPr="00287590">
        <w:t>ible for the abnormal situation</w:t>
      </w:r>
    </w:p>
    <w:p w:rsidR="00000000" w:rsidRPr="00287590" w:rsidP="00287590">
      <w:pPr>
        <w:pStyle w:val="ListBullet"/>
      </w:pPr>
      <w:r w:rsidRPr="00287590">
        <w:t>impact of variations in plant and process and the distinctive signs of each variation (e.g. lower quality, lower rates, greater variability or greater difficulty in control).</w:t>
      </w:r>
    </w:p>
    <w:p w:rsidR="00000000" w:rsidRPr="00287590" w:rsidP="00287590">
      <w:pPr>
        <w:pStyle w:val="AllowPageBreak"/>
      </w:pPr>
    </w:p>
    <w:p w:rsidR="00000000" w:rsidRPr="00287590" w:rsidP="00287590">
      <w:pPr>
        <w:pStyle w:val="Heading1"/>
      </w:pPr>
      <w:bookmarkStart w:id="4" w:name="O_908237"/>
      <w:bookmarkEnd w:id="4"/>
      <w:r w:rsidRPr="00287590">
        <w:t>Assessment Conditions</w:t>
      </w:r>
    </w:p>
    <w:p w:rsidR="00000000" w:rsidRPr="00287590" w:rsidP="00287590">
      <w:pPr>
        <w:pStyle w:val="ListBullet"/>
      </w:pPr>
      <w:r w:rsidRPr="00287590">
        <w:t>The unit should be assessed holistically and the judgement of competence based on a holistic assessment of the evidence.</w:t>
      </w:r>
    </w:p>
    <w:p w:rsidR="00000000" w:rsidRPr="00287590" w:rsidP="00287590">
      <w:pPr>
        <w:pStyle w:val="ListBullet"/>
      </w:pPr>
      <w:r w:rsidRPr="00287590">
        <w:t xml:space="preserve">Where competency has not been previously attained in </w:t>
      </w:r>
      <w:r w:rsidRPr="00287590">
        <w:rPr>
          <w:rStyle w:val="Emphasis"/>
        </w:rPr>
        <w:t>MSMSUP390 Use structured problem-solving tools</w:t>
      </w:r>
      <w:r w:rsidRPr="00287590">
        <w:t xml:space="preserve"> it may be co-delivered and co-asses</w:t>
      </w:r>
      <w:r w:rsidRPr="00287590">
        <w:t>sed.</w:t>
      </w:r>
    </w:p>
    <w:p w:rsidR="00000000" w:rsidRPr="00287590" w:rsidP="00287590">
      <w:pPr>
        <w:pStyle w:val="ListBullet"/>
      </w:pPr>
      <w:r w:rsidRPr="00287590">
        <w:t>The collection of performance evidence is best done from a report and/or folio of evidence drawn from:</w:t>
      </w:r>
    </w:p>
    <w:p w:rsidR="00000000" w:rsidRPr="00287590" w:rsidP="00287590">
      <w:pPr>
        <w:pStyle w:val="ListBullet2"/>
      </w:pPr>
      <w:r w:rsidRPr="00287590">
        <w:t>a single project which provides sufficient evidence of the requirements of all the elements and performance criteria</w:t>
      </w:r>
    </w:p>
    <w:p w:rsidR="00000000" w:rsidRPr="00287590" w:rsidP="00287590">
      <w:pPr>
        <w:pStyle w:val="ListBullet2"/>
      </w:pPr>
      <w:r w:rsidRPr="00287590">
        <w:t>multiple smaller projects whic</w:t>
      </w:r>
      <w:r w:rsidRPr="00287590">
        <w:t>h together provide sufficient evidence of the requirements of all the elements and performance criteria.</w:t>
      </w:r>
    </w:p>
    <w:p w:rsidR="00000000" w:rsidRPr="00287590" w:rsidP="00287590">
      <w:pPr>
        <w:pStyle w:val="ListBullet"/>
      </w:pPr>
      <w:r w:rsidRPr="00287590">
        <w:t xml:space="preserve">A third-party report, or similar, may be needed to testify to the work done by the individual, particularly when the project has been done as part of </w:t>
      </w:r>
      <w:r w:rsidRPr="00287590">
        <w:t>a project team.</w:t>
      </w:r>
    </w:p>
    <w:p w:rsidR="00000000" w:rsidRPr="00287590" w:rsidP="00287590">
      <w:pPr>
        <w:pStyle w:val="ListBullet"/>
      </w:pPr>
      <w:r w:rsidRPr="00287590">
        <w:t>Assessment should use a simulated environment that reflects realistic operational workplace conditions that cover all aspects of workplace performance, including environment, task skills, task management skills, contingency management skill</w:t>
      </w:r>
      <w:r w:rsidRPr="00287590">
        <w:t xml:space="preserve">s and job role environment skills, or a real project in an operational workplace.  </w:t>
      </w:r>
    </w:p>
    <w:p w:rsidR="00000000" w:rsidRPr="00287590" w:rsidP="00287590">
      <w:pPr>
        <w:pStyle w:val="ListBullet"/>
      </w:pPr>
      <w:r w:rsidRPr="00287590">
        <w:t>Knowledge evidence may be collected concurrently with performance evidence or through an independent process, such as workbooks, written assessments or interviews (provided</w:t>
      </w:r>
      <w:r w:rsidRPr="00287590">
        <w:t xml:space="preserve"> a record is kept).</w:t>
      </w:r>
    </w:p>
    <w:p w:rsidR="00000000" w:rsidRPr="00287590" w:rsidP="00287590">
      <w:pPr>
        <w:pStyle w:val="ListBullet"/>
      </w:pPr>
      <w:r w:rsidRPr="00287590">
        <w:t>Assessment processes and techniques must be appropriate to the language, literacy and numeracy requirements of the work being performed and the needs of the candidate.</w:t>
      </w:r>
    </w:p>
    <w:p w:rsidR="00000000" w:rsidRPr="00287590" w:rsidP="00287590">
      <w:pPr>
        <w:pStyle w:val="ListBullet"/>
      </w:pPr>
      <w:r w:rsidRPr="00287590">
        <w:t>Conditions for assessment must include access to all tools, equipmen</w:t>
      </w:r>
      <w:r w:rsidRPr="00287590">
        <w:t>t, materials and documentation required, including relevant workplace procedures, product and manufacturing specifications associated with this unit.</w:t>
      </w:r>
    </w:p>
    <w:p w:rsidR="00000000" w:rsidRPr="00287590" w:rsidP="00287590">
      <w:pPr>
        <w:pStyle w:val="ListBullet"/>
      </w:pPr>
      <w:r w:rsidRPr="00287590">
        <w:t xml:space="preserve">The regulatory framework will be reflected in workplace policies and procedures and is not required to be </w:t>
      </w:r>
      <w:r w:rsidRPr="00287590">
        <w:t>independently assessed.</w:t>
      </w:r>
    </w:p>
    <w:p w:rsidR="00000000" w:rsidRPr="00287590" w:rsidP="00287590">
      <w:pPr>
        <w:pStyle w:val="ListBullet"/>
      </w:pPr>
      <w:r w:rsidRPr="00287590">
        <w:t>Foundation skills are integral to competent performance of the unit and should not be assessed separately.</w:t>
      </w:r>
    </w:p>
    <w:p w:rsidR="00000000" w:rsidRPr="00287590" w:rsidP="00287590">
      <w:pPr>
        <w:pStyle w:val="ListBullet"/>
      </w:pPr>
      <w:r w:rsidRPr="00287590">
        <w:t>Assessors must satisfy the assessor competency requirements that are in place at the time of the assessment as set by the VET</w:t>
      </w:r>
      <w:r w:rsidRPr="00287590">
        <w:t xml:space="preserve"> regulator.</w:t>
      </w:r>
    </w:p>
    <w:p w:rsidR="00000000" w:rsidRPr="00287590" w:rsidP="00287590">
      <w:pPr>
        <w:pStyle w:val="ListBullet"/>
      </w:pPr>
      <w:r w:rsidRPr="00287590">
        <w:t>In addition, the assessor or anyone acting in subject matter expert role in assessment must demonstrate both technical competency and currency. If the assessor cannot demonstrate technical competency and currency they must assess with a subject</w:t>
      </w:r>
      <w:r w:rsidRPr="00287590">
        <w:t xml:space="preserve"> matter expert who does meet these requirements. </w:t>
      </w:r>
    </w:p>
    <w:p w:rsidR="00000000" w:rsidRPr="00287590" w:rsidP="00287590">
      <w:pPr>
        <w:pStyle w:val="ListBullet"/>
      </w:pPr>
      <w:r w:rsidRPr="00287590">
        <w:t>Technical competence can be demonstrated through one or more of:</w:t>
      </w:r>
    </w:p>
    <w:p w:rsidR="00000000" w:rsidRPr="00287590" w:rsidP="00287590">
      <w:pPr>
        <w:pStyle w:val="ListBullet2"/>
      </w:pPr>
      <w:r w:rsidRPr="00287590">
        <w:t xml:space="preserve">relevant VET or other qualification/Statement of Attainment </w:t>
      </w:r>
    </w:p>
    <w:p w:rsidR="00000000" w:rsidRPr="00287590" w:rsidP="00287590">
      <w:pPr>
        <w:pStyle w:val="ListBullet2"/>
      </w:pPr>
      <w:r w:rsidRPr="00287590">
        <w:t xml:space="preserve">appropriate workplace experience undertaking the type of work being assessed under routine and non-routine conditions </w:t>
      </w:r>
    </w:p>
    <w:p w:rsidR="00000000" w:rsidRPr="00287590" w:rsidP="00287590">
      <w:pPr>
        <w:pStyle w:val="ListBullet2"/>
      </w:pPr>
      <w:r w:rsidRPr="00287590">
        <w:t>appropriate workplace experience supervising/evaluating the type of work being assessed under routine and non-routine conditions</w:t>
      </w:r>
    </w:p>
    <w:p w:rsidR="00000000" w:rsidRPr="00287590" w:rsidP="00287590">
      <w:pPr>
        <w:pStyle w:val="ListBullet"/>
      </w:pPr>
      <w:r w:rsidRPr="00287590">
        <w:t>Currenc</w:t>
      </w:r>
      <w:r w:rsidRPr="00287590">
        <w:t>y can be demonstrated through one or more of:</w:t>
      </w:r>
    </w:p>
    <w:p w:rsidR="00000000" w:rsidRPr="00287590" w:rsidP="00287590">
      <w:pPr>
        <w:pStyle w:val="ListBullet2"/>
      </w:pPr>
      <w:r w:rsidRPr="00287590">
        <w:t xml:space="preserve">being currently employed undertaking the type of work being assessed </w:t>
      </w:r>
    </w:p>
    <w:p w:rsidR="00000000" w:rsidRPr="00287590" w:rsidP="00287590">
      <w:pPr>
        <w:pStyle w:val="ListBullet2"/>
      </w:pPr>
      <w:r w:rsidRPr="00287590">
        <w:t>being employed by the organisation undertaking the type of work being assessed and having maintained currency in accordance with that organ</w:t>
      </w:r>
      <w:r w:rsidRPr="00287590">
        <w:t xml:space="preserve">isation’s policies and procedures </w:t>
      </w:r>
    </w:p>
    <w:p w:rsidR="00000000" w:rsidRPr="00287590" w:rsidP="00287590">
      <w:pPr>
        <w:pStyle w:val="ListBullet2"/>
      </w:pPr>
      <w:r w:rsidRPr="00287590">
        <w:t xml:space="preserve">having consulted/had contact with an organisation undertaking the type of work being assessed within the last twelve months, the consultation/contact being related to assessment </w:t>
      </w:r>
    </w:p>
    <w:p w:rsidR="00000000" w:rsidRPr="00287590" w:rsidP="00287590">
      <w:pPr>
        <w:pStyle w:val="ListBullet2"/>
      </w:pPr>
      <w:r w:rsidRPr="00287590">
        <w:t>conducting on-the-job training/assessments</w:t>
      </w:r>
      <w:r w:rsidRPr="00287590">
        <w:t xml:space="preserve"> of the type of work being assessed </w:t>
      </w:r>
    </w:p>
    <w:p w:rsidR="00000000" w:rsidRPr="00287590" w:rsidP="00287590">
      <w:pPr>
        <w:pStyle w:val="ListBullet2"/>
      </w:pPr>
      <w:r w:rsidRPr="00287590">
        <w:t>being an active member of a relevant professional body and participating in activities relevant to the assessment of this type of work.</w:t>
      </w:r>
    </w:p>
    <w:p w:rsidR="00000000" w:rsidRPr="00287590" w:rsidP="00287590">
      <w:pPr>
        <w:pStyle w:val="AllowPageBreak"/>
      </w:pPr>
    </w:p>
    <w:p w:rsidR="00000000" w:rsidRPr="00287590" w:rsidP="00287590">
      <w:pPr>
        <w:pStyle w:val="Heading1"/>
      </w:pPr>
      <w:bookmarkStart w:id="5" w:name="O_908235"/>
      <w:bookmarkEnd w:id="5"/>
      <w:r w:rsidRPr="00287590">
        <w:t>Links</w:t>
      </w:r>
    </w:p>
    <w:p w:rsidR="00000000" w:rsidRPr="00287590" w:rsidP="00912442">
      <w:pPr>
        <w:pStyle w:val="BodyText"/>
      </w:pPr>
      <w:r w:rsidRPr="00287590">
        <w:t>Companion Volume implementation guides are found in VETNet -</w:t>
      </w:r>
      <w:r w:rsidRPr="00287590">
        <w:t xml:space="preserve"> </w:t>
      </w:r>
      <w:r>
        <w:fldChar w:fldCharType="begin"/>
      </w:r>
      <w:r>
        <w:instrText xml:space="preserve"> HYPERLINK "https://vetnet.gov.au/Pages/TrainingDocs.aspx?q=9fc2cf53-e570-4e9f-ad6a-b228ffdb6875" </w:instrText>
      </w:r>
      <w:r>
        <w:fldChar w:fldCharType="separate"/>
      </w:r>
      <w:r w:rsidRPr="002B14BF">
        <w:rPr>
          <w:rStyle w:val="Hyperlink"/>
        </w:rPr>
        <w:t>https://vetnet.gov.au/Pages/TrainingDocs.aspx?q=9fc2cf53-e570-4e9f-ad6a-b228ffdb6875</w:t>
      </w:r>
      <w:r>
        <w:fldChar w:fldCharType="end"/>
      </w:r>
    </w:p>
    <w:p w:rsidR="00000000" w:rsidRPr="00287590" w:rsidP="00287590"/>
    <w:sectPr w:rsidSect="002875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90" w:rsidRPr="00912442" w:rsidP="009124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442" w:rsidP="002875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2442" w:rsidP="0028759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2442" w:rsidP="002875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4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7590" w:rsidRPr="00912442" w:rsidP="009124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442" w:rsidRPr="002D2AF8" w:rsidP="00287590">
    <w:pPr>
      <w:pStyle w:val="Header"/>
      <w:framePr w:wrap="around"/>
    </w:pPr>
    <w:r>
      <w:fldChar w:fldCharType="begin"/>
    </w:r>
    <w:r>
      <w:instrText xml:space="preserve"> TITLE   \* MERGEFORMAT </w:instrText>
    </w:r>
    <w:r>
      <w:fldChar w:fldCharType="separate"/>
    </w:r>
    <w:r>
      <w:t>Assessment Requirements for PMAOPS402 Respond to abnormal process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12442" w:rsidP="002875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48B9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60BB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AEA4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5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590"/>
    <w:pPr>
      <w:spacing w:before="360" w:after="60"/>
      <w:outlineLvl w:val="0"/>
    </w:pPr>
    <w:rPr>
      <w:sz w:val="32"/>
    </w:rPr>
  </w:style>
  <w:style w:type="paragraph" w:styleId="Heading2">
    <w:name w:val="heading 2"/>
    <w:basedOn w:val="HeadingBase"/>
    <w:next w:val="BodyText"/>
    <w:link w:val="Heading2Char"/>
    <w:qFormat/>
    <w:rsid w:val="00287590"/>
    <w:pPr>
      <w:keepLines/>
      <w:spacing w:before="240" w:after="120"/>
      <w:outlineLvl w:val="1"/>
    </w:pPr>
    <w:rPr>
      <w:sz w:val="28"/>
      <w:szCs w:val="40"/>
    </w:rPr>
  </w:style>
  <w:style w:type="paragraph" w:styleId="Heading3">
    <w:name w:val="heading 3"/>
    <w:basedOn w:val="HeadingBase"/>
    <w:next w:val="BodyText"/>
    <w:link w:val="Heading3Char"/>
    <w:qFormat/>
    <w:rsid w:val="00287590"/>
    <w:pPr>
      <w:spacing w:before="180" w:after="120"/>
      <w:outlineLvl w:val="2"/>
    </w:pPr>
    <w:rPr>
      <w:spacing w:val="-10"/>
      <w:kern w:val="32"/>
    </w:rPr>
  </w:style>
  <w:style w:type="paragraph" w:styleId="Heading4">
    <w:name w:val="heading 4"/>
    <w:basedOn w:val="HeadingBase"/>
    <w:next w:val="BodyText"/>
    <w:link w:val="Heading4Char"/>
    <w:qFormat/>
    <w:rsid w:val="00287590"/>
    <w:pPr>
      <w:spacing w:before="160" w:after="120"/>
      <w:outlineLvl w:val="3"/>
    </w:pPr>
    <w:rPr>
      <w:sz w:val="22"/>
    </w:rPr>
  </w:style>
  <w:style w:type="paragraph" w:styleId="Heading5">
    <w:name w:val="heading 5"/>
    <w:basedOn w:val="HeadingBase"/>
    <w:next w:val="Normal"/>
    <w:link w:val="Heading5Char"/>
    <w:qFormat/>
    <w:rsid w:val="00287590"/>
    <w:pPr>
      <w:spacing w:before="80"/>
      <w:outlineLvl w:val="4"/>
    </w:pPr>
    <w:rPr>
      <w:color w:val="918585"/>
      <w:sz w:val="20"/>
    </w:rPr>
  </w:style>
  <w:style w:type="paragraph" w:styleId="Heading6">
    <w:name w:val="heading 6"/>
    <w:basedOn w:val="HeadingBase"/>
    <w:next w:val="Normal"/>
    <w:link w:val="Heading6Char"/>
    <w:qFormat/>
    <w:rsid w:val="00287590"/>
    <w:pPr>
      <w:spacing w:before="60"/>
      <w:outlineLvl w:val="5"/>
    </w:pPr>
    <w:rPr>
      <w:color w:val="918585"/>
      <w:sz w:val="20"/>
    </w:rPr>
  </w:style>
  <w:style w:type="paragraph" w:styleId="Heading7">
    <w:name w:val="heading 7"/>
    <w:basedOn w:val="Normal"/>
    <w:next w:val="Normal"/>
    <w:link w:val="Heading7Char"/>
    <w:qFormat/>
    <w:rsid w:val="00287590"/>
    <w:pPr>
      <w:ind w:left="720"/>
      <w:outlineLvl w:val="6"/>
    </w:pPr>
    <w:rPr>
      <w:i/>
    </w:rPr>
  </w:style>
  <w:style w:type="paragraph" w:styleId="Heading8">
    <w:name w:val="heading 8"/>
    <w:basedOn w:val="Normal"/>
    <w:next w:val="Normal"/>
    <w:link w:val="Heading8Char"/>
    <w:qFormat/>
    <w:rsid w:val="00287590"/>
    <w:pPr>
      <w:ind w:left="720"/>
      <w:outlineLvl w:val="7"/>
    </w:pPr>
    <w:rPr>
      <w:i/>
    </w:rPr>
  </w:style>
  <w:style w:type="paragraph" w:styleId="Heading9">
    <w:name w:val="heading 9"/>
    <w:basedOn w:val="Normal"/>
    <w:next w:val="Normal"/>
    <w:link w:val="Heading9Char"/>
    <w:qFormat/>
    <w:rsid w:val="00287590"/>
    <w:pPr>
      <w:ind w:left="720"/>
      <w:outlineLvl w:val="8"/>
    </w:pPr>
    <w:rPr>
      <w:i/>
    </w:rPr>
  </w:style>
  <w:style w:type="character" w:default="1" w:styleId="DefaultParagraphFont">
    <w:name w:val="Default Paragraph Font"/>
    <w:uiPriority w:val="1"/>
    <w:unhideWhenUsed/>
    <w:rsid w:val="002875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590"/>
  </w:style>
  <w:style w:type="character" w:customStyle="1" w:styleId="Heading1Char">
    <w:name w:val="Heading 1 Char"/>
    <w:basedOn w:val="DefaultParagraphFont"/>
    <w:link w:val="Heading1"/>
    <w:rsid w:val="00287590"/>
    <w:rPr>
      <w:rFonts w:ascii="Times New Roman" w:eastAsia="Times New Roman" w:hAnsi="Times New Roman" w:cs="Times New Roman"/>
      <w:b/>
      <w:sz w:val="32"/>
      <w:szCs w:val="20"/>
      <w:lang w:eastAsia="en-US"/>
    </w:rPr>
  </w:style>
  <w:style w:type="paragraph" w:styleId="BodyText">
    <w:name w:val="Body Text"/>
    <w:basedOn w:val="Normal"/>
    <w:link w:val="BodyTextChar"/>
    <w:rsid w:val="002875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7590"/>
    <w:rPr>
      <w:rFonts w:ascii="Times New Roman" w:eastAsia="Times New Roman" w:hAnsi="Times New Roman" w:cs="Times New Roman"/>
      <w:sz w:val="24"/>
      <w:lang w:eastAsia="en-US"/>
    </w:rPr>
  </w:style>
  <w:style w:type="paragraph" w:styleId="ListBullet">
    <w:name w:val="List Bullet"/>
    <w:basedOn w:val="List"/>
    <w:rsid w:val="00287590"/>
    <w:pPr>
      <w:numPr>
        <w:numId w:val="12"/>
      </w:numPr>
      <w:tabs>
        <w:tab w:val="clear" w:pos="340"/>
      </w:tabs>
      <w:spacing w:before="40" w:after="40"/>
    </w:pPr>
  </w:style>
  <w:style w:type="paragraph" w:styleId="ListBullet2">
    <w:name w:val="List Bullet 2"/>
    <w:basedOn w:val="List2"/>
    <w:rsid w:val="00287590"/>
    <w:pPr>
      <w:numPr>
        <w:numId w:val="13"/>
      </w:numPr>
      <w:tabs>
        <w:tab w:val="clear" w:pos="680"/>
      </w:tabs>
    </w:pPr>
  </w:style>
  <w:style w:type="character" w:styleId="Emphasis">
    <w:name w:val="Emphasis"/>
    <w:basedOn w:val="DefaultParagraphFont"/>
    <w:qFormat/>
    <w:rsid w:val="00287590"/>
    <w:rPr>
      <w:i/>
    </w:rPr>
  </w:style>
  <w:style w:type="paragraph" w:customStyle="1" w:styleId="SuperHeading">
    <w:name w:val="SuperHeading"/>
    <w:basedOn w:val="Normal"/>
    <w:rsid w:val="00287590"/>
    <w:pPr>
      <w:spacing w:before="240" w:after="120"/>
      <w:outlineLvl w:val="0"/>
    </w:pPr>
    <w:rPr>
      <w:rFonts w:ascii="Times New Roman" w:hAnsi="Times New Roman"/>
      <w:b/>
      <w:sz w:val="32"/>
    </w:rPr>
  </w:style>
  <w:style w:type="paragraph" w:customStyle="1" w:styleId="AllowPageBreak">
    <w:name w:val="AllowPageBreak"/>
    <w:rsid w:val="002875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75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5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5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5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5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5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5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590"/>
    <w:rPr>
      <w:rFonts w:ascii="Courier New" w:eastAsia="Times New Roman" w:hAnsi="Courier New" w:cs="Times New Roman"/>
      <w:i/>
      <w:szCs w:val="20"/>
      <w:lang w:eastAsia="en-US"/>
    </w:rPr>
  </w:style>
  <w:style w:type="paragraph" w:customStyle="1" w:styleId="HeadingBase">
    <w:name w:val="Heading Base"/>
    <w:rsid w:val="002875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590"/>
    <w:pPr>
      <w:tabs>
        <w:tab w:val="right" w:leader="dot" w:pos="9072"/>
      </w:tabs>
      <w:ind w:left="567"/>
    </w:pPr>
    <w:rPr>
      <w:szCs w:val="22"/>
    </w:rPr>
  </w:style>
  <w:style w:type="paragraph" w:customStyle="1" w:styleId="TOCBase">
    <w:name w:val="TOC Base"/>
    <w:rsid w:val="002875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590"/>
    <w:pPr>
      <w:tabs>
        <w:tab w:val="right" w:leader="dot" w:pos="9072"/>
      </w:tabs>
      <w:spacing w:before="40" w:after="40"/>
      <w:ind w:left="284"/>
    </w:pPr>
    <w:rPr>
      <w:rFonts w:ascii="Times New Roman" w:hAnsi="Times New Roman"/>
    </w:rPr>
  </w:style>
  <w:style w:type="paragraph" w:styleId="TOC1">
    <w:name w:val="toc 1"/>
    <w:basedOn w:val="TOCBase"/>
    <w:next w:val="Normal"/>
    <w:rsid w:val="002875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75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590"/>
    <w:rPr>
      <w:rFonts w:ascii="Times New Roman" w:eastAsia="Times New Roman" w:hAnsi="Times New Roman" w:cs="Times New Roman"/>
      <w:sz w:val="16"/>
      <w:lang w:eastAsia="en-US"/>
    </w:rPr>
  </w:style>
  <w:style w:type="paragraph" w:styleId="Title">
    <w:name w:val="Title"/>
    <w:basedOn w:val="HeadingBase"/>
    <w:link w:val="TitleChar"/>
    <w:qFormat/>
    <w:rsid w:val="00287590"/>
    <w:pPr>
      <w:spacing w:before="5040"/>
      <w:jc w:val="center"/>
    </w:pPr>
    <w:rPr>
      <w:sz w:val="48"/>
      <w:szCs w:val="72"/>
      <w:lang w:val="en-US"/>
    </w:rPr>
  </w:style>
  <w:style w:type="character" w:customStyle="1" w:styleId="TitleChar">
    <w:name w:val="Title Char"/>
    <w:basedOn w:val="DefaultParagraphFont"/>
    <w:link w:val="Title"/>
    <w:rsid w:val="002875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590"/>
    <w:pPr>
      <w:tabs>
        <w:tab w:val="left" w:pos="3600"/>
        <w:tab w:val="left" w:pos="3958"/>
      </w:tabs>
    </w:pPr>
  </w:style>
  <w:style w:type="paragraph" w:styleId="List">
    <w:name w:val="List"/>
    <w:basedOn w:val="BodyText"/>
    <w:next w:val="BodyText"/>
    <w:rsid w:val="00287590"/>
    <w:pPr>
      <w:tabs>
        <w:tab w:val="left" w:pos="340"/>
      </w:tabs>
      <w:spacing w:before="60" w:after="60"/>
      <w:ind w:left="340" w:hanging="340"/>
    </w:pPr>
  </w:style>
  <w:style w:type="paragraph" w:customStyle="1" w:styleId="Note">
    <w:name w:val="Note"/>
    <w:basedOn w:val="BodyText"/>
    <w:rsid w:val="002875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7590"/>
    <w:rPr>
      <w:b/>
      <w:spacing w:val="0"/>
    </w:rPr>
  </w:style>
  <w:style w:type="paragraph" w:customStyle="1" w:styleId="SuperTitle">
    <w:name w:val="SuperTitle"/>
    <w:basedOn w:val="Title"/>
    <w:rsid w:val="00287590"/>
    <w:pPr>
      <w:framePr w:wrap="auto" w:hAnchor="text" w:y="6049"/>
    </w:pPr>
    <w:rPr>
      <w:color w:val="000000"/>
      <w:sz w:val="40"/>
    </w:rPr>
  </w:style>
  <w:style w:type="paragraph" w:customStyle="1" w:styleId="TOCTitle">
    <w:name w:val="TOCTitle"/>
    <w:basedOn w:val="Heading1"/>
    <w:rsid w:val="00287590"/>
    <w:pPr>
      <w:spacing w:after="240"/>
      <w:jc w:val="center"/>
      <w:outlineLvl w:val="9"/>
    </w:pPr>
    <w:rPr>
      <w:caps/>
    </w:rPr>
  </w:style>
  <w:style w:type="paragraph" w:customStyle="1" w:styleId="Version">
    <w:name w:val="Version"/>
    <w:rsid w:val="002875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7590"/>
    <w:pPr>
      <w:keepNext w:val="0"/>
      <w:tabs>
        <w:tab w:val="right" w:pos="4176"/>
      </w:tabs>
      <w:ind w:left="198" w:hanging="198"/>
    </w:pPr>
    <w:rPr>
      <w:rFonts w:ascii="Garamond" w:hAnsi="Garamond"/>
    </w:rPr>
  </w:style>
  <w:style w:type="paragraph" w:styleId="IndexHeading">
    <w:name w:val="index heading"/>
    <w:basedOn w:val="Normal"/>
    <w:next w:val="Index1"/>
    <w:semiHidden/>
    <w:rsid w:val="00287590"/>
    <w:pPr>
      <w:spacing w:before="120" w:after="120"/>
    </w:pPr>
    <w:rPr>
      <w:rFonts w:ascii="Arial" w:hAnsi="Arial"/>
      <w:b/>
      <w:color w:val="918585"/>
      <w:sz w:val="24"/>
    </w:rPr>
  </w:style>
  <w:style w:type="paragraph" w:styleId="Header">
    <w:name w:val="header"/>
    <w:basedOn w:val="Normal"/>
    <w:link w:val="HeaderChar"/>
    <w:rsid w:val="002875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590"/>
    <w:rPr>
      <w:rFonts w:ascii="Times New Roman" w:eastAsia="Times New Roman" w:hAnsi="Times New Roman" w:cs="Times New Roman"/>
      <w:sz w:val="16"/>
      <w:szCs w:val="20"/>
      <w:lang w:val="en-GB" w:eastAsia="en-US"/>
    </w:rPr>
  </w:style>
  <w:style w:type="paragraph" w:customStyle="1" w:styleId="Chapter">
    <w:name w:val="Chapter"/>
    <w:basedOn w:val="Normal"/>
    <w:rsid w:val="00287590"/>
    <w:pPr>
      <w:spacing w:before="240"/>
    </w:pPr>
    <w:rPr>
      <w:rFonts w:ascii="Times New Roman" w:hAnsi="Times New Roman"/>
      <w:smallCaps/>
      <w:spacing w:val="80"/>
      <w:sz w:val="28"/>
    </w:rPr>
  </w:style>
  <w:style w:type="paragraph" w:customStyle="1" w:styleId="InChapter">
    <w:name w:val="InChapter"/>
    <w:basedOn w:val="Heading3"/>
    <w:rsid w:val="00287590"/>
    <w:pPr>
      <w:spacing w:after="240"/>
      <w:outlineLvl w:val="9"/>
    </w:pPr>
    <w:rPr>
      <w:noProof/>
    </w:rPr>
  </w:style>
  <w:style w:type="paragraph" w:styleId="Index2">
    <w:name w:val="index 2"/>
    <w:basedOn w:val="Normal"/>
    <w:next w:val="Normal"/>
    <w:semiHidden/>
    <w:rsid w:val="00287590"/>
    <w:pPr>
      <w:tabs>
        <w:tab w:val="right" w:pos="4176"/>
      </w:tabs>
      <w:ind w:left="568" w:hanging="284"/>
    </w:pPr>
    <w:rPr>
      <w:rFonts w:ascii="Garamond" w:hAnsi="Garamond"/>
    </w:rPr>
  </w:style>
  <w:style w:type="paragraph" w:customStyle="1" w:styleId="Byline">
    <w:name w:val="Byline"/>
    <w:rsid w:val="002875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590"/>
    <w:pPr>
      <w:tabs>
        <w:tab w:val="clear" w:pos="3600"/>
        <w:tab w:val="clear" w:pos="3958"/>
      </w:tabs>
      <w:jc w:val="right"/>
    </w:pPr>
  </w:style>
  <w:style w:type="paragraph" w:styleId="Caption">
    <w:name w:val="caption"/>
    <w:basedOn w:val="BodyText"/>
    <w:next w:val="Normal"/>
    <w:qFormat/>
    <w:rsid w:val="00287590"/>
    <w:pPr>
      <w:framePr w:w="2268" w:hSpace="181" w:vSpace="181" w:wrap="around" w:vAnchor="text" w:hAnchor="page" w:x="1135" w:y="285" w:anchorLock="1"/>
    </w:pPr>
    <w:rPr>
      <w:i/>
    </w:rPr>
  </w:style>
  <w:style w:type="paragraph" w:customStyle="1" w:styleId="MiniTOCTitle">
    <w:name w:val="MiniTOCTitle"/>
    <w:basedOn w:val="Heading4"/>
    <w:rsid w:val="00287590"/>
    <w:pPr>
      <w:spacing w:before="240"/>
      <w:outlineLvl w:val="9"/>
    </w:pPr>
    <w:rPr>
      <w:noProof/>
      <w:sz w:val="24"/>
    </w:rPr>
  </w:style>
  <w:style w:type="paragraph" w:customStyle="1" w:styleId="MiniTOCItem">
    <w:name w:val="MiniTOCItem"/>
    <w:basedOn w:val="ListBullet"/>
    <w:rsid w:val="00287590"/>
    <w:pPr>
      <w:numPr>
        <w:numId w:val="0"/>
      </w:numPr>
      <w:tabs>
        <w:tab w:val="right" w:leader="dot" w:pos="6521"/>
      </w:tabs>
      <w:spacing w:before="0" w:after="0"/>
    </w:pPr>
  </w:style>
  <w:style w:type="paragraph" w:customStyle="1" w:styleId="TOFTitle">
    <w:name w:val="TOFTitle"/>
    <w:basedOn w:val="TOCTitle"/>
    <w:rsid w:val="00287590"/>
  </w:style>
  <w:style w:type="paragraph" w:styleId="TableofFigures">
    <w:name w:val="table of figures"/>
    <w:basedOn w:val="Normal"/>
    <w:next w:val="Normal"/>
    <w:semiHidden/>
    <w:rsid w:val="00287590"/>
    <w:pPr>
      <w:tabs>
        <w:tab w:val="right" w:leader="dot" w:pos="9072"/>
      </w:tabs>
      <w:ind w:left="970" w:hanging="403"/>
    </w:pPr>
    <w:rPr>
      <w:rFonts w:ascii="Times New Roman" w:hAnsi="Times New Roman"/>
      <w:b/>
    </w:rPr>
  </w:style>
  <w:style w:type="paragraph" w:styleId="ListNumber">
    <w:name w:val="List Number"/>
    <w:basedOn w:val="List"/>
    <w:rsid w:val="00287590"/>
    <w:pPr>
      <w:numPr>
        <w:numId w:val="15"/>
      </w:numPr>
      <w:tabs>
        <w:tab w:val="clear" w:pos="340"/>
      </w:tabs>
    </w:pPr>
  </w:style>
  <w:style w:type="character" w:customStyle="1" w:styleId="WingdingSymbols">
    <w:name w:val="Wingding Symbols"/>
    <w:rsid w:val="00287590"/>
    <w:rPr>
      <w:rFonts w:ascii="Wingdings" w:hAnsi="Wingdings"/>
    </w:rPr>
  </w:style>
  <w:style w:type="paragraph" w:customStyle="1" w:styleId="TableHeading">
    <w:name w:val="Table Heading"/>
    <w:basedOn w:val="HeadingBase"/>
    <w:rsid w:val="00287590"/>
    <w:pPr>
      <w:keepLines/>
      <w:pBdr>
        <w:bottom w:val="single" w:sz="6" w:space="1" w:color="918585"/>
      </w:pBdr>
      <w:spacing w:before="240"/>
    </w:pPr>
  </w:style>
  <w:style w:type="character" w:customStyle="1" w:styleId="HotSpot">
    <w:name w:val="HotSpot"/>
    <w:rsid w:val="00287590"/>
    <w:rPr>
      <w:color w:val="0033CC"/>
      <w:u w:val="none"/>
    </w:rPr>
  </w:style>
  <w:style w:type="paragraph" w:customStyle="1" w:styleId="BodyTextRight">
    <w:name w:val="Body Text Right"/>
    <w:basedOn w:val="BodyText"/>
    <w:rsid w:val="00287590"/>
    <w:pPr>
      <w:spacing w:before="0" w:after="0"/>
      <w:jc w:val="right"/>
    </w:pPr>
  </w:style>
  <w:style w:type="paragraph" w:styleId="Index3">
    <w:name w:val="index 3"/>
    <w:basedOn w:val="ListNumber2"/>
    <w:next w:val="Normal"/>
    <w:semiHidden/>
    <w:rsid w:val="00287590"/>
    <w:pPr>
      <w:numPr>
        <w:numId w:val="0"/>
      </w:numPr>
      <w:tabs>
        <w:tab w:val="right" w:leader="dot" w:pos="4176"/>
      </w:tabs>
    </w:pPr>
  </w:style>
  <w:style w:type="paragraph" w:styleId="ListNumber2">
    <w:name w:val="List Number 2"/>
    <w:basedOn w:val="List2"/>
    <w:rsid w:val="00287590"/>
    <w:pPr>
      <w:numPr>
        <w:numId w:val="10"/>
      </w:numPr>
      <w:tabs>
        <w:tab w:val="clear" w:pos="1060"/>
      </w:tabs>
    </w:pPr>
  </w:style>
  <w:style w:type="paragraph" w:customStyle="1" w:styleId="MarginNote">
    <w:name w:val="Margin Note"/>
    <w:basedOn w:val="BodyText"/>
    <w:rsid w:val="002875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5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5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590"/>
    <w:rPr>
      <w:sz w:val="32"/>
    </w:rPr>
  </w:style>
  <w:style w:type="paragraph" w:customStyle="1" w:styleId="HeadingProcedure">
    <w:name w:val="Heading Procedure"/>
    <w:basedOn w:val="HeadingBase"/>
    <w:next w:val="Normal"/>
    <w:rsid w:val="00287590"/>
    <w:pPr>
      <w:tabs>
        <w:tab w:val="left" w:pos="0"/>
      </w:tabs>
      <w:spacing w:before="120" w:after="60"/>
    </w:pPr>
    <w:rPr>
      <w:i/>
      <w:color w:val="918585"/>
      <w:sz w:val="22"/>
    </w:rPr>
  </w:style>
  <w:style w:type="paragraph" w:customStyle="1" w:styleId="TableBodyText">
    <w:name w:val="Table Body Text"/>
    <w:basedOn w:val="BodyText"/>
    <w:rsid w:val="00287590"/>
    <w:pPr>
      <w:spacing w:before="60" w:after="60"/>
    </w:pPr>
  </w:style>
  <w:style w:type="paragraph" w:styleId="ListContinue">
    <w:name w:val="List Continue"/>
    <w:basedOn w:val="List"/>
    <w:rsid w:val="00287590"/>
    <w:pPr>
      <w:ind w:firstLine="0"/>
    </w:pPr>
  </w:style>
  <w:style w:type="paragraph" w:customStyle="1" w:styleId="ListNote">
    <w:name w:val="List Note"/>
    <w:basedOn w:val="List"/>
    <w:rsid w:val="00287590"/>
    <w:pPr>
      <w:pBdr>
        <w:top w:val="single" w:sz="6" w:space="2" w:color="918585"/>
        <w:bottom w:val="single" w:sz="6" w:space="2" w:color="918585"/>
      </w:pBdr>
      <w:tabs>
        <w:tab w:val="left" w:pos="1021"/>
      </w:tabs>
      <w:ind w:firstLine="0"/>
    </w:pPr>
  </w:style>
  <w:style w:type="paragraph" w:customStyle="1" w:styleId="Warning">
    <w:name w:val="Warning"/>
    <w:basedOn w:val="BodyText"/>
    <w:rsid w:val="00287590"/>
    <w:pPr>
      <w:shd w:val="clear" w:color="auto" w:fill="D9D9D9"/>
      <w:tabs>
        <w:tab w:val="left" w:pos="992"/>
      </w:tabs>
      <w:ind w:left="119" w:right="119"/>
    </w:pPr>
    <w:rPr>
      <w:sz w:val="20"/>
    </w:rPr>
  </w:style>
  <w:style w:type="paragraph" w:customStyle="1" w:styleId="MarginIcons">
    <w:name w:val="Margin Icons"/>
    <w:basedOn w:val="BodyText"/>
    <w:rsid w:val="002875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590"/>
    <w:rPr>
      <w:rFonts w:ascii="Courier New" w:hAnsi="Courier New"/>
    </w:rPr>
  </w:style>
  <w:style w:type="paragraph" w:customStyle="1" w:styleId="NoteBullet">
    <w:name w:val="Note Bullet"/>
    <w:basedOn w:val="Note"/>
    <w:rsid w:val="00287590"/>
    <w:pPr>
      <w:tabs>
        <w:tab w:val="clear" w:pos="680"/>
      </w:tabs>
      <w:spacing w:before="60" w:after="60"/>
    </w:pPr>
  </w:style>
  <w:style w:type="paragraph" w:customStyle="1" w:styleId="SubHeading2">
    <w:name w:val="SubHeading2"/>
    <w:basedOn w:val="HeadingBase"/>
    <w:rsid w:val="00287590"/>
    <w:pPr>
      <w:spacing w:before="240" w:after="60"/>
    </w:pPr>
    <w:rPr>
      <w:sz w:val="20"/>
    </w:rPr>
  </w:style>
  <w:style w:type="paragraph" w:customStyle="1" w:styleId="SubHeading1">
    <w:name w:val="SubHeading1"/>
    <w:basedOn w:val="HeadingBase"/>
    <w:rsid w:val="00287590"/>
    <w:pPr>
      <w:spacing w:before="240" w:after="60"/>
    </w:pPr>
    <w:rPr>
      <w:color w:val="918585"/>
      <w:sz w:val="22"/>
    </w:rPr>
  </w:style>
  <w:style w:type="paragraph" w:customStyle="1" w:styleId="SideHeading">
    <w:name w:val="Side Heading"/>
    <w:basedOn w:val="HeadingBase"/>
    <w:rsid w:val="002875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590"/>
    <w:pPr>
      <w:tabs>
        <w:tab w:val="num" w:pos="360"/>
      </w:tabs>
    </w:pPr>
  </w:style>
  <w:style w:type="paragraph" w:styleId="PlainText">
    <w:name w:val="Plain Text"/>
    <w:basedOn w:val="Normal"/>
    <w:link w:val="PlainTextChar"/>
    <w:rsid w:val="00287590"/>
    <w:rPr>
      <w:sz w:val="20"/>
    </w:rPr>
  </w:style>
  <w:style w:type="character" w:customStyle="1" w:styleId="PlainTextChar">
    <w:name w:val="Plain Text Char"/>
    <w:basedOn w:val="DefaultParagraphFont"/>
    <w:link w:val="PlainText"/>
    <w:rsid w:val="00287590"/>
    <w:rPr>
      <w:rFonts w:ascii="Courier New" w:eastAsia="Times New Roman" w:hAnsi="Courier New" w:cs="Times New Roman"/>
      <w:sz w:val="20"/>
      <w:szCs w:val="20"/>
      <w:lang w:eastAsia="en-US"/>
    </w:rPr>
  </w:style>
  <w:style w:type="character" w:customStyle="1" w:styleId="MenuOption">
    <w:name w:val="Menu Option"/>
    <w:basedOn w:val="DefaultParagraphFont"/>
    <w:rsid w:val="00287590"/>
    <w:rPr>
      <w:b/>
      <w:smallCaps/>
    </w:rPr>
  </w:style>
  <w:style w:type="paragraph" w:customStyle="1" w:styleId="TableListNumber">
    <w:name w:val="Table List Number"/>
    <w:basedOn w:val="ListNumber"/>
    <w:rsid w:val="00287590"/>
    <w:pPr>
      <w:numPr>
        <w:numId w:val="0"/>
      </w:numPr>
    </w:pPr>
  </w:style>
  <w:style w:type="paragraph" w:styleId="TOC4">
    <w:name w:val="toc 4"/>
    <w:basedOn w:val="TOCBase"/>
    <w:next w:val="Normal"/>
    <w:semiHidden/>
    <w:rsid w:val="00287590"/>
    <w:pPr>
      <w:tabs>
        <w:tab w:val="right" w:leader="dot" w:pos="9071"/>
      </w:tabs>
      <w:ind w:left="1701"/>
    </w:pPr>
  </w:style>
  <w:style w:type="paragraph" w:customStyle="1" w:styleId="ListAlpha">
    <w:name w:val="List Alpha"/>
    <w:basedOn w:val="List"/>
    <w:rsid w:val="00287590"/>
    <w:pPr>
      <w:numPr>
        <w:numId w:val="9"/>
      </w:numPr>
    </w:pPr>
  </w:style>
  <w:style w:type="paragraph" w:customStyle="1" w:styleId="ListAlpha2">
    <w:name w:val="List Alpha 2"/>
    <w:basedOn w:val="List2"/>
    <w:rsid w:val="00287590"/>
    <w:pPr>
      <w:numPr>
        <w:numId w:val="8"/>
      </w:numPr>
    </w:pPr>
  </w:style>
  <w:style w:type="paragraph" w:styleId="List2">
    <w:name w:val="List 2"/>
    <w:basedOn w:val="BodyText"/>
    <w:rsid w:val="00287590"/>
    <w:pPr>
      <w:tabs>
        <w:tab w:val="left" w:pos="680"/>
      </w:tabs>
      <w:spacing w:before="60" w:after="60"/>
      <w:ind w:left="680" w:hanging="340"/>
    </w:pPr>
  </w:style>
  <w:style w:type="paragraph" w:styleId="List3">
    <w:name w:val="List 3"/>
    <w:basedOn w:val="BodyText"/>
    <w:rsid w:val="00287590"/>
    <w:pPr>
      <w:tabs>
        <w:tab w:val="left" w:pos="1021"/>
      </w:tabs>
      <w:spacing w:before="60" w:after="60"/>
      <w:ind w:left="1020" w:hanging="340"/>
    </w:pPr>
  </w:style>
  <w:style w:type="paragraph" w:styleId="List4">
    <w:name w:val="List 4"/>
    <w:basedOn w:val="BodyText"/>
    <w:rsid w:val="00287590"/>
    <w:pPr>
      <w:tabs>
        <w:tab w:val="left" w:pos="1361"/>
      </w:tabs>
      <w:spacing w:before="60" w:after="60"/>
      <w:ind w:left="1361" w:hanging="340"/>
    </w:pPr>
  </w:style>
  <w:style w:type="paragraph" w:styleId="List5">
    <w:name w:val="List 5"/>
    <w:basedOn w:val="BodyText"/>
    <w:rsid w:val="00287590"/>
    <w:pPr>
      <w:tabs>
        <w:tab w:val="left" w:pos="1701"/>
      </w:tabs>
      <w:spacing w:before="60" w:after="60"/>
      <w:ind w:left="1701" w:hanging="340"/>
    </w:pPr>
  </w:style>
  <w:style w:type="paragraph" w:styleId="ListBullet3">
    <w:name w:val="List Bullet 3"/>
    <w:basedOn w:val="List3"/>
    <w:rsid w:val="00287590"/>
    <w:pPr>
      <w:numPr>
        <w:numId w:val="14"/>
      </w:numPr>
      <w:tabs>
        <w:tab w:val="clear" w:pos="1021"/>
      </w:tabs>
      <w:ind w:left="1037" w:hanging="357"/>
    </w:pPr>
  </w:style>
  <w:style w:type="paragraph" w:styleId="ListBullet4">
    <w:name w:val="List Bullet 4"/>
    <w:basedOn w:val="List4"/>
    <w:rsid w:val="00287590"/>
    <w:pPr>
      <w:numPr>
        <w:numId w:val="3"/>
      </w:numPr>
      <w:tabs>
        <w:tab w:val="clear" w:pos="1361"/>
      </w:tabs>
    </w:pPr>
  </w:style>
  <w:style w:type="paragraph" w:styleId="ListBullet5">
    <w:name w:val="List Bullet 5"/>
    <w:basedOn w:val="List5"/>
    <w:rsid w:val="00287590"/>
    <w:pPr>
      <w:numPr>
        <w:numId w:val="4"/>
      </w:numPr>
    </w:pPr>
  </w:style>
  <w:style w:type="paragraph" w:styleId="ListContinue2">
    <w:name w:val="List Continue 2"/>
    <w:basedOn w:val="List2"/>
    <w:rsid w:val="00287590"/>
    <w:pPr>
      <w:ind w:firstLine="0"/>
    </w:pPr>
  </w:style>
  <w:style w:type="paragraph" w:styleId="ListContinue3">
    <w:name w:val="List Continue 3"/>
    <w:basedOn w:val="List3"/>
    <w:rsid w:val="00287590"/>
    <w:pPr>
      <w:ind w:left="1021" w:firstLine="0"/>
    </w:pPr>
  </w:style>
  <w:style w:type="paragraph" w:styleId="ListContinue4">
    <w:name w:val="List Continue 4"/>
    <w:basedOn w:val="List4"/>
    <w:rsid w:val="00287590"/>
    <w:pPr>
      <w:ind w:firstLine="0"/>
    </w:pPr>
  </w:style>
  <w:style w:type="paragraph" w:styleId="ListContinue5">
    <w:name w:val="List Continue 5"/>
    <w:basedOn w:val="List5"/>
    <w:rsid w:val="00287590"/>
    <w:pPr>
      <w:ind w:firstLine="0"/>
    </w:pPr>
  </w:style>
  <w:style w:type="paragraph" w:styleId="ListNumber3">
    <w:name w:val="List Number 3"/>
    <w:basedOn w:val="List3"/>
    <w:rsid w:val="00287590"/>
    <w:pPr>
      <w:numPr>
        <w:numId w:val="5"/>
      </w:numPr>
    </w:pPr>
  </w:style>
  <w:style w:type="paragraph" w:styleId="ListNumber4">
    <w:name w:val="List Number 4"/>
    <w:basedOn w:val="List4"/>
    <w:rsid w:val="00287590"/>
    <w:pPr>
      <w:numPr>
        <w:numId w:val="6"/>
      </w:numPr>
    </w:pPr>
  </w:style>
  <w:style w:type="paragraph" w:styleId="ListNumber5">
    <w:name w:val="List Number 5"/>
    <w:basedOn w:val="List5"/>
    <w:rsid w:val="00287590"/>
    <w:pPr>
      <w:numPr>
        <w:numId w:val="7"/>
      </w:numPr>
    </w:pPr>
  </w:style>
  <w:style w:type="paragraph" w:styleId="BlockText">
    <w:name w:val="Block Text"/>
    <w:basedOn w:val="Normal"/>
    <w:rsid w:val="00287590"/>
    <w:pPr>
      <w:spacing w:after="120"/>
      <w:ind w:left="1440" w:right="1440"/>
    </w:pPr>
  </w:style>
  <w:style w:type="character" w:customStyle="1" w:styleId="Subscript">
    <w:name w:val="Subscript"/>
    <w:basedOn w:val="DefaultParagraphFont"/>
    <w:rsid w:val="00287590"/>
    <w:rPr>
      <w:sz w:val="16"/>
      <w:vertAlign w:val="subscript"/>
    </w:rPr>
  </w:style>
  <w:style w:type="character" w:customStyle="1" w:styleId="Superscript">
    <w:name w:val="Superscript"/>
    <w:basedOn w:val="DefaultParagraphFont"/>
    <w:rsid w:val="00287590"/>
    <w:rPr>
      <w:sz w:val="16"/>
      <w:vertAlign w:val="superscript"/>
    </w:rPr>
  </w:style>
  <w:style w:type="character" w:customStyle="1" w:styleId="Symbols">
    <w:name w:val="Symbols"/>
    <w:basedOn w:val="DefaultParagraphFont"/>
    <w:rsid w:val="00287590"/>
    <w:rPr>
      <w:rFonts w:ascii="Symbol" w:hAnsi="Symbol"/>
    </w:rPr>
  </w:style>
  <w:style w:type="character" w:customStyle="1" w:styleId="MenuOptions">
    <w:name w:val="Menu Options"/>
    <w:basedOn w:val="DefaultParagraphFont"/>
    <w:rsid w:val="00287590"/>
    <w:rPr>
      <w:rFonts w:ascii="Arial Narrow" w:hAnsi="Arial Narrow"/>
      <w:smallCaps/>
    </w:rPr>
  </w:style>
  <w:style w:type="character" w:customStyle="1" w:styleId="Buttons">
    <w:name w:val="Buttons"/>
    <w:basedOn w:val="DefaultParagraphFont"/>
    <w:rsid w:val="00287590"/>
    <w:rPr>
      <w:b/>
    </w:rPr>
  </w:style>
  <w:style w:type="character" w:customStyle="1" w:styleId="Underlined">
    <w:name w:val="Underlined"/>
    <w:basedOn w:val="DefaultParagraphFont"/>
    <w:rsid w:val="00287590"/>
    <w:rPr>
      <w:u w:val="single"/>
    </w:rPr>
  </w:style>
  <w:style w:type="paragraph" w:customStyle="1" w:styleId="TableBodyTextRight">
    <w:name w:val="Table Body Text Right"/>
    <w:basedOn w:val="TableBodyText"/>
    <w:rsid w:val="00287590"/>
    <w:pPr>
      <w:widowControl w:val="0"/>
      <w:autoSpaceDE w:val="0"/>
      <w:autoSpaceDN w:val="0"/>
      <w:adjustRightInd w:val="0"/>
      <w:jc w:val="right"/>
    </w:pPr>
    <w:rPr>
      <w:rFonts w:cs="Arial"/>
      <w:szCs w:val="18"/>
    </w:rPr>
  </w:style>
  <w:style w:type="paragraph" w:customStyle="1" w:styleId="CopyrightText">
    <w:name w:val="Copyright Text"/>
    <w:basedOn w:val="BodyText"/>
    <w:rsid w:val="00287590"/>
    <w:rPr>
      <w:sz w:val="18"/>
    </w:rPr>
  </w:style>
  <w:style w:type="paragraph" w:customStyle="1" w:styleId="BodySmallRight">
    <w:name w:val="Body Small Right"/>
    <w:basedOn w:val="BodyTextRight"/>
    <w:rsid w:val="00287590"/>
    <w:rPr>
      <w:sz w:val="18"/>
      <w:szCs w:val="18"/>
    </w:rPr>
  </w:style>
  <w:style w:type="paragraph" w:customStyle="1" w:styleId="MarginEdition">
    <w:name w:val="Margin Edition"/>
    <w:basedOn w:val="MarginNote"/>
    <w:rsid w:val="00287590"/>
    <w:pPr>
      <w:spacing w:before="0" w:after="0"/>
    </w:pPr>
    <w:rPr>
      <w:rFonts w:ascii="Times New Roman" w:hAnsi="Times New Roman"/>
      <w:color w:val="999999"/>
    </w:rPr>
  </w:style>
  <w:style w:type="paragraph" w:customStyle="1" w:styleId="Spacer">
    <w:name w:val="Spacer"/>
    <w:basedOn w:val="Normal"/>
    <w:rsid w:val="00287590"/>
    <w:rPr>
      <w:sz w:val="2"/>
      <w:szCs w:val="2"/>
    </w:rPr>
  </w:style>
  <w:style w:type="character" w:customStyle="1" w:styleId="Small">
    <w:name w:val="Small"/>
    <w:basedOn w:val="DefaultParagraphFont"/>
    <w:rsid w:val="00287590"/>
    <w:rPr>
      <w:sz w:val="16"/>
    </w:rPr>
  </w:style>
  <w:style w:type="paragraph" w:customStyle="1" w:styleId="WideTable">
    <w:name w:val="Wide Table"/>
    <w:basedOn w:val="Normal"/>
    <w:rsid w:val="00287590"/>
    <w:pPr>
      <w:ind w:left="-1418"/>
    </w:pPr>
    <w:rPr>
      <w:sz w:val="2"/>
      <w:szCs w:val="2"/>
    </w:rPr>
  </w:style>
  <w:style w:type="character" w:styleId="PageNumber">
    <w:name w:val="page number"/>
    <w:basedOn w:val="DefaultParagraphFont"/>
    <w:rsid w:val="00287590"/>
  </w:style>
  <w:style w:type="paragraph" w:styleId="Quote">
    <w:name w:val="Quote"/>
    <w:basedOn w:val="Heading1"/>
    <w:link w:val="QuoteChar"/>
    <w:qFormat/>
    <w:rsid w:val="00287590"/>
    <w:rPr>
      <w:b w:val="0"/>
      <w:sz w:val="72"/>
      <w:szCs w:val="72"/>
      <w:lang w:val="en-NZ"/>
    </w:rPr>
  </w:style>
  <w:style w:type="character" w:customStyle="1" w:styleId="QuoteChar">
    <w:name w:val="Quote Char"/>
    <w:basedOn w:val="DefaultParagraphFont"/>
    <w:link w:val="Quote"/>
    <w:rsid w:val="002875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590"/>
    <w:pPr>
      <w:pageBreakBefore/>
    </w:pPr>
  </w:style>
  <w:style w:type="paragraph" w:customStyle="1" w:styleId="Border">
    <w:name w:val="Border"/>
    <w:basedOn w:val="Normal"/>
    <w:qFormat/>
    <w:rsid w:val="002875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590"/>
    <w:rPr>
      <w:b/>
      <w:bCs/>
      <w:i/>
      <w:iCs/>
      <w:color w:val="auto"/>
    </w:rPr>
  </w:style>
  <w:style w:type="paragraph" w:styleId="IntenseQuote">
    <w:name w:val="Intense Quote"/>
    <w:basedOn w:val="Normal"/>
    <w:next w:val="Normal"/>
    <w:link w:val="IntenseQuoteChar"/>
    <w:uiPriority w:val="30"/>
    <w:qFormat/>
    <w:rsid w:val="002875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5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590"/>
    <w:rPr>
      <w:smallCaps/>
      <w:color w:val="auto"/>
      <w:u w:val="single"/>
    </w:rPr>
  </w:style>
  <w:style w:type="character" w:styleId="IntenseReference">
    <w:name w:val="Intense Reference"/>
    <w:basedOn w:val="DefaultParagraphFont"/>
    <w:uiPriority w:val="32"/>
    <w:qFormat/>
    <w:rsid w:val="00287590"/>
    <w:rPr>
      <w:b/>
      <w:bCs/>
      <w:smallCaps/>
      <w:color w:val="auto"/>
      <w:spacing w:val="5"/>
      <w:u w:val="single"/>
    </w:rPr>
  </w:style>
  <w:style w:type="paragraph" w:customStyle="1" w:styleId="2ColumnHeading">
    <w:name w:val="2Column Heading"/>
    <w:basedOn w:val="BodyText"/>
    <w:qFormat/>
    <w:rsid w:val="00287590"/>
    <w:pPr>
      <w:spacing w:after="60"/>
      <w:ind w:left="-2268"/>
    </w:pPr>
    <w:rPr>
      <w:b/>
    </w:rPr>
  </w:style>
  <w:style w:type="paragraph" w:customStyle="1" w:styleId="Heading1TOC">
    <w:name w:val="Heading1 TOC"/>
    <w:basedOn w:val="Normal"/>
    <w:qFormat/>
    <w:rsid w:val="00287590"/>
    <w:pPr>
      <w:spacing w:before="240" w:after="120"/>
    </w:pPr>
    <w:rPr>
      <w:rFonts w:ascii="Times New Roman" w:hAnsi="Times New Roman"/>
      <w:b/>
      <w:sz w:val="32"/>
    </w:rPr>
  </w:style>
  <w:style w:type="paragraph" w:customStyle="1" w:styleId="Heading2TOC">
    <w:name w:val="Heading2 TOC"/>
    <w:basedOn w:val="Normal"/>
    <w:qFormat/>
    <w:rsid w:val="00287590"/>
    <w:pPr>
      <w:spacing w:before="240" w:after="60"/>
    </w:pPr>
    <w:rPr>
      <w:rFonts w:ascii="Times New Roman" w:hAnsi="Times New Roman"/>
      <w:b/>
      <w:sz w:val="28"/>
    </w:rPr>
  </w:style>
  <w:style w:type="character" w:customStyle="1" w:styleId="Underline">
    <w:name w:val="Underline"/>
    <w:basedOn w:val="DefaultParagraphFont"/>
    <w:qFormat/>
    <w:rsid w:val="00287590"/>
    <w:rPr>
      <w:u w:val="single"/>
    </w:rPr>
  </w:style>
  <w:style w:type="character" w:customStyle="1" w:styleId="BoldandItalics">
    <w:name w:val="Bold and Italics"/>
    <w:qFormat/>
    <w:rsid w:val="00287590"/>
    <w:rPr>
      <w:b/>
      <w:i/>
      <w:u w:val="none"/>
    </w:rPr>
  </w:style>
  <w:style w:type="paragraph" w:styleId="BalloonText">
    <w:name w:val="Balloon Text"/>
    <w:basedOn w:val="Normal"/>
    <w:link w:val="BalloonTextChar"/>
    <w:rsid w:val="00287590"/>
    <w:rPr>
      <w:rFonts w:ascii="Tahoma" w:hAnsi="Tahoma" w:cs="Tahoma"/>
      <w:sz w:val="16"/>
      <w:szCs w:val="16"/>
    </w:rPr>
  </w:style>
  <w:style w:type="character" w:customStyle="1" w:styleId="BalloonTextChar">
    <w:name w:val="Balloon Text Char"/>
    <w:basedOn w:val="DefaultParagraphFont"/>
    <w:link w:val="BalloonText"/>
    <w:rsid w:val="002875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5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75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590"/>
    <w:rPr>
      <w:b/>
      <w:color w:val="660033"/>
      <w:spacing w:val="0"/>
    </w:rPr>
  </w:style>
  <w:style w:type="paragraph" w:customStyle="1" w:styleId="Nameditemlist">
    <w:name w:val="Named item list"/>
    <w:basedOn w:val="BodyText"/>
    <w:qFormat/>
    <w:rsid w:val="00287590"/>
    <w:pPr>
      <w:tabs>
        <w:tab w:val="left" w:pos="2835"/>
      </w:tabs>
      <w:ind w:left="2835" w:hanging="2835"/>
    </w:pPr>
  </w:style>
  <w:style w:type="paragraph" w:customStyle="1" w:styleId="BodyTextnopadding">
    <w:name w:val="Body Text no padding"/>
    <w:basedOn w:val="BodyText"/>
    <w:qFormat/>
    <w:rsid w:val="00287590"/>
    <w:pPr>
      <w:spacing w:before="0" w:after="0"/>
    </w:pPr>
  </w:style>
  <w:style w:type="paragraph" w:customStyle="1" w:styleId="BodyTextBold">
    <w:name w:val="Body Text Bold"/>
    <w:basedOn w:val="BodyText"/>
    <w:qFormat/>
    <w:rsid w:val="00287590"/>
    <w:rPr>
      <w:b/>
    </w:rPr>
  </w:style>
  <w:style w:type="character" w:styleId="Hyperlink">
    <w:name w:val="Hyperlink"/>
    <w:basedOn w:val="DefaultParagraphFont"/>
    <w:uiPriority w:val="99"/>
    <w:unhideWhenUsed/>
    <w:rsid w:val="009124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4553</Characters>
  <Application>Microsoft Office Word</Application>
  <DocSecurity>0</DocSecurity>
  <Lines>91</Lines>
  <Paragraphs>55</Paragraphs>
  <ScaleCrop>false</ScaleCrop>
  <Company>Author-it Software Corporation Ltd.</Company>
  <LinksUpToDate>false</LinksUpToDate>
  <CharactersWithSpaces>5222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PMAOPS402 Respond to abnormal process situations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2023-02-03T05:53:00Z</dcterms:created>
  <dcterms:modified xsi:type="dcterms:W3CDTF">2023-02-03T05:53:00Z</dcterms:modified>
</cp:coreProperties>
</file>