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9E2" w:rsidP="00026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PMAOPS368 Operate and troubleshoot heating medium/hot oil systems</w:t>
      </w:r>
      <w:r>
        <w:fldChar w:fldCharType="end"/>
      </w:r>
    </w:p>
    <w:p w:rsidR="000269E2" w:rsidP="000269E2">
      <w:pPr>
        <w:pStyle w:val="Version"/>
        <w:sectPr w:rsidSect="00E32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388" w:rsidP="00E32388">
      <w:pPr>
        <w:pStyle w:val="SuperHeading"/>
      </w:pPr>
      <w:r w:rsidRPr="00E32388">
        <w:t>PMAOPS368 Operate and troubleshoot heating medium/hot oil systems</w:t>
      </w:r>
    </w:p>
    <w:p w:rsidR="00000000" w:rsidRPr="00E32388" w:rsidP="00E32388">
      <w:pPr>
        <w:pStyle w:val="Heading1"/>
      </w:pPr>
      <w:bookmarkStart w:id="1" w:name="O_1110061"/>
      <w:bookmarkEnd w:id="1"/>
      <w:r w:rsidRPr="00E32388">
        <w:t>Modification History</w:t>
      </w:r>
    </w:p>
    <w:p w:rsidR="00000000" w:rsidRPr="00E32388" w:rsidP="000269E2">
      <w:pPr>
        <w:pStyle w:val="BodyText"/>
      </w:pPr>
      <w:r w:rsidRPr="00E32388">
        <w:t>Release 1. This version was released with PMA Chemical, Hydrocarbons and Refining Training Package, Release 2.0.</w:t>
      </w:r>
    </w:p>
    <w:p w:rsidR="00000000" w:rsidRPr="00E32388" w:rsidP="00E32388">
      <w:pPr>
        <w:pStyle w:val="Heading1"/>
      </w:pPr>
      <w:bookmarkStart w:id="2" w:name="O_1110062"/>
      <w:bookmarkEnd w:id="2"/>
      <w:r w:rsidRPr="00E32388">
        <w:t>Application</w:t>
      </w:r>
    </w:p>
    <w:p w:rsidR="00000000" w:rsidRPr="00E32388" w:rsidP="000269E2">
      <w:pPr>
        <w:pStyle w:val="BodyText"/>
      </w:pPr>
      <w:r w:rsidRPr="00E32388">
        <w:t>This unit describes the skills and knowledge required to operate and troubleshoot heating medium/hot oil systems.</w:t>
      </w:r>
    </w:p>
    <w:p w:rsidR="00000000" w:rsidRPr="00E32388" w:rsidP="000269E2">
      <w:pPr>
        <w:pStyle w:val="BodyText"/>
      </w:pPr>
      <w:r w:rsidRPr="00E32388">
        <w:t>This unit applies to autonomous operators who are required to demonstrate an understanding of the process and the equipment operation in a pla</w:t>
      </w:r>
      <w:r w:rsidRPr="00E32388">
        <w:t>nt with local control, or in liaison with the control-room operator in a plant with a centralised control panel.</w:t>
      </w:r>
    </w:p>
    <w:p w:rsidR="00000000" w:rsidRPr="00E32388" w:rsidP="000269E2">
      <w:pPr>
        <w:pStyle w:val="BodyText"/>
      </w:pPr>
      <w:r w:rsidRPr="00E32388">
        <w:t>This unit applies to an individual working alone or as part of a team or group and working in liaison with other shift team members and the con</w:t>
      </w:r>
      <w:r w:rsidRPr="00E32388">
        <w:t>trol-room operator, as appropriate. In the case of a large, complex plant, the operations technician would be part of a team during startup and shutdown activities.</w:t>
      </w:r>
    </w:p>
    <w:p w:rsidR="00000000" w:rsidRPr="00E32388" w:rsidP="000269E2">
      <w:pPr>
        <w:pStyle w:val="BodyText"/>
      </w:pPr>
      <w:r w:rsidRPr="00E32388">
        <w:t>No licensing or certification requirements exist at the time of publication. Relevant legis</w:t>
      </w:r>
      <w:r w:rsidRPr="00E32388">
        <w:t>lation, industry standards and codes of practice within Australia must be applied.</w:t>
      </w:r>
    </w:p>
    <w:p w:rsidR="00000000" w:rsidRPr="00E32388" w:rsidP="00E32388">
      <w:pPr>
        <w:pStyle w:val="Heading1"/>
      </w:pPr>
      <w:bookmarkStart w:id="3" w:name="O_1110063"/>
      <w:bookmarkEnd w:id="3"/>
      <w:r w:rsidRPr="00E32388">
        <w:t>Pre-requisite Unit</w:t>
      </w:r>
    </w:p>
    <w:p w:rsidR="00000000" w:rsidRPr="00E32388" w:rsidP="000269E2">
      <w:pPr>
        <w:pStyle w:val="BodyText"/>
      </w:pPr>
      <w:r w:rsidRPr="00E32388">
        <w:t>Nil</w:t>
      </w:r>
    </w:p>
    <w:p w:rsidR="00000000" w:rsidRPr="00E32388" w:rsidP="00E32388">
      <w:pPr>
        <w:pStyle w:val="Heading1"/>
      </w:pPr>
      <w:bookmarkStart w:id="4" w:name="O_1110064"/>
      <w:bookmarkEnd w:id="4"/>
      <w:r w:rsidRPr="00E32388">
        <w:t>Competency Field</w:t>
      </w:r>
    </w:p>
    <w:p w:rsidR="00000000" w:rsidRPr="00E32388" w:rsidP="000269E2">
      <w:pPr>
        <w:pStyle w:val="BodyText"/>
      </w:pPr>
      <w:r w:rsidRPr="00E32388">
        <w:t>Operations</w:t>
      </w:r>
    </w:p>
    <w:p w:rsidR="00000000" w:rsidRPr="00E32388" w:rsidP="00E32388">
      <w:pPr>
        <w:pStyle w:val="Heading1"/>
      </w:pPr>
      <w:bookmarkStart w:id="5" w:name="O_1110066"/>
      <w:bookmarkEnd w:id="5"/>
      <w:r w:rsidRPr="00E3238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26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88" w:rsidP="00E32388">
            <w:pPr>
              <w:pStyle w:val="BodyText"/>
            </w:pPr>
            <w:r w:rsidRPr="00E3238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rPr>
                <w:rStyle w:val="SpecialBold"/>
              </w:rPr>
              <w:t>Performance Criteria</w:t>
            </w:r>
          </w:p>
        </w:tc>
      </w:tr>
      <w:tr w:rsidTr="00026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88" w:rsidP="00E32388">
            <w:pPr>
              <w:pStyle w:val="BodyText"/>
            </w:pPr>
            <w:r w:rsidRPr="00E32388">
              <w:rPr>
                <w:rStyle w:val="Emphasis"/>
              </w:rPr>
              <w:t xml:space="preserve">Elements describe the </w:t>
            </w:r>
            <w:r w:rsidRPr="00E32388">
              <w:t xml:space="preserve">essential </w:t>
            </w:r>
            <w:r w:rsidRPr="00E3238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6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1. Operate heating medium/hot oil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88" w:rsidP="00E32388">
            <w:pPr>
              <w:pStyle w:val="BodyText"/>
            </w:pPr>
            <w:r w:rsidRPr="00E32388">
              <w:t>1.1 Receive and give shift handover</w:t>
            </w:r>
          </w:p>
          <w:p w:rsidR="00000000" w:rsidRPr="00E32388" w:rsidP="00E32388">
            <w:pPr>
              <w:pStyle w:val="BodyText"/>
            </w:pPr>
            <w:r w:rsidRPr="00E32388">
              <w:t>1.2 Communicate with personnel to identify and coordinate work requirements</w:t>
            </w:r>
          </w:p>
          <w:p w:rsidR="00000000" w:rsidRPr="00E32388" w:rsidP="00E32388">
            <w:pPr>
              <w:pStyle w:val="BodyText"/>
            </w:pPr>
            <w:r w:rsidRPr="00E32388">
              <w:t>1.3 Identify, control and report system hazards</w:t>
            </w:r>
          </w:p>
          <w:p w:rsidR="00000000" w:rsidRPr="00E32388" w:rsidP="00E32388">
            <w:pPr>
              <w:pStyle w:val="BodyText"/>
            </w:pPr>
            <w:r w:rsidRPr="00E32388">
              <w:t>1.4 Check for recent work undertaken on system and address outstanding and incomplete work</w:t>
            </w:r>
          </w:p>
          <w:p w:rsidR="00000000" w:rsidRPr="00E32388" w:rsidP="00E32388">
            <w:pPr>
              <w:pStyle w:val="BodyText"/>
            </w:pPr>
            <w:r w:rsidRPr="00E32388">
              <w:t xml:space="preserve">1.5 Perform routine checks, and complete </w:t>
            </w:r>
            <w:r w:rsidRPr="00E32388">
              <w:t>logs and documentation</w:t>
            </w:r>
          </w:p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1.6 Adjust system according to operational parameters</w:t>
            </w:r>
          </w:p>
        </w:tc>
      </w:tr>
      <w:tr w:rsidTr="00026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88" w:rsidP="00E32388">
            <w:pPr>
              <w:pStyle w:val="BodyText"/>
            </w:pPr>
            <w:r w:rsidRPr="00E32388">
              <w:t>2.1 Monitor field system, data and instrumentation to ensure system operates according to specification</w:t>
            </w:r>
          </w:p>
          <w:p w:rsidR="00000000" w:rsidRPr="00E32388" w:rsidP="00E32388">
            <w:pPr>
              <w:pStyle w:val="BodyText"/>
            </w:pPr>
            <w:r w:rsidRPr="00E32388">
              <w:t>2.2 Identi</w:t>
            </w:r>
            <w:r w:rsidRPr="00E32388">
              <w:t>fy actual and developing situations that may require action</w:t>
            </w:r>
          </w:p>
          <w:p w:rsidR="00000000" w:rsidRPr="00E32388" w:rsidP="00E32388">
            <w:pPr>
              <w:pStyle w:val="BodyText"/>
            </w:pPr>
            <w:r w:rsidRPr="00E32388">
              <w:t xml:space="preserve">2.3 Take action to remedy abnormal situations </w:t>
            </w:r>
          </w:p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2.4 Complete required documents outlining abnormal situation management and corrective action taken</w:t>
            </w:r>
          </w:p>
        </w:tc>
      </w:tr>
      <w:tr w:rsidTr="00026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3. Shut down and prepare heating medium/hot oil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88" w:rsidP="00E32388">
            <w:pPr>
              <w:pStyle w:val="BodyText"/>
            </w:pPr>
            <w:r w:rsidRPr="00E32388">
              <w:t>3.1 Shut down system according to operating procedures</w:t>
            </w:r>
          </w:p>
          <w:p w:rsidR="00000000" w:rsidRPr="00E32388" w:rsidP="00E32388">
            <w:pPr>
              <w:pStyle w:val="BodyText"/>
            </w:pPr>
            <w:r w:rsidRPr="00E32388">
              <w:t>3.2 Identify, control and report shutdown hazards</w:t>
            </w:r>
          </w:p>
          <w:p w:rsidR="00000000" w:rsidRPr="00E32388" w:rsidP="00E32388">
            <w:pPr>
              <w:pStyle w:val="BodyText"/>
            </w:pPr>
            <w:r w:rsidRPr="00E32388">
              <w:t>3.3 Monitor shutdown and identify abnormal situations that may require action</w:t>
            </w:r>
          </w:p>
          <w:p w:rsidR="00000000" w:rsidRPr="00E32388" w:rsidP="00E32388">
            <w:pPr>
              <w:pStyle w:val="BodyText"/>
            </w:pPr>
            <w:r w:rsidRPr="00E32388">
              <w:t>3</w:t>
            </w:r>
            <w:r w:rsidRPr="00E32388">
              <w:t xml:space="preserve">.4 Take action to remedy abnormal situations according to operating procedures </w:t>
            </w:r>
          </w:p>
          <w:p w:rsidR="00000000" w:rsidRPr="00E32388" w:rsidP="00E32388">
            <w:pPr>
              <w:pStyle w:val="BodyText"/>
            </w:pPr>
            <w:r w:rsidRPr="00E32388">
              <w:t>3.5 Shut down and changeover duty and standby equipment according to operating procedures</w:t>
            </w:r>
          </w:p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3.6 Isolate system from energy sources</w:t>
            </w:r>
          </w:p>
        </w:tc>
      </w:tr>
      <w:tr w:rsidTr="00026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88">
            <w:pPr>
              <w:pStyle w:val="BodyText"/>
              <w:rPr>
                <w:lang w:val="en-NZ"/>
              </w:rPr>
            </w:pPr>
            <w:r w:rsidRPr="00E32388">
              <w:t>4. Prepare and start up heating medium/hot oil</w:t>
            </w:r>
            <w:r w:rsidRPr="00E32388">
              <w:t xml:space="preserve">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88" w:rsidP="00E32388">
            <w:pPr>
              <w:pStyle w:val="BodyText"/>
            </w:pPr>
            <w:r w:rsidRPr="00E32388">
              <w:t>4.1 Check for recent work undertaken on system and address outstanding and incomplete work</w:t>
            </w:r>
          </w:p>
          <w:p w:rsidR="00000000" w:rsidRPr="00E32388" w:rsidP="00E32388">
            <w:pPr>
              <w:pStyle w:val="BodyText"/>
            </w:pPr>
            <w:r w:rsidRPr="00E32388">
              <w:t>4.2 De-isolate and prepare system to be returned to standby or service</w:t>
            </w:r>
          </w:p>
          <w:p w:rsidR="00000000" w:rsidRPr="00E32388" w:rsidP="00E32388">
            <w:pPr>
              <w:pStyle w:val="BodyText"/>
            </w:pPr>
            <w:r w:rsidRPr="00E32388">
              <w:t>4.3 Complete pre-start checks according to operating procedures</w:t>
            </w:r>
          </w:p>
          <w:p w:rsidR="00000000" w:rsidRPr="00E32388" w:rsidP="00E32388">
            <w:pPr>
              <w:pStyle w:val="BodyText"/>
            </w:pPr>
            <w:r w:rsidRPr="00E32388">
              <w:t>4.4 Start up system a</w:t>
            </w:r>
            <w:r w:rsidRPr="00E32388">
              <w:t>ccording to operating procedures</w:t>
            </w:r>
          </w:p>
          <w:p w:rsidR="00000000" w:rsidRPr="00E32388" w:rsidP="00E32388">
            <w:pPr>
              <w:pStyle w:val="BodyText"/>
            </w:pPr>
            <w:r w:rsidRPr="00E32388">
              <w:t>4.5 Identify, control and report startup hazards</w:t>
            </w:r>
          </w:p>
          <w:p w:rsidR="00000000" w:rsidRPr="00E32388" w:rsidP="00E32388">
            <w:pPr>
              <w:pStyle w:val="BodyText"/>
            </w:pPr>
            <w:r w:rsidRPr="00E32388">
              <w:t>4.6 Monitor startup and identify abnormal situations that may require action</w:t>
            </w:r>
          </w:p>
          <w:p w:rsidR="00000000" w:rsidRPr="00E32388" w:rsidP="00E32388">
            <w:pPr>
              <w:pStyle w:val="BodyText"/>
            </w:pPr>
            <w:r w:rsidRPr="00E32388">
              <w:t>4.7 Take action to remedy abnormal situations according to operating procedures</w:t>
            </w:r>
          </w:p>
        </w:tc>
      </w:tr>
    </w:tbl>
    <w:p w:rsidR="000269E2" w:rsidP="00E32388">
      <w:pPr>
        <w:pStyle w:val="BodyText"/>
      </w:pPr>
    </w:p>
    <w:p w:rsidR="000269E2" w:rsidP="00E32388">
      <w:pPr>
        <w:pStyle w:val="BodyText"/>
      </w:pPr>
    </w:p>
    <w:p w:rsidR="00000000" w:rsidRPr="00E32388" w:rsidP="00E32388">
      <w:pPr>
        <w:pStyle w:val="Heading1"/>
      </w:pPr>
      <w:bookmarkStart w:id="6" w:name="O_1110067"/>
      <w:bookmarkEnd w:id="6"/>
      <w:r w:rsidRPr="00E32388">
        <w:t>Foundation Skills</w:t>
      </w:r>
    </w:p>
    <w:p w:rsidR="00000000" w:rsidRPr="00E32388" w:rsidP="000269E2">
      <w:pPr>
        <w:pStyle w:val="BodyText"/>
      </w:pPr>
      <w:r w:rsidRPr="00E32388">
        <w:t>This section describes those language, literacy, numeracy and employment skills that are essential to performance.</w:t>
      </w:r>
    </w:p>
    <w:p w:rsidR="00000000" w:rsidRPr="00E32388" w:rsidP="00E32388">
      <w:pPr>
        <w:pStyle w:val="ListBullet"/>
      </w:pPr>
      <w:r w:rsidRPr="00E32388">
        <w:t>Learning skills to follow instructions, monitor process and select appropriate procedure.</w:t>
      </w:r>
    </w:p>
    <w:p w:rsidR="00000000" w:rsidRPr="00E32388" w:rsidP="00E32388">
      <w:pPr>
        <w:pStyle w:val="ListBullet"/>
      </w:pPr>
      <w:r w:rsidRPr="00E32388">
        <w:t xml:space="preserve">Numeracy skills to monitor field data, instrumentation and process parameters. </w:t>
      </w:r>
    </w:p>
    <w:p w:rsidR="00000000" w:rsidRPr="00E32388" w:rsidP="00E32388">
      <w:pPr>
        <w:pStyle w:val="ListBullet"/>
      </w:pPr>
      <w:r w:rsidRPr="00E32388">
        <w:t xml:space="preserve">Oral communication skills to liaise and coordinate with team members and control-room operator. </w:t>
      </w:r>
    </w:p>
    <w:p w:rsidR="00000000" w:rsidRPr="00E32388" w:rsidP="00E32388">
      <w:pPr>
        <w:pStyle w:val="ListBullet"/>
      </w:pPr>
      <w:r w:rsidRPr="00E32388">
        <w:t xml:space="preserve">Reading skills to follow written procedures and documentation. </w:t>
      </w:r>
    </w:p>
    <w:p w:rsidR="00000000" w:rsidRPr="00E32388" w:rsidP="00E32388">
      <w:pPr>
        <w:pStyle w:val="ListBullet"/>
      </w:pPr>
      <w:r w:rsidRPr="00E32388">
        <w:t xml:space="preserve">Writing skills </w:t>
      </w:r>
      <w:r w:rsidRPr="00E32388">
        <w:t>to complete workplace documentation.</w:t>
      </w:r>
    </w:p>
    <w:p w:rsidR="00000000" w:rsidRPr="00E32388" w:rsidP="00E32388">
      <w:pPr>
        <w:pStyle w:val="BodyText"/>
      </w:pPr>
    </w:p>
    <w:p w:rsidR="00000000" w:rsidRPr="00E32388" w:rsidP="000269E2">
      <w:pPr>
        <w:pStyle w:val="BodyText"/>
      </w:pPr>
      <w:r w:rsidRPr="00E32388">
        <w:t>Other foundation skills essential to performance are explicit in the performance criteria of this unit of competency.</w:t>
      </w:r>
    </w:p>
    <w:p w:rsidR="00000000" w:rsidRPr="00E32388" w:rsidP="00E32388">
      <w:pPr>
        <w:pStyle w:val="Heading1"/>
      </w:pPr>
      <w:bookmarkStart w:id="7" w:name="O_1110069"/>
      <w:bookmarkEnd w:id="7"/>
      <w:r w:rsidRPr="00E32388">
        <w:t>Unit Mapping Information</w:t>
      </w:r>
    </w:p>
    <w:p w:rsidR="00000000" w:rsidRPr="00E32388" w:rsidP="000269E2">
      <w:pPr>
        <w:pStyle w:val="BodyText"/>
      </w:pPr>
      <w:r w:rsidRPr="00E32388">
        <w:t>Release 1. New Unit.</w:t>
      </w:r>
    </w:p>
    <w:p w:rsidR="00000000" w:rsidRPr="00E32388" w:rsidP="00E32388">
      <w:pPr>
        <w:pStyle w:val="Heading1"/>
      </w:pPr>
      <w:bookmarkStart w:id="8" w:name="O_1110076"/>
      <w:bookmarkEnd w:id="8"/>
      <w:r w:rsidRPr="00E32388">
        <w:t>Links</w:t>
      </w:r>
    </w:p>
    <w:p w:rsidR="00000000" w:rsidRPr="00E32388" w:rsidP="000269E2">
      <w:pPr>
        <w:pStyle w:val="BodyText"/>
      </w:pPr>
      <w:r w:rsidRPr="00E32388">
        <w:t xml:space="preserve">Companion </w:t>
      </w:r>
      <w:r w:rsidRPr="00E32388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B546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32388" w:rsidP="00E32388"/>
    <w:sectPr w:rsidSect="00E32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88" w:rsidRPr="000269E2" w:rsidP="00026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E2" w:rsidP="00E32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9E2" w:rsidP="00E32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69E2" w:rsidP="00E32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388" w:rsidRPr="000269E2" w:rsidP="00026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E2" w:rsidRPr="002D2AF8" w:rsidP="00E32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PMAOPS368 Operate and troubleshoot heating medium/hot oil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269E2" w:rsidP="00E32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22D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44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388"/>
  </w:style>
  <w:style w:type="character" w:customStyle="1" w:styleId="Heading1Char">
    <w:name w:val="Heading 1 Char"/>
    <w:basedOn w:val="DefaultParagraphFont"/>
    <w:link w:val="Heading1"/>
    <w:rsid w:val="00E32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388"/>
    <w:rPr>
      <w:b/>
      <w:spacing w:val="0"/>
    </w:rPr>
  </w:style>
  <w:style w:type="character" w:styleId="Emphasis">
    <w:name w:val="Emphasis"/>
    <w:basedOn w:val="DefaultParagraphFont"/>
    <w:qFormat/>
    <w:rsid w:val="00E32388"/>
    <w:rPr>
      <w:i/>
    </w:rPr>
  </w:style>
  <w:style w:type="paragraph" w:customStyle="1" w:styleId="SuperHeading">
    <w:name w:val="SuperHeading"/>
    <w:basedOn w:val="Normal"/>
    <w:rsid w:val="00E32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3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388"/>
  </w:style>
  <w:style w:type="paragraph" w:styleId="TableofFigures">
    <w:name w:val="table of figures"/>
    <w:basedOn w:val="Normal"/>
    <w:next w:val="Normal"/>
    <w:semiHidden/>
    <w:rsid w:val="00E32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388"/>
    <w:rPr>
      <w:rFonts w:ascii="Wingdings" w:hAnsi="Wingdings"/>
    </w:rPr>
  </w:style>
  <w:style w:type="paragraph" w:customStyle="1" w:styleId="TableHeading">
    <w:name w:val="Table Heading"/>
    <w:basedOn w:val="HeadingBase"/>
    <w:rsid w:val="00E32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388"/>
    <w:rPr>
      <w:color w:val="0033CC"/>
      <w:u w:val="none"/>
    </w:rPr>
  </w:style>
  <w:style w:type="paragraph" w:customStyle="1" w:styleId="BodyTextRight">
    <w:name w:val="Body Text Right"/>
    <w:basedOn w:val="BodyText"/>
    <w:rsid w:val="00E32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388"/>
    <w:rPr>
      <w:sz w:val="32"/>
    </w:rPr>
  </w:style>
  <w:style w:type="paragraph" w:customStyle="1" w:styleId="HeadingProcedure">
    <w:name w:val="Heading Procedure"/>
    <w:basedOn w:val="HeadingBase"/>
    <w:next w:val="Normal"/>
    <w:rsid w:val="00E32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388"/>
    <w:pPr>
      <w:spacing w:before="60" w:after="60"/>
    </w:pPr>
  </w:style>
  <w:style w:type="paragraph" w:styleId="ListContinue">
    <w:name w:val="List Continue"/>
    <w:basedOn w:val="List"/>
    <w:rsid w:val="00E32388"/>
    <w:pPr>
      <w:ind w:firstLine="0"/>
    </w:pPr>
  </w:style>
  <w:style w:type="paragraph" w:customStyle="1" w:styleId="ListNote">
    <w:name w:val="List Note"/>
    <w:basedOn w:val="List"/>
    <w:rsid w:val="00E32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388"/>
    <w:rPr>
      <w:rFonts w:ascii="Courier New" w:hAnsi="Courier New"/>
    </w:rPr>
  </w:style>
  <w:style w:type="paragraph" w:customStyle="1" w:styleId="NoteBullet">
    <w:name w:val="Note Bullet"/>
    <w:basedOn w:val="Note"/>
    <w:rsid w:val="00E32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388"/>
    <w:rPr>
      <w:b/>
      <w:smallCaps/>
    </w:rPr>
  </w:style>
  <w:style w:type="paragraph" w:customStyle="1" w:styleId="TableListNumber">
    <w:name w:val="Table List Number"/>
    <w:basedOn w:val="ListNumber"/>
    <w:rsid w:val="00E32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388"/>
    <w:pPr>
      <w:numPr>
        <w:numId w:val="8"/>
      </w:numPr>
    </w:pPr>
  </w:style>
  <w:style w:type="paragraph" w:customStyle="1" w:styleId="ListAlpha2">
    <w:name w:val="List Alpha 2"/>
    <w:basedOn w:val="List2"/>
    <w:rsid w:val="00E32388"/>
    <w:pPr>
      <w:numPr>
        <w:numId w:val="7"/>
      </w:numPr>
    </w:pPr>
  </w:style>
  <w:style w:type="paragraph" w:styleId="List2">
    <w:name w:val="List 2"/>
    <w:basedOn w:val="BodyText"/>
    <w:rsid w:val="00E32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388"/>
    <w:pPr>
      <w:numPr>
        <w:numId w:val="3"/>
      </w:numPr>
    </w:pPr>
  </w:style>
  <w:style w:type="paragraph" w:styleId="ListContinue2">
    <w:name w:val="List Continue 2"/>
    <w:basedOn w:val="List2"/>
    <w:rsid w:val="00E32388"/>
    <w:pPr>
      <w:ind w:firstLine="0"/>
    </w:pPr>
  </w:style>
  <w:style w:type="paragraph" w:styleId="ListContinue3">
    <w:name w:val="List Continue 3"/>
    <w:basedOn w:val="List3"/>
    <w:rsid w:val="00E32388"/>
    <w:pPr>
      <w:ind w:left="1021" w:firstLine="0"/>
    </w:pPr>
  </w:style>
  <w:style w:type="paragraph" w:styleId="ListContinue4">
    <w:name w:val="List Continue 4"/>
    <w:basedOn w:val="List4"/>
    <w:rsid w:val="00E32388"/>
    <w:pPr>
      <w:ind w:firstLine="0"/>
    </w:pPr>
  </w:style>
  <w:style w:type="paragraph" w:styleId="ListContinue5">
    <w:name w:val="List Continue 5"/>
    <w:basedOn w:val="List5"/>
    <w:rsid w:val="00E32388"/>
    <w:pPr>
      <w:ind w:firstLine="0"/>
    </w:pPr>
  </w:style>
  <w:style w:type="paragraph" w:styleId="ListNumber3">
    <w:name w:val="List Number 3"/>
    <w:basedOn w:val="List3"/>
    <w:rsid w:val="00E32388"/>
    <w:pPr>
      <w:numPr>
        <w:numId w:val="4"/>
      </w:numPr>
    </w:pPr>
  </w:style>
  <w:style w:type="paragraph" w:styleId="ListNumber4">
    <w:name w:val="List Number 4"/>
    <w:basedOn w:val="List4"/>
    <w:rsid w:val="00E32388"/>
    <w:pPr>
      <w:numPr>
        <w:numId w:val="5"/>
      </w:numPr>
    </w:pPr>
  </w:style>
  <w:style w:type="paragraph" w:styleId="ListNumber5">
    <w:name w:val="List Number 5"/>
    <w:basedOn w:val="List5"/>
    <w:rsid w:val="00E32388"/>
    <w:pPr>
      <w:numPr>
        <w:numId w:val="6"/>
      </w:numPr>
    </w:pPr>
  </w:style>
  <w:style w:type="paragraph" w:styleId="BlockText">
    <w:name w:val="Block Text"/>
    <w:basedOn w:val="Normal"/>
    <w:rsid w:val="00E32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388"/>
    <w:rPr>
      <w:sz w:val="16"/>
      <w:vertAlign w:val="superscript"/>
    </w:rPr>
  </w:style>
  <w:style w:type="character" w:customStyle="1" w:styleId="Symbols">
    <w:name w:val="Symbols"/>
    <w:basedOn w:val="DefaultParagraphFont"/>
    <w:rsid w:val="00E32388"/>
    <w:rPr>
      <w:rFonts w:ascii="Symbol" w:hAnsi="Symbol"/>
    </w:rPr>
  </w:style>
  <w:style w:type="character" w:customStyle="1" w:styleId="MenuOptions">
    <w:name w:val="Menu Options"/>
    <w:basedOn w:val="DefaultParagraphFont"/>
    <w:rsid w:val="00E32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388"/>
    <w:rPr>
      <w:b/>
    </w:rPr>
  </w:style>
  <w:style w:type="character" w:customStyle="1" w:styleId="Underlined">
    <w:name w:val="Underlined"/>
    <w:basedOn w:val="DefaultParagraphFont"/>
    <w:rsid w:val="00E32388"/>
    <w:rPr>
      <w:u w:val="single"/>
    </w:rPr>
  </w:style>
  <w:style w:type="paragraph" w:customStyle="1" w:styleId="TableBodyTextRight">
    <w:name w:val="Table Body Text Right"/>
    <w:basedOn w:val="TableBodyText"/>
    <w:rsid w:val="00E32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388"/>
    <w:rPr>
      <w:sz w:val="18"/>
    </w:rPr>
  </w:style>
  <w:style w:type="paragraph" w:customStyle="1" w:styleId="BodySmallRight">
    <w:name w:val="Body Small Right"/>
    <w:basedOn w:val="BodyTextRight"/>
    <w:rsid w:val="00E32388"/>
    <w:rPr>
      <w:sz w:val="18"/>
      <w:szCs w:val="18"/>
    </w:rPr>
  </w:style>
  <w:style w:type="paragraph" w:customStyle="1" w:styleId="MarginEdition">
    <w:name w:val="Margin Edition"/>
    <w:basedOn w:val="MarginNote"/>
    <w:rsid w:val="00E32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388"/>
    <w:rPr>
      <w:sz w:val="2"/>
      <w:szCs w:val="2"/>
    </w:rPr>
  </w:style>
  <w:style w:type="character" w:customStyle="1" w:styleId="Small">
    <w:name w:val="Small"/>
    <w:basedOn w:val="DefaultParagraphFont"/>
    <w:rsid w:val="00E32388"/>
    <w:rPr>
      <w:sz w:val="16"/>
    </w:rPr>
  </w:style>
  <w:style w:type="paragraph" w:customStyle="1" w:styleId="WideTable">
    <w:name w:val="Wide Table"/>
    <w:basedOn w:val="Normal"/>
    <w:rsid w:val="00E32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388"/>
  </w:style>
  <w:style w:type="paragraph" w:styleId="Quote">
    <w:name w:val="Quote"/>
    <w:basedOn w:val="Heading1"/>
    <w:link w:val="QuoteChar"/>
    <w:qFormat/>
    <w:rsid w:val="00E32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388"/>
    <w:pPr>
      <w:pageBreakBefore/>
    </w:pPr>
  </w:style>
  <w:style w:type="paragraph" w:customStyle="1" w:styleId="Border">
    <w:name w:val="Border"/>
    <w:basedOn w:val="Normal"/>
    <w:qFormat/>
    <w:rsid w:val="00E32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388"/>
    <w:rPr>
      <w:u w:val="single"/>
    </w:rPr>
  </w:style>
  <w:style w:type="character" w:customStyle="1" w:styleId="BoldandItalics">
    <w:name w:val="Bold and Italics"/>
    <w:qFormat/>
    <w:rsid w:val="00E32388"/>
    <w:rPr>
      <w:b/>
      <w:i/>
      <w:u w:val="none"/>
    </w:rPr>
  </w:style>
  <w:style w:type="paragraph" w:styleId="BalloonText">
    <w:name w:val="Balloon Text"/>
    <w:basedOn w:val="Normal"/>
    <w:link w:val="BalloonTextChar"/>
    <w:rsid w:val="00E32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388"/>
    <w:pPr>
      <w:spacing w:before="0" w:after="0"/>
    </w:pPr>
  </w:style>
  <w:style w:type="paragraph" w:customStyle="1" w:styleId="BodyTextBold">
    <w:name w:val="Body Text Bold"/>
    <w:basedOn w:val="BodyText"/>
    <w:qFormat/>
    <w:rsid w:val="00E32388"/>
    <w:rPr>
      <w:b/>
    </w:rPr>
  </w:style>
  <w:style w:type="character" w:styleId="Hyperlink">
    <w:name w:val="Hyperlink"/>
    <w:basedOn w:val="DefaultParagraphFont"/>
    <w:uiPriority w:val="99"/>
    <w:unhideWhenUsed/>
    <w:rsid w:val="00026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3644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PMAOPS368 Operate and troubleshoot heating medium/hot oil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