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4A1" w:rsidP="00BD54A1">
      <w:pPr>
        <w:pStyle w:val="Title"/>
      </w:pPr>
      <w:r>
        <w:fldChar w:fldCharType="begin"/>
      </w:r>
      <w:r>
        <w:instrText xml:space="preserve"> TITLE   \* MERGEFORMAT </w:instrText>
      </w:r>
      <w:r>
        <w:fldChar w:fldCharType="separate"/>
      </w:r>
      <w:r>
        <w:t>PMAOPS348 Operate safety, protection and shutdown systems</w:t>
      </w:r>
      <w:r>
        <w:fldChar w:fldCharType="end"/>
      </w:r>
    </w:p>
    <w:p w:rsidR="00BD54A1" w:rsidP="00BD54A1">
      <w:pPr>
        <w:pStyle w:val="Version"/>
        <w:sectPr w:rsidSect="00596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D3A" w:rsidP="00596D3A">
      <w:pPr>
        <w:pStyle w:val="SuperHeading"/>
      </w:pPr>
      <w:r w:rsidRPr="00596D3A">
        <w:t>PMAOPS348 Operate safety, protection and shutdown systems</w:t>
      </w:r>
    </w:p>
    <w:p w:rsidR="00000000" w:rsidRPr="00596D3A" w:rsidP="00596D3A">
      <w:pPr>
        <w:pStyle w:val="Heading1"/>
      </w:pPr>
      <w:bookmarkStart w:id="1" w:name="O_1071745"/>
      <w:bookmarkEnd w:id="1"/>
      <w:r w:rsidRPr="00596D3A">
        <w:t>Modification History</w:t>
      </w:r>
    </w:p>
    <w:p w:rsidR="00000000" w:rsidRPr="00596D3A" w:rsidP="00BD54A1">
      <w:pPr>
        <w:pStyle w:val="BodyText"/>
      </w:pPr>
      <w:r w:rsidRPr="00596D3A">
        <w:t>Release 1. This version was released with PMA Chemical, Hydrocarbons and Refining Training Package, Release 2.0.</w:t>
      </w:r>
    </w:p>
    <w:p w:rsidR="00000000" w:rsidRPr="00596D3A" w:rsidP="00596D3A">
      <w:pPr>
        <w:pStyle w:val="Heading1"/>
      </w:pPr>
      <w:bookmarkStart w:id="2" w:name="O_1071746"/>
      <w:bookmarkEnd w:id="2"/>
      <w:r w:rsidRPr="00596D3A">
        <w:t>Application</w:t>
      </w:r>
    </w:p>
    <w:p w:rsidR="00000000" w:rsidRPr="00596D3A" w:rsidP="00BD54A1">
      <w:pPr>
        <w:pStyle w:val="BodyText"/>
      </w:pPr>
      <w:r w:rsidRPr="00596D3A">
        <w:t>This unit of competency describes the skills and knowledge required to op</w:t>
      </w:r>
      <w:r w:rsidRPr="00596D3A">
        <w:t xml:space="preserve">erate safety, protection and shutdown systems. This unit of competency applies to operators who, as part of their duties, are required to operate safety, protection and shutdown systems during startup, normal operation and abnormal situation management. </w:t>
      </w:r>
    </w:p>
    <w:p w:rsidR="00000000" w:rsidRPr="00596D3A" w:rsidP="00BD54A1">
      <w:pPr>
        <w:pStyle w:val="BodyText"/>
      </w:pPr>
      <w:r w:rsidRPr="00596D3A">
        <w:t>T</w:t>
      </w:r>
      <w:r w:rsidRPr="00596D3A">
        <w:t>his unit of competency applies to autonomous operators who may work alone or as part of a team or group, reporting back to a control-room operator.</w:t>
      </w:r>
    </w:p>
    <w:p w:rsidR="00000000" w:rsidRPr="00596D3A" w:rsidP="00BD54A1">
      <w:pPr>
        <w:pStyle w:val="BodyText"/>
      </w:pPr>
      <w:r w:rsidRPr="00596D3A">
        <w:t xml:space="preserve">No licensing or certification requirements exist at the time of publication. Relevant legislation, industry </w:t>
      </w:r>
      <w:r w:rsidRPr="00596D3A">
        <w:t>standards and codes of practice within Australia must be applied.</w:t>
      </w:r>
    </w:p>
    <w:p w:rsidR="00000000" w:rsidRPr="00596D3A" w:rsidP="00596D3A">
      <w:pPr>
        <w:pStyle w:val="Heading1"/>
      </w:pPr>
      <w:bookmarkStart w:id="3" w:name="O_1071747"/>
      <w:bookmarkEnd w:id="3"/>
      <w:r w:rsidRPr="00596D3A">
        <w:t>Pre-requisite Unit</w:t>
      </w:r>
    </w:p>
    <w:p w:rsidR="00000000" w:rsidRPr="00596D3A" w:rsidP="00BD54A1">
      <w:pPr>
        <w:pStyle w:val="BodyText"/>
      </w:pPr>
      <w:r w:rsidRPr="00596D3A">
        <w:t>Nil</w:t>
      </w:r>
    </w:p>
    <w:p w:rsidR="00000000" w:rsidRPr="00596D3A" w:rsidP="00596D3A">
      <w:pPr>
        <w:pStyle w:val="Heading1"/>
      </w:pPr>
      <w:bookmarkStart w:id="4" w:name="O_1071748"/>
      <w:bookmarkEnd w:id="4"/>
      <w:r w:rsidRPr="00596D3A">
        <w:t>Competency Field</w:t>
      </w:r>
    </w:p>
    <w:p w:rsidR="00000000" w:rsidRPr="00596D3A" w:rsidP="00BD54A1">
      <w:pPr>
        <w:pStyle w:val="BodyText"/>
      </w:pPr>
      <w:r w:rsidRPr="00596D3A">
        <w:t>Operator</w:t>
      </w:r>
    </w:p>
    <w:p w:rsidR="00000000" w:rsidRPr="00596D3A" w:rsidP="00596D3A">
      <w:pPr>
        <w:pStyle w:val="Heading1"/>
      </w:pPr>
      <w:bookmarkStart w:id="5" w:name="O_1071750"/>
      <w:bookmarkEnd w:id="5"/>
      <w:r w:rsidRPr="00596D3A">
        <w:t>Elements and Performance Criteria</w:t>
      </w:r>
    </w:p>
    <w:tbl>
      <w:tblPr>
        <w:tblW w:w="9639" w:type="dxa"/>
        <w:tblLayout w:type="fixed"/>
        <w:tblCellMar>
          <w:left w:w="62" w:type="dxa"/>
          <w:right w:w="62" w:type="dxa"/>
        </w:tblCellMar>
        <w:tblLook w:val="0000"/>
      </w:tblPr>
      <w:tblGrid>
        <w:gridCol w:w="2531"/>
        <w:gridCol w:w="7108"/>
      </w:tblGrid>
      <w:tr w:rsidTr="00BD54A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6D3A" w:rsidP="00596D3A">
            <w:pPr>
              <w:pStyle w:val="BodyText"/>
            </w:pPr>
            <w:r w:rsidRPr="00596D3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6D3A">
            <w:pPr>
              <w:pStyle w:val="BodyText"/>
              <w:rPr>
                <w:lang w:val="en-NZ"/>
              </w:rPr>
            </w:pPr>
            <w:r w:rsidRPr="00596D3A">
              <w:rPr>
                <w:rStyle w:val="SpecialBold"/>
              </w:rPr>
              <w:t>Performance Criteria</w:t>
            </w:r>
          </w:p>
        </w:tc>
      </w:tr>
      <w:tr w:rsidTr="00BD54A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6D3A" w:rsidP="00596D3A">
            <w:pPr>
              <w:pStyle w:val="BodyText"/>
            </w:pPr>
            <w:r w:rsidRPr="00596D3A">
              <w:rPr>
                <w:rStyle w:val="Emphasis"/>
              </w:rPr>
              <w:t>Elements describe t</w:t>
            </w:r>
            <w:r w:rsidRPr="00596D3A">
              <w:rPr>
                <w:rStyle w:val="Emphasis"/>
              </w:rPr>
              <w:t xml:space="preserve">he </w:t>
            </w:r>
            <w:r w:rsidRPr="00596D3A">
              <w:t xml:space="preserve">essential </w:t>
            </w:r>
            <w:r w:rsidRPr="00596D3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6D3A">
            <w:pPr>
              <w:pStyle w:val="BodyText"/>
              <w:rPr>
                <w:lang w:val="en-NZ"/>
              </w:rPr>
            </w:pPr>
            <w:r w:rsidRPr="00596D3A">
              <w:rPr>
                <w:rStyle w:val="Emphasis"/>
              </w:rPr>
              <w:t>Performance criteria describe the performance needed to demonstrate achievement of the element.</w:t>
            </w:r>
          </w:p>
        </w:tc>
      </w:tr>
      <w:tr w:rsidTr="00BD54A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D3A">
            <w:pPr>
              <w:pStyle w:val="BodyText"/>
              <w:rPr>
                <w:lang w:val="en-NZ"/>
              </w:rPr>
            </w:pPr>
            <w:r w:rsidRPr="00596D3A">
              <w:t>1. Operate safety, protection and shutdown systems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D3A" w:rsidP="00596D3A">
            <w:pPr>
              <w:pStyle w:val="BodyText"/>
            </w:pPr>
            <w:r w:rsidRPr="00596D3A">
              <w:t>1.1 Receive and give shift handover</w:t>
            </w:r>
          </w:p>
          <w:p w:rsidR="00000000" w:rsidRPr="00596D3A" w:rsidP="00596D3A">
            <w:pPr>
              <w:pStyle w:val="BodyText"/>
            </w:pPr>
            <w:r w:rsidRPr="00596D3A">
              <w:t>1.2 Identify the safety, protection and shutdown systems provided on the plant and whether they are activated locally, remotely or both</w:t>
            </w:r>
          </w:p>
          <w:p w:rsidR="00000000" w:rsidRPr="00596D3A" w:rsidP="00596D3A">
            <w:pPr>
              <w:pStyle w:val="BodyText"/>
            </w:pPr>
            <w:r w:rsidRPr="00596D3A">
              <w:t>1.3 Locate field-based activation points and the safety, protection or shutdown systems they trigger</w:t>
            </w:r>
          </w:p>
          <w:p w:rsidR="00000000" w:rsidRPr="00596D3A" w:rsidP="00596D3A">
            <w:pPr>
              <w:pStyle w:val="BodyText"/>
            </w:pPr>
            <w:r w:rsidRPr="00596D3A">
              <w:t>1.4 Identify safety</w:t>
            </w:r>
            <w:r w:rsidRPr="00596D3A">
              <w:t>, protection and shutdown systems including the various alarms and beacons that annunciate and/or flash</w:t>
            </w:r>
          </w:p>
          <w:p w:rsidR="00000000" w:rsidRPr="00596D3A" w:rsidP="00596D3A">
            <w:pPr>
              <w:pStyle w:val="BodyText"/>
            </w:pPr>
            <w:r w:rsidRPr="00596D3A">
              <w:t xml:space="preserve">1.5 Complete controlled valve status registers according to operating </w:t>
            </w:r>
            <w:r w:rsidRPr="00596D3A">
              <w:t>procedures</w:t>
            </w:r>
          </w:p>
          <w:p w:rsidR="00000000" w:rsidRPr="00596D3A" w:rsidP="00596D3A">
            <w:pPr>
              <w:pStyle w:val="BodyText"/>
            </w:pPr>
            <w:r w:rsidRPr="00596D3A">
              <w:t>1.6 Swap over duty of pressure safety valve systems according to operat</w:t>
            </w:r>
            <w:r w:rsidRPr="00596D3A">
              <w:t>ing procedures</w:t>
            </w:r>
          </w:p>
          <w:p w:rsidR="00000000" w:rsidP="00596D3A">
            <w:pPr>
              <w:pStyle w:val="BodyText"/>
              <w:rPr>
                <w:lang w:val="en-NZ"/>
              </w:rPr>
            </w:pPr>
            <w:r w:rsidRPr="00596D3A">
              <w:t xml:space="preserve">1.7 Ensure safety, protection and shutdown systems are working within observed process safety guidelines     </w:t>
            </w:r>
          </w:p>
        </w:tc>
      </w:tr>
      <w:tr w:rsidTr="00BD54A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D3A">
            <w:pPr>
              <w:pStyle w:val="BodyText"/>
              <w:rPr>
                <w:lang w:val="en-NZ"/>
              </w:rPr>
            </w:pPr>
            <w:r w:rsidRPr="00596D3A">
              <w:t>2. Isolate and maintain safety, protection and shutdown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D3A" w:rsidP="00596D3A">
            <w:pPr>
              <w:pStyle w:val="BodyText"/>
            </w:pPr>
            <w:r w:rsidRPr="00596D3A">
              <w:t xml:space="preserve">2.1 Confirm scope of work  </w:t>
            </w:r>
          </w:p>
          <w:p w:rsidR="00000000" w:rsidRPr="00596D3A" w:rsidP="00596D3A">
            <w:pPr>
              <w:pStyle w:val="BodyText"/>
            </w:pPr>
            <w:r w:rsidRPr="00596D3A">
              <w:t>2.2 Prepare to isolate or override saf</w:t>
            </w:r>
            <w:r w:rsidRPr="00596D3A">
              <w:t xml:space="preserve">ety, protection and shutdown systems according to operating procedures. </w:t>
            </w:r>
          </w:p>
          <w:p w:rsidR="00000000" w:rsidRPr="00596D3A" w:rsidP="00596D3A">
            <w:pPr>
              <w:pStyle w:val="BodyText"/>
            </w:pPr>
            <w:r w:rsidRPr="00596D3A">
              <w:t>2.3 Identify the risks associated with applying overrides of safety, protection and shutdown systems and equipment.</w:t>
            </w:r>
          </w:p>
          <w:p w:rsidR="00000000" w:rsidRPr="00596D3A" w:rsidP="00596D3A">
            <w:pPr>
              <w:pStyle w:val="BodyText"/>
            </w:pPr>
            <w:r w:rsidRPr="00596D3A">
              <w:t>2.4 Identify the risk mitigation process when applying overrides of</w:t>
            </w:r>
            <w:r w:rsidRPr="00596D3A">
              <w:t xml:space="preserve"> safety, protection and shutdown systems and equipment.</w:t>
            </w:r>
          </w:p>
          <w:p w:rsidR="00000000" w:rsidRPr="00596D3A" w:rsidP="00596D3A">
            <w:pPr>
              <w:pStyle w:val="BodyText"/>
            </w:pPr>
            <w:r w:rsidRPr="00596D3A">
              <w:t>2.5 Isolate and reinstate pressure safety valve systems according to workplace procedures</w:t>
            </w:r>
          </w:p>
          <w:p w:rsidR="00000000" w:rsidRPr="00596D3A" w:rsidP="00596D3A">
            <w:pPr>
              <w:pStyle w:val="BodyText"/>
            </w:pPr>
            <w:r w:rsidRPr="00596D3A">
              <w:t>2.6 Perform pressure safety valve systems duty changeover in accordance with operating procedures</w:t>
            </w:r>
          </w:p>
          <w:p w:rsidR="00000000" w:rsidP="00596D3A">
            <w:pPr>
              <w:pStyle w:val="BodyText"/>
              <w:rPr>
                <w:lang w:val="en-NZ"/>
              </w:rPr>
            </w:pPr>
            <w:r w:rsidRPr="00596D3A">
              <w:t>2.7 Log and communicate isolation and override status of safety, protection and shutdown systems and equipment according to operating procedures</w:t>
            </w:r>
          </w:p>
        </w:tc>
      </w:tr>
      <w:tr w:rsidTr="00BD54A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D3A">
            <w:pPr>
              <w:pStyle w:val="BodyText"/>
              <w:rPr>
                <w:lang w:val="en-NZ"/>
              </w:rPr>
            </w:pPr>
            <w:r w:rsidRPr="00596D3A">
              <w:t>3. Identify and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D3A" w:rsidP="00596D3A">
            <w:pPr>
              <w:pStyle w:val="BodyText"/>
            </w:pPr>
            <w:r w:rsidRPr="00596D3A">
              <w:t xml:space="preserve">3.1 Monitor safety, protection and shutdown systems frequently </w:t>
            </w:r>
            <w:r w:rsidRPr="00596D3A">
              <w:t xml:space="preserve">and critically throughout shift  </w:t>
            </w:r>
          </w:p>
          <w:p w:rsidR="00000000" w:rsidRPr="00596D3A" w:rsidP="00596D3A">
            <w:pPr>
              <w:pStyle w:val="BodyText"/>
            </w:pPr>
            <w:r w:rsidRPr="00596D3A">
              <w:t xml:space="preserve">3.2 Identify the type of hardware or software changes that may affect safety, protection and shutdown systems  </w:t>
            </w:r>
          </w:p>
          <w:p w:rsidR="00000000" w:rsidRPr="00596D3A" w:rsidP="00596D3A">
            <w:pPr>
              <w:pStyle w:val="BodyText"/>
            </w:pPr>
            <w:r w:rsidRPr="00596D3A">
              <w:t>3.3 Identify the early warning signs of existing and developing abnormal situations relevant to plant</w:t>
            </w:r>
          </w:p>
          <w:p w:rsidR="00000000" w:rsidRPr="00596D3A" w:rsidP="00596D3A">
            <w:pPr>
              <w:pStyle w:val="BodyText"/>
            </w:pPr>
            <w:r w:rsidRPr="00596D3A">
              <w:t>3.4 Iden</w:t>
            </w:r>
            <w:r w:rsidRPr="00596D3A">
              <w:t>tify situations that warrant local safety, protection and/or shutdown system activation</w:t>
            </w:r>
          </w:p>
          <w:p w:rsidR="00000000" w:rsidRPr="00596D3A" w:rsidP="00596D3A">
            <w:pPr>
              <w:pStyle w:val="BodyText"/>
            </w:pPr>
            <w:r w:rsidRPr="00596D3A">
              <w:t>3.5 Identify the consequences and risks of activating or not activating the safety, protection and shutdown systems</w:t>
            </w:r>
          </w:p>
          <w:p w:rsidR="00000000" w:rsidRPr="00596D3A" w:rsidP="00596D3A">
            <w:pPr>
              <w:pStyle w:val="BodyText"/>
            </w:pPr>
            <w:r w:rsidRPr="00596D3A">
              <w:t xml:space="preserve">3.6 Demonstrate the field-based actions that should </w:t>
            </w:r>
            <w:r w:rsidRPr="00596D3A">
              <w:t>be taken when each of the safety, protection and shutdown systems are activated and re-armed</w:t>
            </w:r>
          </w:p>
        </w:tc>
      </w:tr>
    </w:tbl>
    <w:p w:rsidR="00000000" w:rsidRPr="00596D3A" w:rsidP="00596D3A">
      <w:pPr>
        <w:pStyle w:val="BodyText"/>
      </w:pPr>
    </w:p>
    <w:p w:rsidR="00000000" w:rsidRPr="00596D3A" w:rsidP="00596D3A">
      <w:pPr>
        <w:pStyle w:val="AllowPageBreak"/>
      </w:pPr>
    </w:p>
    <w:p w:rsidR="00000000" w:rsidRPr="00596D3A" w:rsidP="00596D3A">
      <w:pPr>
        <w:pStyle w:val="Heading1"/>
      </w:pPr>
      <w:bookmarkStart w:id="6" w:name="O_1071751"/>
      <w:bookmarkEnd w:id="6"/>
      <w:r w:rsidRPr="00596D3A">
        <w:t>Foundation Skills</w:t>
      </w:r>
    </w:p>
    <w:p w:rsidR="00000000" w:rsidRPr="00596D3A" w:rsidP="00BD54A1">
      <w:pPr>
        <w:pStyle w:val="Heading3"/>
      </w:pPr>
      <w:r w:rsidRPr="00596D3A">
        <w:t>Foundation Skills</w:t>
      </w:r>
    </w:p>
    <w:p w:rsidR="00000000" w:rsidRPr="00596D3A" w:rsidP="00BD54A1">
      <w:pPr>
        <w:pStyle w:val="BodyText"/>
      </w:pPr>
      <w:r w:rsidRPr="00596D3A">
        <w:t>This section describes those language, literacy, numeracy and employment skills that are essential to perf</w:t>
      </w:r>
      <w:r w:rsidRPr="00596D3A">
        <w:t>ormance.</w:t>
      </w:r>
    </w:p>
    <w:p w:rsidR="00000000" w:rsidRPr="00596D3A" w:rsidP="00596D3A">
      <w:pPr>
        <w:pStyle w:val="ListBullet"/>
      </w:pPr>
      <w:r w:rsidRPr="00596D3A">
        <w:t>Learning skills to follow instructions, monitor process and select appropriate procedure.</w:t>
      </w:r>
    </w:p>
    <w:p w:rsidR="00000000" w:rsidRPr="00596D3A" w:rsidP="00596D3A">
      <w:pPr>
        <w:pStyle w:val="ListBullet"/>
      </w:pPr>
      <w:r w:rsidRPr="00596D3A">
        <w:t xml:space="preserve">Reading skills to follow written procedures and documentation. </w:t>
      </w:r>
    </w:p>
    <w:p w:rsidR="00000000" w:rsidRPr="00596D3A" w:rsidP="00596D3A">
      <w:pPr>
        <w:pStyle w:val="ListBullet"/>
      </w:pPr>
      <w:r w:rsidRPr="00596D3A">
        <w:t xml:space="preserve">Writing skills to complete workplace documentation.  </w:t>
      </w:r>
    </w:p>
    <w:p w:rsidR="00000000" w:rsidRPr="00596D3A" w:rsidP="00596D3A">
      <w:pPr>
        <w:pStyle w:val="ListBullet"/>
      </w:pPr>
      <w:r w:rsidRPr="00596D3A">
        <w:t xml:space="preserve">Oral communication skills to liaise </w:t>
      </w:r>
      <w:r w:rsidRPr="00596D3A">
        <w:t xml:space="preserve">and coordinate with team members and the control-room operator. </w:t>
      </w:r>
    </w:p>
    <w:p w:rsidR="00000000" w:rsidRPr="00596D3A" w:rsidP="00596D3A">
      <w:pPr>
        <w:pStyle w:val="ListBullet"/>
      </w:pPr>
      <w:r w:rsidRPr="00596D3A">
        <w:t>Numeracy skills to monitor field data, instrumentation and process parameters.</w:t>
      </w:r>
    </w:p>
    <w:p w:rsidR="00000000" w:rsidRPr="00596D3A" w:rsidP="00BD54A1">
      <w:pPr>
        <w:pStyle w:val="BodyText"/>
      </w:pPr>
      <w:r w:rsidRPr="00596D3A">
        <w:t>Other foundation skills essential to performance are explicit in the performance criteria of this unit of compet</w:t>
      </w:r>
      <w:r w:rsidRPr="00596D3A">
        <w:t>ency.</w:t>
      </w:r>
    </w:p>
    <w:p w:rsidR="00000000" w:rsidRPr="00596D3A" w:rsidP="00596D3A">
      <w:pPr>
        <w:pStyle w:val="Heading1"/>
      </w:pPr>
      <w:bookmarkStart w:id="7" w:name="O_1071753"/>
      <w:bookmarkEnd w:id="7"/>
      <w:r w:rsidRPr="00596D3A">
        <w:t>Unit Mapping Information</w:t>
      </w:r>
    </w:p>
    <w:p w:rsidR="00000000" w:rsidRPr="00596D3A" w:rsidP="00BD54A1">
      <w:pPr>
        <w:pStyle w:val="BodyText"/>
      </w:pPr>
      <w:r w:rsidRPr="00596D3A">
        <w:t>Release 1. New unit.</w:t>
      </w:r>
    </w:p>
    <w:p w:rsidR="00000000" w:rsidRPr="00596D3A" w:rsidP="00596D3A">
      <w:pPr>
        <w:pStyle w:val="Heading1"/>
      </w:pPr>
      <w:bookmarkStart w:id="8" w:name="O_1071760"/>
      <w:bookmarkEnd w:id="8"/>
      <w:r w:rsidRPr="00596D3A">
        <w:t>Links</w:t>
      </w:r>
    </w:p>
    <w:p w:rsidR="00000000" w:rsidRPr="00596D3A" w:rsidP="00BD54A1">
      <w:pPr>
        <w:pStyle w:val="BodyText"/>
      </w:pPr>
      <w:r w:rsidRPr="00596D3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60A8F">
        <w:rPr>
          <w:rStyle w:val="Hyperlink"/>
        </w:rPr>
        <w:t>https://vetnet.gov.au/Pages/TrainingDocs.aspx?q=9fc2cf53-e570-4e9f-ad6a-b228ffdb6875</w:t>
      </w:r>
      <w:r>
        <w:fldChar w:fldCharType="end"/>
      </w:r>
    </w:p>
    <w:p w:rsidR="00000000" w:rsidRPr="00596D3A" w:rsidP="00596D3A"/>
    <w:sectPr w:rsidSect="00596D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3A" w:rsidRPr="00BD54A1" w:rsidP="00BD54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A1" w:rsidP="00596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4A1" w:rsidP="00596D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54A1" w:rsidP="00596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D3A" w:rsidRPr="00BD54A1" w:rsidP="00BD54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A1" w:rsidRPr="002D2AF8" w:rsidP="00596D3A">
    <w:pPr>
      <w:pStyle w:val="Header"/>
      <w:framePr w:wrap="around"/>
    </w:pPr>
    <w:r>
      <w:fldChar w:fldCharType="begin"/>
    </w:r>
    <w:r>
      <w:instrText xml:space="preserve"> TITLE   \* MERGEFORMAT </w:instrText>
    </w:r>
    <w:r>
      <w:fldChar w:fldCharType="separate"/>
    </w:r>
    <w:r>
      <w:t>PMAOPS348 Operate safety, protection and shutdown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BD54A1" w:rsidP="00596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14F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D62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D3A"/>
    <w:pPr>
      <w:spacing w:before="360" w:after="60"/>
      <w:outlineLvl w:val="0"/>
    </w:pPr>
    <w:rPr>
      <w:sz w:val="32"/>
    </w:rPr>
  </w:style>
  <w:style w:type="paragraph" w:styleId="Heading2">
    <w:name w:val="heading 2"/>
    <w:basedOn w:val="HeadingBase"/>
    <w:next w:val="BodyText"/>
    <w:link w:val="Heading2Char"/>
    <w:qFormat/>
    <w:rsid w:val="00596D3A"/>
    <w:pPr>
      <w:keepLines/>
      <w:spacing w:before="240" w:after="120"/>
      <w:outlineLvl w:val="1"/>
    </w:pPr>
    <w:rPr>
      <w:sz w:val="28"/>
      <w:szCs w:val="40"/>
    </w:rPr>
  </w:style>
  <w:style w:type="paragraph" w:styleId="Heading3">
    <w:name w:val="heading 3"/>
    <w:basedOn w:val="HeadingBase"/>
    <w:next w:val="BodyText"/>
    <w:link w:val="Heading3Char"/>
    <w:qFormat/>
    <w:rsid w:val="00596D3A"/>
    <w:pPr>
      <w:spacing w:before="180" w:after="120"/>
      <w:outlineLvl w:val="2"/>
    </w:pPr>
    <w:rPr>
      <w:spacing w:val="-10"/>
      <w:kern w:val="32"/>
    </w:rPr>
  </w:style>
  <w:style w:type="paragraph" w:styleId="Heading4">
    <w:name w:val="heading 4"/>
    <w:basedOn w:val="HeadingBase"/>
    <w:next w:val="BodyText"/>
    <w:link w:val="Heading4Char"/>
    <w:qFormat/>
    <w:rsid w:val="00596D3A"/>
    <w:pPr>
      <w:spacing w:before="160" w:after="120"/>
      <w:outlineLvl w:val="3"/>
    </w:pPr>
    <w:rPr>
      <w:sz w:val="22"/>
    </w:rPr>
  </w:style>
  <w:style w:type="paragraph" w:styleId="Heading5">
    <w:name w:val="heading 5"/>
    <w:basedOn w:val="HeadingBase"/>
    <w:next w:val="Normal"/>
    <w:link w:val="Heading5Char"/>
    <w:qFormat/>
    <w:rsid w:val="00596D3A"/>
    <w:pPr>
      <w:spacing w:before="80"/>
      <w:outlineLvl w:val="4"/>
    </w:pPr>
    <w:rPr>
      <w:color w:val="918585"/>
      <w:sz w:val="20"/>
    </w:rPr>
  </w:style>
  <w:style w:type="paragraph" w:styleId="Heading6">
    <w:name w:val="heading 6"/>
    <w:basedOn w:val="HeadingBase"/>
    <w:next w:val="Normal"/>
    <w:link w:val="Heading6Char"/>
    <w:qFormat/>
    <w:rsid w:val="00596D3A"/>
    <w:pPr>
      <w:spacing w:before="60"/>
      <w:outlineLvl w:val="5"/>
    </w:pPr>
    <w:rPr>
      <w:color w:val="918585"/>
      <w:sz w:val="20"/>
    </w:rPr>
  </w:style>
  <w:style w:type="paragraph" w:styleId="Heading7">
    <w:name w:val="heading 7"/>
    <w:basedOn w:val="Normal"/>
    <w:next w:val="Normal"/>
    <w:link w:val="Heading7Char"/>
    <w:qFormat/>
    <w:rsid w:val="00596D3A"/>
    <w:pPr>
      <w:ind w:left="720"/>
      <w:outlineLvl w:val="6"/>
    </w:pPr>
    <w:rPr>
      <w:i/>
    </w:rPr>
  </w:style>
  <w:style w:type="paragraph" w:styleId="Heading8">
    <w:name w:val="heading 8"/>
    <w:basedOn w:val="Normal"/>
    <w:next w:val="Normal"/>
    <w:link w:val="Heading8Char"/>
    <w:qFormat/>
    <w:rsid w:val="00596D3A"/>
    <w:pPr>
      <w:ind w:left="720"/>
      <w:outlineLvl w:val="7"/>
    </w:pPr>
    <w:rPr>
      <w:i/>
    </w:rPr>
  </w:style>
  <w:style w:type="paragraph" w:styleId="Heading9">
    <w:name w:val="heading 9"/>
    <w:basedOn w:val="Normal"/>
    <w:next w:val="Normal"/>
    <w:link w:val="Heading9Char"/>
    <w:qFormat/>
    <w:rsid w:val="00596D3A"/>
    <w:pPr>
      <w:ind w:left="720"/>
      <w:outlineLvl w:val="8"/>
    </w:pPr>
    <w:rPr>
      <w:i/>
    </w:rPr>
  </w:style>
  <w:style w:type="character" w:default="1" w:styleId="DefaultParagraphFont">
    <w:name w:val="Default Paragraph Font"/>
    <w:uiPriority w:val="1"/>
    <w:unhideWhenUsed/>
    <w:rsid w:val="00596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D3A"/>
  </w:style>
  <w:style w:type="character" w:customStyle="1" w:styleId="Heading1Char">
    <w:name w:val="Heading 1 Char"/>
    <w:basedOn w:val="DefaultParagraphFont"/>
    <w:link w:val="Heading1"/>
    <w:rsid w:val="00596D3A"/>
    <w:rPr>
      <w:rFonts w:ascii="Times New Roman" w:eastAsia="Times New Roman" w:hAnsi="Times New Roman" w:cs="Times New Roman"/>
      <w:b/>
      <w:sz w:val="32"/>
      <w:szCs w:val="20"/>
      <w:lang w:eastAsia="en-US"/>
    </w:rPr>
  </w:style>
  <w:style w:type="paragraph" w:styleId="BodyText">
    <w:name w:val="Body Text"/>
    <w:basedOn w:val="Normal"/>
    <w:link w:val="BodyTextChar"/>
    <w:rsid w:val="00596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D3A"/>
    <w:rPr>
      <w:rFonts w:ascii="Times New Roman" w:eastAsia="Times New Roman" w:hAnsi="Times New Roman" w:cs="Times New Roman"/>
      <w:sz w:val="24"/>
      <w:lang w:eastAsia="en-US"/>
    </w:rPr>
  </w:style>
  <w:style w:type="paragraph" w:styleId="ListBullet">
    <w:name w:val="List Bullet"/>
    <w:basedOn w:val="List"/>
    <w:rsid w:val="00596D3A"/>
    <w:pPr>
      <w:numPr>
        <w:numId w:val="11"/>
      </w:numPr>
      <w:tabs>
        <w:tab w:val="clear" w:pos="340"/>
      </w:tabs>
      <w:spacing w:before="40" w:after="40"/>
    </w:pPr>
  </w:style>
  <w:style w:type="character" w:customStyle="1" w:styleId="SpecialBold">
    <w:name w:val="Special Bold"/>
    <w:basedOn w:val="DefaultParagraphFont"/>
    <w:rsid w:val="00596D3A"/>
    <w:rPr>
      <w:b/>
      <w:spacing w:val="0"/>
    </w:rPr>
  </w:style>
  <w:style w:type="character" w:styleId="Emphasis">
    <w:name w:val="Emphasis"/>
    <w:basedOn w:val="DefaultParagraphFont"/>
    <w:qFormat/>
    <w:rsid w:val="00596D3A"/>
    <w:rPr>
      <w:i/>
    </w:rPr>
  </w:style>
  <w:style w:type="paragraph" w:customStyle="1" w:styleId="SuperHeading">
    <w:name w:val="SuperHeading"/>
    <w:basedOn w:val="Normal"/>
    <w:rsid w:val="00596D3A"/>
    <w:pPr>
      <w:spacing w:before="240" w:after="120"/>
      <w:outlineLvl w:val="0"/>
    </w:pPr>
    <w:rPr>
      <w:rFonts w:ascii="Times New Roman" w:hAnsi="Times New Roman"/>
      <w:b/>
      <w:sz w:val="32"/>
    </w:rPr>
  </w:style>
  <w:style w:type="paragraph" w:customStyle="1" w:styleId="AllowPageBreak">
    <w:name w:val="AllowPageBreak"/>
    <w:rsid w:val="00596D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D3A"/>
    <w:rPr>
      <w:rFonts w:ascii="Courier New" w:eastAsia="Times New Roman" w:hAnsi="Courier New" w:cs="Times New Roman"/>
      <w:i/>
      <w:szCs w:val="20"/>
      <w:lang w:eastAsia="en-US"/>
    </w:rPr>
  </w:style>
  <w:style w:type="paragraph" w:customStyle="1" w:styleId="HeadingBase">
    <w:name w:val="Heading Base"/>
    <w:rsid w:val="00596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D3A"/>
    <w:pPr>
      <w:tabs>
        <w:tab w:val="right" w:leader="dot" w:pos="9072"/>
      </w:tabs>
      <w:ind w:left="567"/>
    </w:pPr>
    <w:rPr>
      <w:szCs w:val="22"/>
    </w:rPr>
  </w:style>
  <w:style w:type="paragraph" w:customStyle="1" w:styleId="TOCBase">
    <w:name w:val="TOC Base"/>
    <w:rsid w:val="00596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D3A"/>
    <w:pPr>
      <w:tabs>
        <w:tab w:val="right" w:leader="dot" w:pos="9072"/>
      </w:tabs>
      <w:spacing w:before="40" w:after="40"/>
      <w:ind w:left="284"/>
    </w:pPr>
    <w:rPr>
      <w:rFonts w:ascii="Times New Roman" w:hAnsi="Times New Roman"/>
    </w:rPr>
  </w:style>
  <w:style w:type="paragraph" w:styleId="TOC1">
    <w:name w:val="toc 1"/>
    <w:basedOn w:val="TOCBase"/>
    <w:next w:val="Normal"/>
    <w:rsid w:val="00596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D3A"/>
    <w:rPr>
      <w:rFonts w:ascii="Times New Roman" w:eastAsia="Times New Roman" w:hAnsi="Times New Roman" w:cs="Times New Roman"/>
      <w:sz w:val="16"/>
      <w:lang w:eastAsia="en-US"/>
    </w:rPr>
  </w:style>
  <w:style w:type="paragraph" w:styleId="Title">
    <w:name w:val="Title"/>
    <w:basedOn w:val="HeadingBase"/>
    <w:link w:val="TitleChar"/>
    <w:qFormat/>
    <w:rsid w:val="00596D3A"/>
    <w:pPr>
      <w:spacing w:before="5040"/>
      <w:jc w:val="center"/>
    </w:pPr>
    <w:rPr>
      <w:sz w:val="48"/>
      <w:szCs w:val="72"/>
      <w:lang w:val="en-US"/>
    </w:rPr>
  </w:style>
  <w:style w:type="character" w:customStyle="1" w:styleId="TitleChar">
    <w:name w:val="Title Char"/>
    <w:basedOn w:val="DefaultParagraphFont"/>
    <w:link w:val="Title"/>
    <w:rsid w:val="00596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D3A"/>
    <w:pPr>
      <w:tabs>
        <w:tab w:val="left" w:pos="3600"/>
        <w:tab w:val="left" w:pos="3958"/>
      </w:tabs>
    </w:pPr>
  </w:style>
  <w:style w:type="paragraph" w:styleId="List">
    <w:name w:val="List"/>
    <w:basedOn w:val="BodyText"/>
    <w:next w:val="BodyText"/>
    <w:rsid w:val="00596D3A"/>
    <w:pPr>
      <w:tabs>
        <w:tab w:val="left" w:pos="340"/>
      </w:tabs>
      <w:spacing w:before="60" w:after="60"/>
      <w:ind w:left="340" w:hanging="340"/>
    </w:pPr>
  </w:style>
  <w:style w:type="paragraph" w:customStyle="1" w:styleId="Note">
    <w:name w:val="Note"/>
    <w:basedOn w:val="BodyText"/>
    <w:rsid w:val="00596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D3A"/>
    <w:pPr>
      <w:framePr w:wrap="auto" w:hAnchor="text" w:y="6049"/>
    </w:pPr>
    <w:rPr>
      <w:color w:val="000000"/>
      <w:sz w:val="40"/>
    </w:rPr>
  </w:style>
  <w:style w:type="paragraph" w:customStyle="1" w:styleId="TOCTitle">
    <w:name w:val="TOCTitle"/>
    <w:basedOn w:val="Heading1"/>
    <w:rsid w:val="00596D3A"/>
    <w:pPr>
      <w:spacing w:after="240"/>
      <w:jc w:val="center"/>
      <w:outlineLvl w:val="9"/>
    </w:pPr>
    <w:rPr>
      <w:caps/>
    </w:rPr>
  </w:style>
  <w:style w:type="paragraph" w:customStyle="1" w:styleId="Version">
    <w:name w:val="Version"/>
    <w:rsid w:val="00596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D3A"/>
    <w:pPr>
      <w:numPr>
        <w:numId w:val="12"/>
      </w:numPr>
      <w:tabs>
        <w:tab w:val="clear" w:pos="680"/>
      </w:tabs>
    </w:pPr>
  </w:style>
  <w:style w:type="paragraph" w:styleId="Index1">
    <w:name w:val="index 1"/>
    <w:basedOn w:val="Normal"/>
    <w:next w:val="Normal"/>
    <w:semiHidden/>
    <w:rsid w:val="00596D3A"/>
    <w:pPr>
      <w:keepNext w:val="0"/>
      <w:tabs>
        <w:tab w:val="right" w:pos="4176"/>
      </w:tabs>
      <w:ind w:left="198" w:hanging="198"/>
    </w:pPr>
    <w:rPr>
      <w:rFonts w:ascii="Garamond" w:hAnsi="Garamond"/>
    </w:rPr>
  </w:style>
  <w:style w:type="paragraph" w:styleId="IndexHeading">
    <w:name w:val="index heading"/>
    <w:basedOn w:val="Normal"/>
    <w:next w:val="Index1"/>
    <w:semiHidden/>
    <w:rsid w:val="00596D3A"/>
    <w:pPr>
      <w:spacing w:before="120" w:after="120"/>
    </w:pPr>
    <w:rPr>
      <w:rFonts w:ascii="Arial" w:hAnsi="Arial"/>
      <w:b/>
      <w:color w:val="918585"/>
      <w:sz w:val="24"/>
    </w:rPr>
  </w:style>
  <w:style w:type="paragraph" w:styleId="Header">
    <w:name w:val="header"/>
    <w:basedOn w:val="Normal"/>
    <w:link w:val="HeaderChar"/>
    <w:rsid w:val="00596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D3A"/>
    <w:rPr>
      <w:rFonts w:ascii="Times New Roman" w:eastAsia="Times New Roman" w:hAnsi="Times New Roman" w:cs="Times New Roman"/>
      <w:sz w:val="16"/>
      <w:szCs w:val="20"/>
      <w:lang w:val="en-GB" w:eastAsia="en-US"/>
    </w:rPr>
  </w:style>
  <w:style w:type="paragraph" w:customStyle="1" w:styleId="Chapter">
    <w:name w:val="Chapter"/>
    <w:basedOn w:val="Normal"/>
    <w:rsid w:val="00596D3A"/>
    <w:pPr>
      <w:spacing w:before="240"/>
    </w:pPr>
    <w:rPr>
      <w:rFonts w:ascii="Times New Roman" w:hAnsi="Times New Roman"/>
      <w:smallCaps/>
      <w:spacing w:val="80"/>
      <w:sz w:val="28"/>
    </w:rPr>
  </w:style>
  <w:style w:type="paragraph" w:customStyle="1" w:styleId="InChapter">
    <w:name w:val="InChapter"/>
    <w:basedOn w:val="Heading3"/>
    <w:rsid w:val="00596D3A"/>
    <w:pPr>
      <w:spacing w:after="240"/>
      <w:outlineLvl w:val="9"/>
    </w:pPr>
    <w:rPr>
      <w:noProof/>
    </w:rPr>
  </w:style>
  <w:style w:type="paragraph" w:styleId="Index2">
    <w:name w:val="index 2"/>
    <w:basedOn w:val="Normal"/>
    <w:next w:val="Normal"/>
    <w:semiHidden/>
    <w:rsid w:val="00596D3A"/>
    <w:pPr>
      <w:tabs>
        <w:tab w:val="right" w:pos="4176"/>
      </w:tabs>
      <w:ind w:left="568" w:hanging="284"/>
    </w:pPr>
    <w:rPr>
      <w:rFonts w:ascii="Garamond" w:hAnsi="Garamond"/>
    </w:rPr>
  </w:style>
  <w:style w:type="paragraph" w:customStyle="1" w:styleId="Byline">
    <w:name w:val="Byline"/>
    <w:rsid w:val="00596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D3A"/>
    <w:pPr>
      <w:tabs>
        <w:tab w:val="clear" w:pos="3600"/>
        <w:tab w:val="clear" w:pos="3958"/>
      </w:tabs>
      <w:jc w:val="right"/>
    </w:pPr>
  </w:style>
  <w:style w:type="paragraph" w:styleId="Caption">
    <w:name w:val="caption"/>
    <w:basedOn w:val="BodyText"/>
    <w:next w:val="Normal"/>
    <w:qFormat/>
    <w:rsid w:val="00596D3A"/>
    <w:pPr>
      <w:framePr w:w="2268" w:hSpace="181" w:vSpace="181" w:wrap="around" w:vAnchor="text" w:hAnchor="page" w:x="1135" w:y="285" w:anchorLock="1"/>
    </w:pPr>
    <w:rPr>
      <w:i/>
    </w:rPr>
  </w:style>
  <w:style w:type="paragraph" w:customStyle="1" w:styleId="MiniTOCTitle">
    <w:name w:val="MiniTOCTitle"/>
    <w:basedOn w:val="Heading4"/>
    <w:rsid w:val="00596D3A"/>
    <w:pPr>
      <w:spacing w:before="240"/>
      <w:outlineLvl w:val="9"/>
    </w:pPr>
    <w:rPr>
      <w:noProof/>
      <w:sz w:val="24"/>
    </w:rPr>
  </w:style>
  <w:style w:type="paragraph" w:customStyle="1" w:styleId="MiniTOCItem">
    <w:name w:val="MiniTOCItem"/>
    <w:basedOn w:val="ListBullet"/>
    <w:rsid w:val="00596D3A"/>
    <w:pPr>
      <w:numPr>
        <w:numId w:val="0"/>
      </w:numPr>
      <w:tabs>
        <w:tab w:val="right" w:leader="dot" w:pos="6521"/>
      </w:tabs>
      <w:spacing w:before="0" w:after="0"/>
    </w:pPr>
  </w:style>
  <w:style w:type="paragraph" w:customStyle="1" w:styleId="TOFTitle">
    <w:name w:val="TOFTitle"/>
    <w:basedOn w:val="TOCTitle"/>
    <w:rsid w:val="00596D3A"/>
  </w:style>
  <w:style w:type="paragraph" w:styleId="TableofFigures">
    <w:name w:val="table of figures"/>
    <w:basedOn w:val="Normal"/>
    <w:next w:val="Normal"/>
    <w:semiHidden/>
    <w:rsid w:val="00596D3A"/>
    <w:pPr>
      <w:tabs>
        <w:tab w:val="right" w:leader="dot" w:pos="9072"/>
      </w:tabs>
      <w:ind w:left="970" w:hanging="403"/>
    </w:pPr>
    <w:rPr>
      <w:rFonts w:ascii="Times New Roman" w:hAnsi="Times New Roman"/>
      <w:b/>
    </w:rPr>
  </w:style>
  <w:style w:type="paragraph" w:styleId="ListNumber">
    <w:name w:val="List Number"/>
    <w:basedOn w:val="List"/>
    <w:rsid w:val="00596D3A"/>
    <w:pPr>
      <w:numPr>
        <w:numId w:val="14"/>
      </w:numPr>
      <w:tabs>
        <w:tab w:val="clear" w:pos="340"/>
      </w:tabs>
    </w:pPr>
  </w:style>
  <w:style w:type="character" w:customStyle="1" w:styleId="WingdingSymbols">
    <w:name w:val="Wingding Symbols"/>
    <w:rsid w:val="00596D3A"/>
    <w:rPr>
      <w:rFonts w:ascii="Wingdings" w:hAnsi="Wingdings"/>
    </w:rPr>
  </w:style>
  <w:style w:type="paragraph" w:customStyle="1" w:styleId="TableHeading">
    <w:name w:val="Table Heading"/>
    <w:basedOn w:val="HeadingBase"/>
    <w:rsid w:val="00596D3A"/>
    <w:pPr>
      <w:keepLines/>
      <w:pBdr>
        <w:bottom w:val="single" w:sz="6" w:space="1" w:color="918585"/>
      </w:pBdr>
      <w:spacing w:before="240"/>
    </w:pPr>
  </w:style>
  <w:style w:type="character" w:customStyle="1" w:styleId="HotSpot">
    <w:name w:val="HotSpot"/>
    <w:rsid w:val="00596D3A"/>
    <w:rPr>
      <w:color w:val="0033CC"/>
      <w:u w:val="none"/>
    </w:rPr>
  </w:style>
  <w:style w:type="paragraph" w:customStyle="1" w:styleId="BodyTextRight">
    <w:name w:val="Body Text Right"/>
    <w:basedOn w:val="BodyText"/>
    <w:rsid w:val="00596D3A"/>
    <w:pPr>
      <w:spacing w:before="0" w:after="0"/>
      <w:jc w:val="right"/>
    </w:pPr>
  </w:style>
  <w:style w:type="paragraph" w:styleId="Index3">
    <w:name w:val="index 3"/>
    <w:basedOn w:val="ListNumber2"/>
    <w:next w:val="Normal"/>
    <w:semiHidden/>
    <w:rsid w:val="00596D3A"/>
    <w:pPr>
      <w:numPr>
        <w:numId w:val="0"/>
      </w:numPr>
      <w:tabs>
        <w:tab w:val="right" w:leader="dot" w:pos="4176"/>
      </w:tabs>
    </w:pPr>
  </w:style>
  <w:style w:type="paragraph" w:styleId="ListNumber2">
    <w:name w:val="List Number 2"/>
    <w:basedOn w:val="List2"/>
    <w:rsid w:val="00596D3A"/>
    <w:pPr>
      <w:numPr>
        <w:numId w:val="9"/>
      </w:numPr>
      <w:tabs>
        <w:tab w:val="clear" w:pos="1060"/>
      </w:tabs>
    </w:pPr>
  </w:style>
  <w:style w:type="paragraph" w:customStyle="1" w:styleId="MarginNote">
    <w:name w:val="Margin Note"/>
    <w:basedOn w:val="BodyText"/>
    <w:rsid w:val="00596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D3A"/>
    <w:rPr>
      <w:sz w:val="32"/>
    </w:rPr>
  </w:style>
  <w:style w:type="paragraph" w:customStyle="1" w:styleId="HeadingProcedure">
    <w:name w:val="Heading Procedure"/>
    <w:basedOn w:val="HeadingBase"/>
    <w:next w:val="Normal"/>
    <w:rsid w:val="00596D3A"/>
    <w:pPr>
      <w:tabs>
        <w:tab w:val="left" w:pos="0"/>
      </w:tabs>
      <w:spacing w:before="120" w:after="60"/>
    </w:pPr>
    <w:rPr>
      <w:i/>
      <w:color w:val="918585"/>
      <w:sz w:val="22"/>
    </w:rPr>
  </w:style>
  <w:style w:type="paragraph" w:customStyle="1" w:styleId="TableBodyText">
    <w:name w:val="Table Body Text"/>
    <w:basedOn w:val="BodyText"/>
    <w:rsid w:val="00596D3A"/>
    <w:pPr>
      <w:spacing w:before="60" w:after="60"/>
    </w:pPr>
  </w:style>
  <w:style w:type="paragraph" w:styleId="ListContinue">
    <w:name w:val="List Continue"/>
    <w:basedOn w:val="List"/>
    <w:rsid w:val="00596D3A"/>
    <w:pPr>
      <w:ind w:firstLine="0"/>
    </w:pPr>
  </w:style>
  <w:style w:type="paragraph" w:customStyle="1" w:styleId="ListNote">
    <w:name w:val="List Note"/>
    <w:basedOn w:val="List"/>
    <w:rsid w:val="00596D3A"/>
    <w:pPr>
      <w:pBdr>
        <w:top w:val="single" w:sz="6" w:space="2" w:color="918585"/>
        <w:bottom w:val="single" w:sz="6" w:space="2" w:color="918585"/>
      </w:pBdr>
      <w:tabs>
        <w:tab w:val="left" w:pos="1021"/>
      </w:tabs>
      <w:ind w:firstLine="0"/>
    </w:pPr>
  </w:style>
  <w:style w:type="paragraph" w:customStyle="1" w:styleId="Warning">
    <w:name w:val="Warning"/>
    <w:basedOn w:val="BodyText"/>
    <w:rsid w:val="00596D3A"/>
    <w:pPr>
      <w:shd w:val="clear" w:color="auto" w:fill="D9D9D9"/>
      <w:tabs>
        <w:tab w:val="left" w:pos="992"/>
      </w:tabs>
      <w:ind w:left="119" w:right="119"/>
    </w:pPr>
    <w:rPr>
      <w:sz w:val="20"/>
    </w:rPr>
  </w:style>
  <w:style w:type="paragraph" w:customStyle="1" w:styleId="MarginIcons">
    <w:name w:val="Margin Icons"/>
    <w:basedOn w:val="BodyText"/>
    <w:rsid w:val="00596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D3A"/>
    <w:rPr>
      <w:rFonts w:ascii="Courier New" w:hAnsi="Courier New"/>
    </w:rPr>
  </w:style>
  <w:style w:type="paragraph" w:customStyle="1" w:styleId="NoteBullet">
    <w:name w:val="Note Bullet"/>
    <w:basedOn w:val="Note"/>
    <w:rsid w:val="00596D3A"/>
    <w:pPr>
      <w:tabs>
        <w:tab w:val="clear" w:pos="680"/>
      </w:tabs>
      <w:spacing w:before="60" w:after="60"/>
    </w:pPr>
  </w:style>
  <w:style w:type="paragraph" w:customStyle="1" w:styleId="SubHeading2">
    <w:name w:val="SubHeading2"/>
    <w:basedOn w:val="HeadingBase"/>
    <w:rsid w:val="00596D3A"/>
    <w:pPr>
      <w:spacing w:before="240" w:after="60"/>
    </w:pPr>
    <w:rPr>
      <w:sz w:val="20"/>
    </w:rPr>
  </w:style>
  <w:style w:type="paragraph" w:customStyle="1" w:styleId="SubHeading1">
    <w:name w:val="SubHeading1"/>
    <w:basedOn w:val="HeadingBase"/>
    <w:rsid w:val="00596D3A"/>
    <w:pPr>
      <w:spacing w:before="240" w:after="60"/>
    </w:pPr>
    <w:rPr>
      <w:color w:val="918585"/>
      <w:sz w:val="22"/>
    </w:rPr>
  </w:style>
  <w:style w:type="paragraph" w:customStyle="1" w:styleId="SideHeading">
    <w:name w:val="Side Heading"/>
    <w:basedOn w:val="HeadingBase"/>
    <w:rsid w:val="00596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D3A"/>
    <w:pPr>
      <w:numPr>
        <w:numId w:val="10"/>
      </w:numPr>
    </w:pPr>
  </w:style>
  <w:style w:type="paragraph" w:styleId="PlainText">
    <w:name w:val="Plain Text"/>
    <w:basedOn w:val="Normal"/>
    <w:link w:val="PlainTextChar"/>
    <w:rsid w:val="00596D3A"/>
    <w:rPr>
      <w:sz w:val="20"/>
    </w:rPr>
  </w:style>
  <w:style w:type="character" w:customStyle="1" w:styleId="PlainTextChar">
    <w:name w:val="Plain Text Char"/>
    <w:basedOn w:val="DefaultParagraphFont"/>
    <w:link w:val="PlainText"/>
    <w:rsid w:val="00596D3A"/>
    <w:rPr>
      <w:rFonts w:ascii="Courier New" w:eastAsia="Times New Roman" w:hAnsi="Courier New" w:cs="Times New Roman"/>
      <w:sz w:val="20"/>
      <w:szCs w:val="20"/>
      <w:lang w:eastAsia="en-US"/>
    </w:rPr>
  </w:style>
  <w:style w:type="character" w:customStyle="1" w:styleId="MenuOption">
    <w:name w:val="Menu Option"/>
    <w:basedOn w:val="DefaultParagraphFont"/>
    <w:rsid w:val="00596D3A"/>
    <w:rPr>
      <w:b/>
      <w:smallCaps/>
    </w:rPr>
  </w:style>
  <w:style w:type="paragraph" w:customStyle="1" w:styleId="TableListNumber">
    <w:name w:val="Table List Number"/>
    <w:basedOn w:val="ListNumber"/>
    <w:rsid w:val="00596D3A"/>
    <w:pPr>
      <w:numPr>
        <w:numId w:val="0"/>
      </w:numPr>
    </w:pPr>
  </w:style>
  <w:style w:type="paragraph" w:styleId="TOC4">
    <w:name w:val="toc 4"/>
    <w:basedOn w:val="TOCBase"/>
    <w:next w:val="Normal"/>
    <w:semiHidden/>
    <w:rsid w:val="00596D3A"/>
    <w:pPr>
      <w:tabs>
        <w:tab w:val="right" w:leader="dot" w:pos="9071"/>
      </w:tabs>
      <w:ind w:left="1701"/>
    </w:pPr>
  </w:style>
  <w:style w:type="paragraph" w:customStyle="1" w:styleId="ListAlpha">
    <w:name w:val="List Alpha"/>
    <w:basedOn w:val="List"/>
    <w:rsid w:val="00596D3A"/>
    <w:pPr>
      <w:numPr>
        <w:numId w:val="8"/>
      </w:numPr>
    </w:pPr>
  </w:style>
  <w:style w:type="paragraph" w:customStyle="1" w:styleId="ListAlpha2">
    <w:name w:val="List Alpha 2"/>
    <w:basedOn w:val="List2"/>
    <w:rsid w:val="00596D3A"/>
    <w:pPr>
      <w:numPr>
        <w:numId w:val="7"/>
      </w:numPr>
    </w:pPr>
  </w:style>
  <w:style w:type="paragraph" w:styleId="List2">
    <w:name w:val="List 2"/>
    <w:basedOn w:val="BodyText"/>
    <w:rsid w:val="00596D3A"/>
    <w:pPr>
      <w:tabs>
        <w:tab w:val="left" w:pos="680"/>
      </w:tabs>
      <w:spacing w:before="60" w:after="60"/>
      <w:ind w:left="680" w:hanging="340"/>
    </w:pPr>
  </w:style>
  <w:style w:type="paragraph" w:styleId="List3">
    <w:name w:val="List 3"/>
    <w:basedOn w:val="BodyText"/>
    <w:rsid w:val="00596D3A"/>
    <w:pPr>
      <w:tabs>
        <w:tab w:val="left" w:pos="1021"/>
      </w:tabs>
      <w:spacing w:before="60" w:after="60"/>
      <w:ind w:left="1020" w:hanging="340"/>
    </w:pPr>
  </w:style>
  <w:style w:type="paragraph" w:styleId="List4">
    <w:name w:val="List 4"/>
    <w:basedOn w:val="BodyText"/>
    <w:rsid w:val="00596D3A"/>
    <w:pPr>
      <w:tabs>
        <w:tab w:val="left" w:pos="1361"/>
      </w:tabs>
      <w:spacing w:before="60" w:after="60"/>
      <w:ind w:left="1361" w:hanging="340"/>
    </w:pPr>
  </w:style>
  <w:style w:type="paragraph" w:styleId="List5">
    <w:name w:val="List 5"/>
    <w:basedOn w:val="BodyText"/>
    <w:rsid w:val="00596D3A"/>
    <w:pPr>
      <w:tabs>
        <w:tab w:val="left" w:pos="1701"/>
      </w:tabs>
      <w:spacing w:before="60" w:after="60"/>
      <w:ind w:left="1701" w:hanging="340"/>
    </w:pPr>
  </w:style>
  <w:style w:type="paragraph" w:styleId="ListBullet3">
    <w:name w:val="List Bullet 3"/>
    <w:basedOn w:val="List3"/>
    <w:rsid w:val="00596D3A"/>
    <w:pPr>
      <w:numPr>
        <w:numId w:val="13"/>
      </w:numPr>
      <w:tabs>
        <w:tab w:val="clear" w:pos="1021"/>
      </w:tabs>
      <w:ind w:left="1037" w:hanging="357"/>
    </w:pPr>
  </w:style>
  <w:style w:type="paragraph" w:styleId="ListBullet4">
    <w:name w:val="List Bullet 4"/>
    <w:basedOn w:val="List4"/>
    <w:rsid w:val="00596D3A"/>
    <w:pPr>
      <w:numPr>
        <w:numId w:val="2"/>
      </w:numPr>
      <w:tabs>
        <w:tab w:val="clear" w:pos="1361"/>
      </w:tabs>
    </w:pPr>
  </w:style>
  <w:style w:type="paragraph" w:styleId="ListBullet5">
    <w:name w:val="List Bullet 5"/>
    <w:basedOn w:val="List5"/>
    <w:rsid w:val="00596D3A"/>
    <w:pPr>
      <w:numPr>
        <w:numId w:val="3"/>
      </w:numPr>
    </w:pPr>
  </w:style>
  <w:style w:type="paragraph" w:styleId="ListContinue2">
    <w:name w:val="List Continue 2"/>
    <w:basedOn w:val="List2"/>
    <w:rsid w:val="00596D3A"/>
    <w:pPr>
      <w:ind w:firstLine="0"/>
    </w:pPr>
  </w:style>
  <w:style w:type="paragraph" w:styleId="ListContinue3">
    <w:name w:val="List Continue 3"/>
    <w:basedOn w:val="List3"/>
    <w:rsid w:val="00596D3A"/>
    <w:pPr>
      <w:ind w:left="1021" w:firstLine="0"/>
    </w:pPr>
  </w:style>
  <w:style w:type="paragraph" w:styleId="ListContinue4">
    <w:name w:val="List Continue 4"/>
    <w:basedOn w:val="List4"/>
    <w:rsid w:val="00596D3A"/>
    <w:pPr>
      <w:ind w:firstLine="0"/>
    </w:pPr>
  </w:style>
  <w:style w:type="paragraph" w:styleId="ListContinue5">
    <w:name w:val="List Continue 5"/>
    <w:basedOn w:val="List5"/>
    <w:rsid w:val="00596D3A"/>
    <w:pPr>
      <w:ind w:firstLine="0"/>
    </w:pPr>
  </w:style>
  <w:style w:type="paragraph" w:styleId="ListNumber3">
    <w:name w:val="List Number 3"/>
    <w:basedOn w:val="List3"/>
    <w:rsid w:val="00596D3A"/>
    <w:pPr>
      <w:numPr>
        <w:numId w:val="4"/>
      </w:numPr>
    </w:pPr>
  </w:style>
  <w:style w:type="paragraph" w:styleId="ListNumber4">
    <w:name w:val="List Number 4"/>
    <w:basedOn w:val="List4"/>
    <w:rsid w:val="00596D3A"/>
    <w:pPr>
      <w:numPr>
        <w:numId w:val="5"/>
      </w:numPr>
    </w:pPr>
  </w:style>
  <w:style w:type="paragraph" w:styleId="ListNumber5">
    <w:name w:val="List Number 5"/>
    <w:basedOn w:val="List5"/>
    <w:rsid w:val="00596D3A"/>
    <w:pPr>
      <w:numPr>
        <w:numId w:val="6"/>
      </w:numPr>
    </w:pPr>
  </w:style>
  <w:style w:type="paragraph" w:styleId="BlockText">
    <w:name w:val="Block Text"/>
    <w:basedOn w:val="Normal"/>
    <w:rsid w:val="00596D3A"/>
    <w:pPr>
      <w:spacing w:after="120"/>
      <w:ind w:left="1440" w:right="1440"/>
    </w:pPr>
  </w:style>
  <w:style w:type="character" w:customStyle="1" w:styleId="Subscript">
    <w:name w:val="Subscript"/>
    <w:basedOn w:val="DefaultParagraphFont"/>
    <w:rsid w:val="00596D3A"/>
    <w:rPr>
      <w:sz w:val="16"/>
      <w:vertAlign w:val="subscript"/>
    </w:rPr>
  </w:style>
  <w:style w:type="character" w:customStyle="1" w:styleId="Superscript">
    <w:name w:val="Superscript"/>
    <w:basedOn w:val="DefaultParagraphFont"/>
    <w:rsid w:val="00596D3A"/>
    <w:rPr>
      <w:sz w:val="16"/>
      <w:vertAlign w:val="superscript"/>
    </w:rPr>
  </w:style>
  <w:style w:type="character" w:customStyle="1" w:styleId="Symbols">
    <w:name w:val="Symbols"/>
    <w:basedOn w:val="DefaultParagraphFont"/>
    <w:rsid w:val="00596D3A"/>
    <w:rPr>
      <w:rFonts w:ascii="Symbol" w:hAnsi="Symbol"/>
    </w:rPr>
  </w:style>
  <w:style w:type="character" w:customStyle="1" w:styleId="MenuOptions">
    <w:name w:val="Menu Options"/>
    <w:basedOn w:val="DefaultParagraphFont"/>
    <w:rsid w:val="00596D3A"/>
    <w:rPr>
      <w:rFonts w:ascii="Arial Narrow" w:hAnsi="Arial Narrow"/>
      <w:smallCaps/>
    </w:rPr>
  </w:style>
  <w:style w:type="character" w:customStyle="1" w:styleId="Buttons">
    <w:name w:val="Buttons"/>
    <w:basedOn w:val="DefaultParagraphFont"/>
    <w:rsid w:val="00596D3A"/>
    <w:rPr>
      <w:b/>
    </w:rPr>
  </w:style>
  <w:style w:type="character" w:customStyle="1" w:styleId="Underlined">
    <w:name w:val="Underlined"/>
    <w:basedOn w:val="DefaultParagraphFont"/>
    <w:rsid w:val="00596D3A"/>
    <w:rPr>
      <w:u w:val="single"/>
    </w:rPr>
  </w:style>
  <w:style w:type="paragraph" w:customStyle="1" w:styleId="TableBodyTextRight">
    <w:name w:val="Table Body Text Right"/>
    <w:basedOn w:val="TableBodyText"/>
    <w:rsid w:val="00596D3A"/>
    <w:pPr>
      <w:widowControl w:val="0"/>
      <w:autoSpaceDE w:val="0"/>
      <w:autoSpaceDN w:val="0"/>
      <w:adjustRightInd w:val="0"/>
      <w:jc w:val="right"/>
    </w:pPr>
    <w:rPr>
      <w:rFonts w:cs="Arial"/>
      <w:szCs w:val="18"/>
    </w:rPr>
  </w:style>
  <w:style w:type="paragraph" w:customStyle="1" w:styleId="CopyrightText">
    <w:name w:val="Copyright Text"/>
    <w:basedOn w:val="BodyText"/>
    <w:rsid w:val="00596D3A"/>
    <w:rPr>
      <w:sz w:val="18"/>
    </w:rPr>
  </w:style>
  <w:style w:type="paragraph" w:customStyle="1" w:styleId="BodySmallRight">
    <w:name w:val="Body Small Right"/>
    <w:basedOn w:val="BodyTextRight"/>
    <w:rsid w:val="00596D3A"/>
    <w:rPr>
      <w:sz w:val="18"/>
      <w:szCs w:val="18"/>
    </w:rPr>
  </w:style>
  <w:style w:type="paragraph" w:customStyle="1" w:styleId="MarginEdition">
    <w:name w:val="Margin Edition"/>
    <w:basedOn w:val="MarginNote"/>
    <w:rsid w:val="00596D3A"/>
    <w:pPr>
      <w:spacing w:before="0" w:after="0"/>
    </w:pPr>
    <w:rPr>
      <w:rFonts w:ascii="Times New Roman" w:hAnsi="Times New Roman"/>
      <w:color w:val="999999"/>
    </w:rPr>
  </w:style>
  <w:style w:type="paragraph" w:customStyle="1" w:styleId="Spacer">
    <w:name w:val="Spacer"/>
    <w:basedOn w:val="Normal"/>
    <w:rsid w:val="00596D3A"/>
    <w:rPr>
      <w:sz w:val="2"/>
      <w:szCs w:val="2"/>
    </w:rPr>
  </w:style>
  <w:style w:type="character" w:customStyle="1" w:styleId="Small">
    <w:name w:val="Small"/>
    <w:basedOn w:val="DefaultParagraphFont"/>
    <w:rsid w:val="00596D3A"/>
    <w:rPr>
      <w:sz w:val="16"/>
    </w:rPr>
  </w:style>
  <w:style w:type="paragraph" w:customStyle="1" w:styleId="WideTable">
    <w:name w:val="Wide Table"/>
    <w:basedOn w:val="Normal"/>
    <w:rsid w:val="00596D3A"/>
    <w:pPr>
      <w:ind w:left="-1418"/>
    </w:pPr>
    <w:rPr>
      <w:sz w:val="2"/>
      <w:szCs w:val="2"/>
    </w:rPr>
  </w:style>
  <w:style w:type="character" w:styleId="PageNumber">
    <w:name w:val="page number"/>
    <w:basedOn w:val="DefaultParagraphFont"/>
    <w:rsid w:val="00596D3A"/>
  </w:style>
  <w:style w:type="paragraph" w:styleId="Quote">
    <w:name w:val="Quote"/>
    <w:basedOn w:val="Heading1"/>
    <w:link w:val="QuoteChar"/>
    <w:qFormat/>
    <w:rsid w:val="00596D3A"/>
    <w:rPr>
      <w:b w:val="0"/>
      <w:sz w:val="72"/>
      <w:szCs w:val="72"/>
      <w:lang w:val="en-NZ"/>
    </w:rPr>
  </w:style>
  <w:style w:type="character" w:customStyle="1" w:styleId="QuoteChar">
    <w:name w:val="Quote Char"/>
    <w:basedOn w:val="DefaultParagraphFont"/>
    <w:link w:val="Quote"/>
    <w:rsid w:val="00596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D3A"/>
    <w:pPr>
      <w:pageBreakBefore/>
    </w:pPr>
  </w:style>
  <w:style w:type="paragraph" w:customStyle="1" w:styleId="Border">
    <w:name w:val="Border"/>
    <w:basedOn w:val="Normal"/>
    <w:qFormat/>
    <w:rsid w:val="00596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D3A"/>
    <w:rPr>
      <w:b/>
      <w:bCs/>
      <w:i/>
      <w:iCs/>
      <w:color w:val="auto"/>
    </w:rPr>
  </w:style>
  <w:style w:type="paragraph" w:styleId="IntenseQuote">
    <w:name w:val="Intense Quote"/>
    <w:basedOn w:val="Normal"/>
    <w:next w:val="Normal"/>
    <w:link w:val="IntenseQuoteChar"/>
    <w:uiPriority w:val="30"/>
    <w:qFormat/>
    <w:rsid w:val="00596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D3A"/>
    <w:rPr>
      <w:smallCaps/>
      <w:color w:val="auto"/>
      <w:u w:val="single"/>
    </w:rPr>
  </w:style>
  <w:style w:type="character" w:styleId="IntenseReference">
    <w:name w:val="Intense Reference"/>
    <w:basedOn w:val="DefaultParagraphFont"/>
    <w:uiPriority w:val="32"/>
    <w:qFormat/>
    <w:rsid w:val="00596D3A"/>
    <w:rPr>
      <w:b/>
      <w:bCs/>
      <w:smallCaps/>
      <w:color w:val="auto"/>
      <w:spacing w:val="5"/>
      <w:u w:val="single"/>
    </w:rPr>
  </w:style>
  <w:style w:type="paragraph" w:customStyle="1" w:styleId="2ColumnHeading">
    <w:name w:val="2Column Heading"/>
    <w:basedOn w:val="BodyText"/>
    <w:qFormat/>
    <w:rsid w:val="00596D3A"/>
    <w:pPr>
      <w:spacing w:after="60"/>
      <w:ind w:left="-2268"/>
    </w:pPr>
    <w:rPr>
      <w:b/>
    </w:rPr>
  </w:style>
  <w:style w:type="paragraph" w:customStyle="1" w:styleId="Heading1TOC">
    <w:name w:val="Heading1 TOC"/>
    <w:basedOn w:val="Normal"/>
    <w:qFormat/>
    <w:rsid w:val="00596D3A"/>
    <w:pPr>
      <w:spacing w:before="240" w:after="120"/>
    </w:pPr>
    <w:rPr>
      <w:rFonts w:ascii="Times New Roman" w:hAnsi="Times New Roman"/>
      <w:b/>
      <w:sz w:val="32"/>
    </w:rPr>
  </w:style>
  <w:style w:type="paragraph" w:customStyle="1" w:styleId="Heading2TOC">
    <w:name w:val="Heading2 TOC"/>
    <w:basedOn w:val="Normal"/>
    <w:qFormat/>
    <w:rsid w:val="00596D3A"/>
    <w:pPr>
      <w:spacing w:before="240" w:after="60"/>
    </w:pPr>
    <w:rPr>
      <w:rFonts w:ascii="Times New Roman" w:hAnsi="Times New Roman"/>
      <w:b/>
      <w:sz w:val="28"/>
    </w:rPr>
  </w:style>
  <w:style w:type="character" w:customStyle="1" w:styleId="Underline">
    <w:name w:val="Underline"/>
    <w:basedOn w:val="DefaultParagraphFont"/>
    <w:qFormat/>
    <w:rsid w:val="00596D3A"/>
    <w:rPr>
      <w:u w:val="single"/>
    </w:rPr>
  </w:style>
  <w:style w:type="character" w:customStyle="1" w:styleId="BoldandItalics">
    <w:name w:val="Bold and Italics"/>
    <w:qFormat/>
    <w:rsid w:val="00596D3A"/>
    <w:rPr>
      <w:b/>
      <w:i/>
      <w:u w:val="none"/>
    </w:rPr>
  </w:style>
  <w:style w:type="paragraph" w:styleId="BalloonText">
    <w:name w:val="Balloon Text"/>
    <w:basedOn w:val="Normal"/>
    <w:link w:val="BalloonTextChar"/>
    <w:rsid w:val="00596D3A"/>
    <w:rPr>
      <w:rFonts w:ascii="Tahoma" w:hAnsi="Tahoma" w:cs="Tahoma"/>
      <w:sz w:val="16"/>
      <w:szCs w:val="16"/>
    </w:rPr>
  </w:style>
  <w:style w:type="character" w:customStyle="1" w:styleId="BalloonTextChar">
    <w:name w:val="Balloon Text Char"/>
    <w:basedOn w:val="DefaultParagraphFont"/>
    <w:link w:val="BalloonText"/>
    <w:rsid w:val="00596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D3A"/>
    <w:rPr>
      <w:b/>
      <w:color w:val="660033"/>
      <w:spacing w:val="0"/>
    </w:rPr>
  </w:style>
  <w:style w:type="paragraph" w:customStyle="1" w:styleId="Nameditemlist">
    <w:name w:val="Named item list"/>
    <w:basedOn w:val="BodyText"/>
    <w:qFormat/>
    <w:rsid w:val="00596D3A"/>
    <w:pPr>
      <w:tabs>
        <w:tab w:val="left" w:pos="2835"/>
      </w:tabs>
      <w:ind w:left="2835" w:hanging="2835"/>
    </w:pPr>
  </w:style>
  <w:style w:type="paragraph" w:customStyle="1" w:styleId="BodyTextnopadding">
    <w:name w:val="Body Text no padding"/>
    <w:basedOn w:val="BodyText"/>
    <w:qFormat/>
    <w:rsid w:val="00596D3A"/>
    <w:pPr>
      <w:spacing w:before="0" w:after="0"/>
    </w:pPr>
  </w:style>
  <w:style w:type="paragraph" w:customStyle="1" w:styleId="BodyTextBold">
    <w:name w:val="Body Text Bold"/>
    <w:basedOn w:val="BodyText"/>
    <w:qFormat/>
    <w:rsid w:val="00596D3A"/>
    <w:rPr>
      <w:b/>
    </w:rPr>
  </w:style>
  <w:style w:type="character" w:styleId="Hyperlink">
    <w:name w:val="Hyperlink"/>
    <w:basedOn w:val="DefaultParagraphFont"/>
    <w:uiPriority w:val="99"/>
    <w:unhideWhenUsed/>
    <w:rsid w:val="00BD54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3842</Characters>
  <Application>Microsoft Office Word</Application>
  <DocSecurity>0</DocSecurity>
  <Lines>106</Lines>
  <Paragraphs>64</Paragraphs>
  <ScaleCrop>false</ScaleCrop>
  <Company>Author-it Software Corporation Ltd.</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PMAOPS348 Operate safety, protection and shutdown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2022-09-21T04:54:00Z</dcterms:created>
  <dcterms:modified xsi:type="dcterms:W3CDTF">2022-09-21T04:54:00Z</dcterms:modified>
</cp:coreProperties>
</file>