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D50" w:rsidP="00E86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PMAOPS344 Operate and troubleshoot flare systems</w:t>
      </w:r>
      <w:r>
        <w:fldChar w:fldCharType="end"/>
      </w:r>
    </w:p>
    <w:p w:rsidR="00E86D50" w:rsidP="00E86D50">
      <w:pPr>
        <w:pStyle w:val="Version"/>
        <w:sectPr w:rsidSect="00FC3C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C7B" w:rsidP="00FC3C7B">
      <w:pPr>
        <w:pStyle w:val="SuperHeading"/>
      </w:pPr>
      <w:r w:rsidRPr="00FC3C7B">
        <w:t>PMAOPS344 Operate and troubleshoot flare systems</w:t>
      </w:r>
    </w:p>
    <w:p w:rsidR="00000000" w:rsidRPr="00FC3C7B" w:rsidP="00FC3C7B">
      <w:pPr>
        <w:pStyle w:val="Heading1"/>
      </w:pPr>
      <w:bookmarkStart w:id="1" w:name="O_1071669"/>
      <w:bookmarkEnd w:id="1"/>
      <w:r w:rsidRPr="00FC3C7B">
        <w:t>Modification History</w:t>
      </w:r>
    </w:p>
    <w:p w:rsidR="00000000" w:rsidRPr="00FC3C7B" w:rsidP="00E86D50">
      <w:pPr>
        <w:pStyle w:val="BodyText"/>
      </w:pPr>
      <w:r w:rsidRPr="00FC3C7B">
        <w:t>Release 1. This version was released with PMA Chemical, Hydrocarbons and Refining Training Package, Release 2.0.</w:t>
      </w:r>
    </w:p>
    <w:p w:rsidR="00000000" w:rsidRPr="00FC3C7B" w:rsidP="00FC3C7B">
      <w:pPr>
        <w:pStyle w:val="Heading1"/>
      </w:pPr>
      <w:bookmarkStart w:id="2" w:name="O_1071670"/>
      <w:bookmarkEnd w:id="2"/>
      <w:r w:rsidRPr="00FC3C7B">
        <w:t>Application</w:t>
      </w:r>
    </w:p>
    <w:p w:rsidR="00000000" w:rsidRPr="00FC3C7B" w:rsidP="00E86D50">
      <w:pPr>
        <w:pStyle w:val="BodyText"/>
      </w:pPr>
      <w:r w:rsidRPr="00FC3C7B">
        <w:t>This unit of competency describes the skills and knowledge required to operate a f</w:t>
      </w:r>
      <w:r w:rsidRPr="00FC3C7B">
        <w:t xml:space="preserve">lare system. This may involve operational work undertaken during normal operation, abnormal situation management, and the preparations undertaken for both flare equipment maintenance and reinstatement after maintenance. </w:t>
      </w:r>
    </w:p>
    <w:p w:rsidR="00000000" w:rsidRPr="00FC3C7B" w:rsidP="00E86D50">
      <w:pPr>
        <w:pStyle w:val="BodyText"/>
      </w:pPr>
      <w:r w:rsidRPr="00FC3C7B">
        <w:t>The flare system must be an integra</w:t>
      </w:r>
      <w:r w:rsidRPr="00FC3C7B">
        <w:t>ted flare system that is managed by a control room, and cannot be a simple ground flare or vent. ‘Flare system’ includes all items from the safety relief device through to the flare inclusive.</w:t>
      </w:r>
    </w:p>
    <w:p w:rsidR="00000000" w:rsidRPr="00FC3C7B" w:rsidP="00E86D50">
      <w:pPr>
        <w:pStyle w:val="BodyText"/>
      </w:pPr>
      <w:r w:rsidRPr="00FC3C7B">
        <w:t>This unit of competency applies to autonomous operators who may</w:t>
      </w:r>
      <w:r w:rsidRPr="00FC3C7B">
        <w:t xml:space="preserve"> work alone or as part of a team or group, reporting back to a control-room operator.</w:t>
      </w:r>
    </w:p>
    <w:p w:rsidR="00000000" w:rsidRPr="00FC3C7B" w:rsidP="00E86D50">
      <w:pPr>
        <w:pStyle w:val="BodyText"/>
      </w:pPr>
      <w:r w:rsidRPr="00FC3C7B">
        <w:t xml:space="preserve">No licensing, legislative or certification requirements exist at the time of publication. Relevant legislation, industry standards and codes of practice within Australia </w:t>
      </w:r>
      <w:r w:rsidRPr="00FC3C7B">
        <w:t>must be applied.</w:t>
      </w:r>
    </w:p>
    <w:p w:rsidR="00000000" w:rsidRPr="00FC3C7B" w:rsidP="00FC3C7B">
      <w:pPr>
        <w:pStyle w:val="Heading1"/>
      </w:pPr>
      <w:bookmarkStart w:id="3" w:name="O_1071671"/>
      <w:bookmarkEnd w:id="3"/>
      <w:r w:rsidRPr="00FC3C7B">
        <w:t>Pre-requisite Unit</w:t>
      </w:r>
    </w:p>
    <w:p w:rsidR="00000000" w:rsidRPr="00FC3C7B" w:rsidP="00E86D50">
      <w:pPr>
        <w:pStyle w:val="BodyText"/>
      </w:pPr>
      <w:r w:rsidRPr="00FC3C7B">
        <w:t>Nil</w:t>
      </w:r>
    </w:p>
    <w:p w:rsidR="00000000" w:rsidRPr="00FC3C7B" w:rsidP="00FC3C7B">
      <w:pPr>
        <w:pStyle w:val="Heading1"/>
      </w:pPr>
      <w:bookmarkStart w:id="4" w:name="O_1071672"/>
      <w:bookmarkEnd w:id="4"/>
      <w:r w:rsidRPr="00FC3C7B">
        <w:t>Competency Field</w:t>
      </w:r>
    </w:p>
    <w:p w:rsidR="00000000" w:rsidRPr="00FC3C7B" w:rsidP="00E86D50">
      <w:pPr>
        <w:pStyle w:val="BodyText"/>
      </w:pPr>
      <w:r w:rsidRPr="00FC3C7B">
        <w:t>Operations</w:t>
      </w:r>
    </w:p>
    <w:p w:rsidR="00000000" w:rsidRPr="00FC3C7B" w:rsidP="00FC3C7B">
      <w:pPr>
        <w:pStyle w:val="Heading1"/>
      </w:pPr>
      <w:bookmarkStart w:id="5" w:name="O_1071674"/>
      <w:bookmarkEnd w:id="5"/>
      <w:r w:rsidRPr="00FC3C7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86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C7B" w:rsidP="00FC3C7B">
            <w:pPr>
              <w:pStyle w:val="BodyText"/>
            </w:pPr>
            <w:r w:rsidRPr="00FC3C7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C7B">
            <w:pPr>
              <w:pStyle w:val="BodyText"/>
              <w:rPr>
                <w:lang w:val="en-NZ"/>
              </w:rPr>
            </w:pPr>
            <w:r w:rsidRPr="00FC3C7B">
              <w:rPr>
                <w:rStyle w:val="SpecialBold"/>
              </w:rPr>
              <w:t>Performance Criteria</w:t>
            </w:r>
          </w:p>
        </w:tc>
      </w:tr>
      <w:tr w:rsidTr="00E86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C7B" w:rsidP="00FC3C7B">
            <w:pPr>
              <w:pStyle w:val="BodyText"/>
            </w:pPr>
            <w:r w:rsidRPr="00FC3C7B">
              <w:rPr>
                <w:rStyle w:val="Emphasis"/>
              </w:rPr>
              <w:t xml:space="preserve">Elements describe the </w:t>
            </w:r>
            <w:r w:rsidRPr="00FC3C7B">
              <w:t xml:space="preserve">essential </w:t>
            </w:r>
            <w:r w:rsidRPr="00FC3C7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C7B">
            <w:pPr>
              <w:pStyle w:val="BodyText"/>
              <w:rPr>
                <w:lang w:val="en-NZ"/>
              </w:rPr>
            </w:pPr>
            <w:r w:rsidRPr="00FC3C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6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C7B">
            <w:pPr>
              <w:pStyle w:val="BodyText"/>
              <w:rPr>
                <w:lang w:val="en-NZ"/>
              </w:rPr>
            </w:pPr>
            <w:r w:rsidRPr="00FC3C7B">
              <w:t>1. Operate flare system in accordance with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C7B" w:rsidP="00FC3C7B">
            <w:pPr>
              <w:pStyle w:val="BodyText"/>
            </w:pPr>
            <w:r w:rsidRPr="00FC3C7B">
              <w:t>1.1 Receive and give shift handover</w:t>
            </w:r>
          </w:p>
          <w:p w:rsidR="00000000" w:rsidRPr="00FC3C7B" w:rsidP="00FC3C7B">
            <w:pPr>
              <w:pStyle w:val="BodyText"/>
            </w:pPr>
            <w:r w:rsidRPr="00FC3C7B">
              <w:t>1.2 Identify type of flare system and duty/standby status of relevant</w:t>
            </w:r>
            <w:r w:rsidRPr="00FC3C7B">
              <w:t xml:space="preserve"> equipment </w:t>
            </w:r>
          </w:p>
          <w:p w:rsidR="00000000" w:rsidRPr="00FC3C7B" w:rsidP="00FC3C7B">
            <w:pPr>
              <w:pStyle w:val="BodyText"/>
            </w:pPr>
            <w:r w:rsidRPr="00FC3C7B">
              <w:t>1.3 Monitor flare system frequently and critically throughout shift using own senses, and measured and indicated data</w:t>
            </w:r>
          </w:p>
          <w:p w:rsidR="00000000" w:rsidP="00FC3C7B">
            <w:pPr>
              <w:pStyle w:val="BodyText"/>
              <w:rPr>
                <w:lang w:val="en-NZ"/>
              </w:rPr>
            </w:pPr>
            <w:r w:rsidRPr="00FC3C7B">
              <w:t>1.4 Ensure the flare system is running within stated operational tolerances as requested by the control room operator</w:t>
            </w:r>
          </w:p>
        </w:tc>
      </w:tr>
      <w:tr w:rsidTr="00E86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C7B">
            <w:pPr>
              <w:pStyle w:val="BodyText"/>
              <w:rPr>
                <w:lang w:val="en-NZ"/>
              </w:rPr>
            </w:pPr>
            <w:r w:rsidRPr="00FC3C7B">
              <w:t>2. Iden</w:t>
            </w:r>
            <w:r w:rsidRPr="00FC3C7B">
              <w:t>tify and respond to abnormal situations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C7B" w:rsidP="00FC3C7B">
            <w:pPr>
              <w:pStyle w:val="BodyText"/>
            </w:pPr>
            <w:r w:rsidRPr="00FC3C7B">
              <w:t>2.1 Identify problems within the flare system and problems in other units that will impact flare system operation</w:t>
            </w:r>
          </w:p>
          <w:p w:rsidR="00000000" w:rsidRPr="00FC3C7B" w:rsidP="00FC3C7B">
            <w:pPr>
              <w:pStyle w:val="BodyText"/>
            </w:pPr>
            <w:r w:rsidRPr="00FC3C7B">
              <w:t>2.2 Take action to remedy abnormal flare situations in according to operating procedures, and as requi</w:t>
            </w:r>
            <w:r w:rsidRPr="00FC3C7B">
              <w:t xml:space="preserve">red by control room </w:t>
            </w:r>
          </w:p>
          <w:p w:rsidR="00000000" w:rsidRPr="00FC3C7B" w:rsidP="00FC3C7B">
            <w:pPr>
              <w:pStyle w:val="BodyText"/>
            </w:pPr>
            <w:r w:rsidRPr="00FC3C7B">
              <w:t xml:space="preserve">2.3 Verify the asset integrity of all flare equipment and respond to integrity breaches according to operating procedures </w:t>
            </w:r>
          </w:p>
          <w:p w:rsidR="00000000" w:rsidRPr="00FC3C7B" w:rsidP="00FC3C7B">
            <w:pPr>
              <w:pStyle w:val="BodyText"/>
            </w:pPr>
            <w:r w:rsidRPr="00FC3C7B">
              <w:t xml:space="preserve">2.4 Maintain appropriate communication with control-room operator during abnormal flare situations </w:t>
            </w:r>
          </w:p>
          <w:p w:rsidR="00000000" w:rsidRPr="00FC3C7B" w:rsidP="00FC3C7B">
            <w:pPr>
              <w:pStyle w:val="BodyText"/>
            </w:pPr>
            <w:r w:rsidRPr="00FC3C7B">
              <w:t>2.5 Assess f</w:t>
            </w:r>
            <w:r w:rsidRPr="00FC3C7B">
              <w:t>lare incidents and notify appropriate personnel of the incident according to operating procedures</w:t>
            </w:r>
          </w:p>
          <w:p w:rsidR="00000000" w:rsidP="00FC3C7B">
            <w:pPr>
              <w:pStyle w:val="BodyText"/>
              <w:rPr>
                <w:lang w:val="en-NZ"/>
              </w:rPr>
            </w:pPr>
            <w:r w:rsidRPr="00FC3C7B">
              <w:t>2.6 Complete required documents outlining abnormal flare situation management including corrective action taken</w:t>
            </w:r>
          </w:p>
        </w:tc>
      </w:tr>
      <w:tr w:rsidTr="00E86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C7B">
            <w:pPr>
              <w:pStyle w:val="BodyText"/>
              <w:rPr>
                <w:lang w:val="en-NZ"/>
              </w:rPr>
            </w:pPr>
            <w:r w:rsidRPr="00FC3C7B">
              <w:t>3. Shutdown and prepare flare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C7B" w:rsidP="00FC3C7B">
            <w:pPr>
              <w:pStyle w:val="BodyText"/>
            </w:pPr>
            <w:r w:rsidRPr="00FC3C7B">
              <w:t>3.1 Identify maintenance scope from workplace documentation</w:t>
            </w:r>
          </w:p>
          <w:p w:rsidR="00000000" w:rsidRPr="00FC3C7B" w:rsidP="00FC3C7B">
            <w:pPr>
              <w:pStyle w:val="BodyText"/>
            </w:pPr>
            <w:r w:rsidRPr="00FC3C7B">
              <w:t>3.2 Prepare flare system for duty changeover according to operating procedures</w:t>
            </w:r>
          </w:p>
          <w:p w:rsidR="00000000" w:rsidRPr="00FC3C7B" w:rsidP="00FC3C7B">
            <w:pPr>
              <w:pStyle w:val="BodyText"/>
            </w:pPr>
            <w:r w:rsidRPr="00FC3C7B">
              <w:t>3.3 Maintain appropriate communication with control-room operato</w:t>
            </w:r>
            <w:r w:rsidRPr="00FC3C7B">
              <w:t xml:space="preserve">r during flare system duty changeover </w:t>
            </w:r>
          </w:p>
          <w:p w:rsidR="00000000" w:rsidRPr="00FC3C7B" w:rsidP="00FC3C7B">
            <w:pPr>
              <w:pStyle w:val="BodyText"/>
            </w:pPr>
            <w:r w:rsidRPr="00FC3C7B">
              <w:t xml:space="preserve">3.4 Identify, control and report shutdown hazards </w:t>
            </w:r>
          </w:p>
          <w:p w:rsidR="00000000" w:rsidRPr="00FC3C7B" w:rsidP="00FC3C7B">
            <w:pPr>
              <w:pStyle w:val="BodyText"/>
            </w:pPr>
            <w:r w:rsidRPr="00FC3C7B">
              <w:t>3.5 Isolate flare systems and utilities from operating sources according to operating procedures</w:t>
            </w:r>
          </w:p>
          <w:p w:rsidR="00000000" w:rsidP="00FC3C7B">
            <w:pPr>
              <w:pStyle w:val="BodyText"/>
              <w:rPr>
                <w:lang w:val="en-NZ"/>
              </w:rPr>
            </w:pPr>
            <w:r w:rsidRPr="00FC3C7B">
              <w:t>3.6 Leave the shutdown flare system in a safe state for handover to m</w:t>
            </w:r>
            <w:r w:rsidRPr="00FC3C7B">
              <w:t>aintenance</w:t>
            </w:r>
          </w:p>
        </w:tc>
      </w:tr>
      <w:tr w:rsidTr="00E86D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C7B">
            <w:pPr>
              <w:pStyle w:val="BodyText"/>
              <w:rPr>
                <w:lang w:val="en-NZ"/>
              </w:rPr>
            </w:pPr>
            <w:r w:rsidRPr="00FC3C7B">
              <w:t>4. Prepare and start up flare system</w:t>
            </w:r>
            <w:r w:rsidRPr="00FC3C7B">
              <w:tab/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C7B" w:rsidP="00FC3C7B">
            <w:pPr>
              <w:pStyle w:val="BodyText"/>
            </w:pPr>
            <w:r w:rsidRPr="00FC3C7B">
              <w:t>4.1 Check that any maintenance or other performed work has been completed</w:t>
            </w:r>
          </w:p>
          <w:p w:rsidR="00000000" w:rsidRPr="00FC3C7B" w:rsidP="00FC3C7B">
            <w:pPr>
              <w:pStyle w:val="BodyText"/>
            </w:pPr>
            <w:r w:rsidRPr="00FC3C7B">
              <w:t>4.2 De-isolate flare system equipment according to operating procedures</w:t>
            </w:r>
          </w:p>
          <w:p w:rsidR="00000000" w:rsidRPr="00FC3C7B" w:rsidP="00FC3C7B">
            <w:pPr>
              <w:pStyle w:val="BodyText"/>
            </w:pPr>
            <w:r w:rsidRPr="00FC3C7B">
              <w:t>4.3 Complete flare system pre-start checks according to oper</w:t>
            </w:r>
            <w:r w:rsidRPr="00FC3C7B">
              <w:t>ating procedures</w:t>
            </w:r>
          </w:p>
          <w:p w:rsidR="00000000" w:rsidRPr="00FC3C7B" w:rsidP="00FC3C7B">
            <w:pPr>
              <w:pStyle w:val="BodyText"/>
            </w:pPr>
            <w:r w:rsidRPr="00FC3C7B">
              <w:t>4.4 Identify, control and report startup hazards</w:t>
            </w:r>
          </w:p>
          <w:p w:rsidR="00000000" w:rsidRPr="00FC3C7B" w:rsidP="00FC3C7B">
            <w:pPr>
              <w:pStyle w:val="BodyText"/>
            </w:pPr>
            <w:r w:rsidRPr="00FC3C7B">
              <w:t>4.5 Maintain appropriate communication with control-room operator during the flare startup</w:t>
            </w:r>
          </w:p>
        </w:tc>
      </w:tr>
    </w:tbl>
    <w:p w:rsidR="00000000" w:rsidRPr="00FC3C7B" w:rsidP="00FC3C7B">
      <w:pPr>
        <w:pStyle w:val="BodyText"/>
      </w:pPr>
    </w:p>
    <w:p w:rsidR="00000000" w:rsidRPr="00FC3C7B" w:rsidP="00FC3C7B">
      <w:pPr>
        <w:pStyle w:val="AllowPageBreak"/>
      </w:pPr>
    </w:p>
    <w:p w:rsidR="00000000" w:rsidRPr="00FC3C7B" w:rsidP="00FC3C7B">
      <w:pPr>
        <w:pStyle w:val="Heading1"/>
      </w:pPr>
      <w:bookmarkStart w:id="6" w:name="O_1071675"/>
      <w:bookmarkEnd w:id="6"/>
      <w:r w:rsidRPr="00FC3C7B">
        <w:t>Foundation Skills</w:t>
      </w:r>
    </w:p>
    <w:p w:rsidR="00000000" w:rsidRPr="00FC3C7B" w:rsidP="00E86D50">
      <w:pPr>
        <w:pStyle w:val="BodyText"/>
      </w:pPr>
      <w:r w:rsidRPr="00FC3C7B">
        <w:t>This section describes those language, literacy, numeracy an</w:t>
      </w:r>
      <w:r w:rsidRPr="00FC3C7B">
        <w:t>d employment skills that are essential to performance.</w:t>
      </w:r>
    </w:p>
    <w:p w:rsidR="00000000" w:rsidRPr="00FC3C7B" w:rsidP="00FC3C7B">
      <w:pPr>
        <w:pStyle w:val="ListBullet"/>
      </w:pPr>
      <w:r w:rsidRPr="00FC3C7B">
        <w:t>Learning skills to follow instructions, monitor process and select appropriate procedure.</w:t>
      </w:r>
    </w:p>
    <w:p w:rsidR="00000000" w:rsidRPr="00FC3C7B" w:rsidP="00FC3C7B">
      <w:pPr>
        <w:pStyle w:val="ListBullet"/>
      </w:pPr>
      <w:r w:rsidRPr="00FC3C7B">
        <w:t xml:space="preserve">Reading skills to follow written procedures and documentation. </w:t>
      </w:r>
    </w:p>
    <w:p w:rsidR="00000000" w:rsidRPr="00FC3C7B" w:rsidP="00FC3C7B">
      <w:pPr>
        <w:pStyle w:val="ListBullet"/>
      </w:pPr>
      <w:r w:rsidRPr="00FC3C7B">
        <w:t xml:space="preserve">Writing skills to complete workplace documentation </w:t>
      </w:r>
    </w:p>
    <w:p w:rsidR="00000000" w:rsidRPr="00FC3C7B" w:rsidP="00FC3C7B">
      <w:pPr>
        <w:pStyle w:val="ListBullet"/>
      </w:pPr>
      <w:r w:rsidRPr="00FC3C7B">
        <w:t xml:space="preserve">Oral communication skills to liaise and coordinate with team members and the control-room operator. </w:t>
      </w:r>
    </w:p>
    <w:p w:rsidR="00000000" w:rsidRPr="00FC3C7B" w:rsidP="00FC3C7B">
      <w:pPr>
        <w:pStyle w:val="ListBullet"/>
      </w:pPr>
      <w:r w:rsidRPr="00FC3C7B">
        <w:t>Numeracy skills to monitor field data, instrumentation and process parameters.</w:t>
      </w:r>
    </w:p>
    <w:p w:rsidR="00000000" w:rsidRPr="00FC3C7B" w:rsidP="00E86D50">
      <w:pPr>
        <w:pStyle w:val="BodyText"/>
      </w:pPr>
      <w:r w:rsidRPr="00FC3C7B">
        <w:t xml:space="preserve">Other foundation skills </w:t>
      </w:r>
      <w:r w:rsidRPr="00FC3C7B">
        <w:t>essential to performance are explicit in the performance criteria of this unit of competency.</w:t>
      </w:r>
    </w:p>
    <w:p w:rsidR="00000000" w:rsidRPr="00FC3C7B" w:rsidP="00FC3C7B">
      <w:pPr>
        <w:pStyle w:val="Heading1"/>
      </w:pPr>
      <w:bookmarkStart w:id="7" w:name="O_1071677"/>
      <w:bookmarkEnd w:id="7"/>
      <w:r w:rsidRPr="00FC3C7B">
        <w:t>Unit Mapping Information</w:t>
      </w:r>
    </w:p>
    <w:p w:rsidR="00000000" w:rsidRPr="00FC3C7B" w:rsidP="00E86D50">
      <w:pPr>
        <w:pStyle w:val="BodyText"/>
      </w:pPr>
      <w:r w:rsidRPr="00FC3C7B">
        <w:t>Release 1. New Unit.</w:t>
      </w:r>
    </w:p>
    <w:p w:rsidR="00000000" w:rsidRPr="00FC3C7B" w:rsidP="00FC3C7B">
      <w:pPr>
        <w:pStyle w:val="Heading1"/>
      </w:pPr>
      <w:bookmarkStart w:id="8" w:name="O_1071684"/>
      <w:bookmarkEnd w:id="8"/>
      <w:r w:rsidRPr="00FC3C7B">
        <w:t>Links</w:t>
      </w:r>
    </w:p>
    <w:p w:rsidR="00000000" w:rsidRPr="00FC3C7B" w:rsidP="00E86D50">
      <w:pPr>
        <w:pStyle w:val="BodyText"/>
      </w:pPr>
      <w:r w:rsidRPr="00FC3C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4588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C3C7B" w:rsidP="00FC3C7B"/>
    <w:sectPr w:rsidSect="00FC3C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7B" w:rsidRPr="00E86D50" w:rsidP="00E86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50" w:rsidP="00FC3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D50" w:rsidP="00FC3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6D50" w:rsidP="00FC3C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C7B" w:rsidRPr="00E86D50" w:rsidP="00E86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C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50" w:rsidRPr="002D2AF8" w:rsidP="00FC3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PMAOPS344 Operate and troubleshoot flare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E86D50" w:rsidP="00FC3C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7AA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767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C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C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C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C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C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C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C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C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C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C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C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C7B"/>
  </w:style>
  <w:style w:type="character" w:customStyle="1" w:styleId="Heading1Char">
    <w:name w:val="Heading 1 Char"/>
    <w:basedOn w:val="DefaultParagraphFont"/>
    <w:link w:val="Heading1"/>
    <w:rsid w:val="00FC3C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C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C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C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C7B"/>
    <w:rPr>
      <w:b/>
      <w:spacing w:val="0"/>
    </w:rPr>
  </w:style>
  <w:style w:type="character" w:styleId="Emphasis">
    <w:name w:val="Emphasis"/>
    <w:basedOn w:val="DefaultParagraphFont"/>
    <w:qFormat/>
    <w:rsid w:val="00FC3C7B"/>
    <w:rPr>
      <w:i/>
    </w:rPr>
  </w:style>
  <w:style w:type="paragraph" w:customStyle="1" w:styleId="SuperHeading">
    <w:name w:val="SuperHeading"/>
    <w:basedOn w:val="Normal"/>
    <w:rsid w:val="00FC3C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C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C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C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C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C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C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C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C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C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C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C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C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C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C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C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C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C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C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C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C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3C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3C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C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C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C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C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C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C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C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C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3C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C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C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C7B"/>
  </w:style>
  <w:style w:type="paragraph" w:styleId="TableofFigures">
    <w:name w:val="table of figures"/>
    <w:basedOn w:val="Normal"/>
    <w:next w:val="Normal"/>
    <w:semiHidden/>
    <w:rsid w:val="00FC3C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C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3C7B"/>
    <w:rPr>
      <w:rFonts w:ascii="Wingdings" w:hAnsi="Wingdings"/>
    </w:rPr>
  </w:style>
  <w:style w:type="paragraph" w:customStyle="1" w:styleId="TableHeading">
    <w:name w:val="Table Heading"/>
    <w:basedOn w:val="HeadingBase"/>
    <w:rsid w:val="00FC3C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C7B"/>
    <w:rPr>
      <w:color w:val="0033CC"/>
      <w:u w:val="none"/>
    </w:rPr>
  </w:style>
  <w:style w:type="paragraph" w:customStyle="1" w:styleId="BodyTextRight">
    <w:name w:val="Body Text Right"/>
    <w:basedOn w:val="BodyText"/>
    <w:rsid w:val="00FC3C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C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C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C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C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C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C7B"/>
    <w:rPr>
      <w:sz w:val="32"/>
    </w:rPr>
  </w:style>
  <w:style w:type="paragraph" w:customStyle="1" w:styleId="HeadingProcedure">
    <w:name w:val="Heading Procedure"/>
    <w:basedOn w:val="HeadingBase"/>
    <w:next w:val="Normal"/>
    <w:rsid w:val="00FC3C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C7B"/>
    <w:pPr>
      <w:spacing w:before="60" w:after="60"/>
    </w:pPr>
  </w:style>
  <w:style w:type="paragraph" w:styleId="ListContinue">
    <w:name w:val="List Continue"/>
    <w:basedOn w:val="List"/>
    <w:rsid w:val="00FC3C7B"/>
    <w:pPr>
      <w:ind w:firstLine="0"/>
    </w:pPr>
  </w:style>
  <w:style w:type="paragraph" w:customStyle="1" w:styleId="ListNote">
    <w:name w:val="List Note"/>
    <w:basedOn w:val="List"/>
    <w:rsid w:val="00FC3C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C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C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C7B"/>
    <w:rPr>
      <w:rFonts w:ascii="Courier New" w:hAnsi="Courier New"/>
    </w:rPr>
  </w:style>
  <w:style w:type="paragraph" w:customStyle="1" w:styleId="NoteBullet">
    <w:name w:val="Note Bullet"/>
    <w:basedOn w:val="Note"/>
    <w:rsid w:val="00FC3C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C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C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C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C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3C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C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C7B"/>
    <w:rPr>
      <w:b/>
      <w:smallCaps/>
    </w:rPr>
  </w:style>
  <w:style w:type="paragraph" w:customStyle="1" w:styleId="TableListNumber">
    <w:name w:val="Table List Number"/>
    <w:basedOn w:val="ListNumber"/>
    <w:rsid w:val="00FC3C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C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C7B"/>
    <w:pPr>
      <w:numPr>
        <w:numId w:val="8"/>
      </w:numPr>
    </w:pPr>
  </w:style>
  <w:style w:type="paragraph" w:customStyle="1" w:styleId="ListAlpha2">
    <w:name w:val="List Alpha 2"/>
    <w:basedOn w:val="List2"/>
    <w:rsid w:val="00FC3C7B"/>
    <w:pPr>
      <w:numPr>
        <w:numId w:val="7"/>
      </w:numPr>
    </w:pPr>
  </w:style>
  <w:style w:type="paragraph" w:styleId="List2">
    <w:name w:val="List 2"/>
    <w:basedOn w:val="BodyText"/>
    <w:rsid w:val="00FC3C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C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C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C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C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C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3C7B"/>
    <w:pPr>
      <w:numPr>
        <w:numId w:val="3"/>
      </w:numPr>
    </w:pPr>
  </w:style>
  <w:style w:type="paragraph" w:styleId="ListContinue2">
    <w:name w:val="List Continue 2"/>
    <w:basedOn w:val="List2"/>
    <w:rsid w:val="00FC3C7B"/>
    <w:pPr>
      <w:ind w:firstLine="0"/>
    </w:pPr>
  </w:style>
  <w:style w:type="paragraph" w:styleId="ListContinue3">
    <w:name w:val="List Continue 3"/>
    <w:basedOn w:val="List3"/>
    <w:rsid w:val="00FC3C7B"/>
    <w:pPr>
      <w:ind w:left="1021" w:firstLine="0"/>
    </w:pPr>
  </w:style>
  <w:style w:type="paragraph" w:styleId="ListContinue4">
    <w:name w:val="List Continue 4"/>
    <w:basedOn w:val="List4"/>
    <w:rsid w:val="00FC3C7B"/>
    <w:pPr>
      <w:ind w:firstLine="0"/>
    </w:pPr>
  </w:style>
  <w:style w:type="paragraph" w:styleId="ListContinue5">
    <w:name w:val="List Continue 5"/>
    <w:basedOn w:val="List5"/>
    <w:rsid w:val="00FC3C7B"/>
    <w:pPr>
      <w:ind w:firstLine="0"/>
    </w:pPr>
  </w:style>
  <w:style w:type="paragraph" w:styleId="ListNumber3">
    <w:name w:val="List Number 3"/>
    <w:basedOn w:val="List3"/>
    <w:rsid w:val="00FC3C7B"/>
    <w:pPr>
      <w:numPr>
        <w:numId w:val="4"/>
      </w:numPr>
    </w:pPr>
  </w:style>
  <w:style w:type="paragraph" w:styleId="ListNumber4">
    <w:name w:val="List Number 4"/>
    <w:basedOn w:val="List4"/>
    <w:rsid w:val="00FC3C7B"/>
    <w:pPr>
      <w:numPr>
        <w:numId w:val="5"/>
      </w:numPr>
    </w:pPr>
  </w:style>
  <w:style w:type="paragraph" w:styleId="ListNumber5">
    <w:name w:val="List Number 5"/>
    <w:basedOn w:val="List5"/>
    <w:rsid w:val="00FC3C7B"/>
    <w:pPr>
      <w:numPr>
        <w:numId w:val="6"/>
      </w:numPr>
    </w:pPr>
  </w:style>
  <w:style w:type="paragraph" w:styleId="BlockText">
    <w:name w:val="Block Text"/>
    <w:basedOn w:val="Normal"/>
    <w:rsid w:val="00FC3C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C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C7B"/>
    <w:rPr>
      <w:sz w:val="16"/>
      <w:vertAlign w:val="superscript"/>
    </w:rPr>
  </w:style>
  <w:style w:type="character" w:customStyle="1" w:styleId="Symbols">
    <w:name w:val="Symbols"/>
    <w:basedOn w:val="DefaultParagraphFont"/>
    <w:rsid w:val="00FC3C7B"/>
    <w:rPr>
      <w:rFonts w:ascii="Symbol" w:hAnsi="Symbol"/>
    </w:rPr>
  </w:style>
  <w:style w:type="character" w:customStyle="1" w:styleId="MenuOptions">
    <w:name w:val="Menu Options"/>
    <w:basedOn w:val="DefaultParagraphFont"/>
    <w:rsid w:val="00FC3C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C7B"/>
    <w:rPr>
      <w:b/>
    </w:rPr>
  </w:style>
  <w:style w:type="character" w:customStyle="1" w:styleId="Underlined">
    <w:name w:val="Underlined"/>
    <w:basedOn w:val="DefaultParagraphFont"/>
    <w:rsid w:val="00FC3C7B"/>
    <w:rPr>
      <w:u w:val="single"/>
    </w:rPr>
  </w:style>
  <w:style w:type="paragraph" w:customStyle="1" w:styleId="TableBodyTextRight">
    <w:name w:val="Table Body Text Right"/>
    <w:basedOn w:val="TableBodyText"/>
    <w:rsid w:val="00FC3C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C7B"/>
    <w:rPr>
      <w:sz w:val="18"/>
    </w:rPr>
  </w:style>
  <w:style w:type="paragraph" w:customStyle="1" w:styleId="BodySmallRight">
    <w:name w:val="Body Small Right"/>
    <w:basedOn w:val="BodyTextRight"/>
    <w:rsid w:val="00FC3C7B"/>
    <w:rPr>
      <w:sz w:val="18"/>
      <w:szCs w:val="18"/>
    </w:rPr>
  </w:style>
  <w:style w:type="paragraph" w:customStyle="1" w:styleId="MarginEdition">
    <w:name w:val="Margin Edition"/>
    <w:basedOn w:val="MarginNote"/>
    <w:rsid w:val="00FC3C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C7B"/>
    <w:rPr>
      <w:sz w:val="2"/>
      <w:szCs w:val="2"/>
    </w:rPr>
  </w:style>
  <w:style w:type="character" w:customStyle="1" w:styleId="Small">
    <w:name w:val="Small"/>
    <w:basedOn w:val="DefaultParagraphFont"/>
    <w:rsid w:val="00FC3C7B"/>
    <w:rPr>
      <w:sz w:val="16"/>
    </w:rPr>
  </w:style>
  <w:style w:type="paragraph" w:customStyle="1" w:styleId="WideTable">
    <w:name w:val="Wide Table"/>
    <w:basedOn w:val="Normal"/>
    <w:rsid w:val="00FC3C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C7B"/>
  </w:style>
  <w:style w:type="paragraph" w:styleId="Quote">
    <w:name w:val="Quote"/>
    <w:basedOn w:val="Heading1"/>
    <w:link w:val="QuoteChar"/>
    <w:qFormat/>
    <w:rsid w:val="00FC3C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C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C7B"/>
    <w:pPr>
      <w:pageBreakBefore/>
    </w:pPr>
  </w:style>
  <w:style w:type="paragraph" w:customStyle="1" w:styleId="Border">
    <w:name w:val="Border"/>
    <w:basedOn w:val="Normal"/>
    <w:qFormat/>
    <w:rsid w:val="00FC3C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C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C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C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C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C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C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C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C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C7B"/>
    <w:rPr>
      <w:u w:val="single"/>
    </w:rPr>
  </w:style>
  <w:style w:type="character" w:customStyle="1" w:styleId="BoldandItalics">
    <w:name w:val="Bold and Italics"/>
    <w:qFormat/>
    <w:rsid w:val="00FC3C7B"/>
    <w:rPr>
      <w:b/>
      <w:i/>
      <w:u w:val="none"/>
    </w:rPr>
  </w:style>
  <w:style w:type="paragraph" w:styleId="BalloonText">
    <w:name w:val="Balloon Text"/>
    <w:basedOn w:val="Normal"/>
    <w:link w:val="BalloonTextChar"/>
    <w:rsid w:val="00FC3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C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C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C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C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C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C7B"/>
    <w:pPr>
      <w:spacing w:before="0" w:after="0"/>
    </w:pPr>
  </w:style>
  <w:style w:type="paragraph" w:customStyle="1" w:styleId="BodyTextBold">
    <w:name w:val="Body Text Bold"/>
    <w:basedOn w:val="BodyText"/>
    <w:qFormat/>
    <w:rsid w:val="00FC3C7B"/>
    <w:rPr>
      <w:b/>
    </w:rPr>
  </w:style>
  <w:style w:type="character" w:styleId="Hyperlink">
    <w:name w:val="Hyperlink"/>
    <w:basedOn w:val="DefaultParagraphFont"/>
    <w:uiPriority w:val="99"/>
    <w:unhideWhenUsed/>
    <w:rsid w:val="00E86D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3838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PMAOPS344 Operate and troubleshoot flare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