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21E" w:rsidP="00080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PMAOPS328 Operate and troubleshoot heating furnace</w:t>
      </w:r>
      <w:r>
        <w:fldChar w:fldCharType="end"/>
      </w:r>
    </w:p>
    <w:p w:rsidR="0008021E" w:rsidP="0008021E">
      <w:pPr>
        <w:pStyle w:val="Version"/>
        <w:sectPr w:rsidSect="003A2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867" w:rsidP="003A2867">
      <w:pPr>
        <w:pStyle w:val="SuperHeading"/>
      </w:pPr>
      <w:r w:rsidRPr="003A2867">
        <w:t>PMAOPS328 Operate and troubleshoot heating furnace</w:t>
      </w:r>
    </w:p>
    <w:p w:rsidR="00000000" w:rsidRPr="003A2867" w:rsidP="003A2867">
      <w:pPr>
        <w:pStyle w:val="Heading1"/>
      </w:pPr>
      <w:bookmarkStart w:id="1" w:name="O_1072001"/>
      <w:bookmarkEnd w:id="1"/>
      <w:r w:rsidRPr="003A2867">
        <w:t>Modification History</w:t>
      </w:r>
    </w:p>
    <w:p w:rsidR="00000000" w:rsidRPr="003A2867" w:rsidP="0008021E">
      <w:pPr>
        <w:pStyle w:val="BodyText"/>
      </w:pPr>
      <w:r w:rsidRPr="003A2867">
        <w:t>Release 1. Unit code and title changed. Application and Performance Criteria changed. Range of Conditions removed. Assessment Requirements changed. Supersedes and is equivalent to PMAOPS323 Operate and monitor heating furnace.</w:t>
      </w:r>
    </w:p>
    <w:p w:rsidR="00000000" w:rsidRPr="003A2867" w:rsidP="003A2867">
      <w:pPr>
        <w:pStyle w:val="Heading1"/>
      </w:pPr>
      <w:bookmarkStart w:id="2" w:name="O_1072002"/>
      <w:bookmarkEnd w:id="2"/>
      <w:r w:rsidRPr="003A2867">
        <w:t>Application</w:t>
      </w:r>
    </w:p>
    <w:p w:rsidR="00000000" w:rsidRPr="003A2867" w:rsidP="0008021E">
      <w:pPr>
        <w:pStyle w:val="BodyText"/>
      </w:pPr>
      <w:r w:rsidRPr="003A2867">
        <w:t>This unit describes the skills and knowledge required to operate a fired heating furnace for heating heat-transfer fluids, which may include natural and synthetic oils or other media, and other industrial uses as required in</w:t>
      </w:r>
      <w:r w:rsidRPr="003A2867">
        <w:t xml:space="preserve"> the workplace. </w:t>
      </w:r>
    </w:p>
    <w:p w:rsidR="00000000" w:rsidRPr="003A2867" w:rsidP="0008021E">
      <w:pPr>
        <w:pStyle w:val="BodyText"/>
      </w:pPr>
      <w:r w:rsidRPr="003A2867">
        <w:t xml:space="preserve">This unit applies to autonomous operators who are required to demonstrate a significant understanding of the process and the equipment operation in a plant with local control, or in liaison with the control-room operator in a plant with a </w:t>
      </w:r>
      <w:r w:rsidRPr="003A2867">
        <w:t>centralised control panel. In the case of a large, complex plant, the operations technician would be part of a team during startup and shutdown procedures.</w:t>
      </w:r>
    </w:p>
    <w:p w:rsidR="00000000" w:rsidRPr="003A2867" w:rsidP="0008021E">
      <w:pPr>
        <w:pStyle w:val="BodyText"/>
      </w:pPr>
      <w:r w:rsidRPr="003A2867">
        <w:t>This unit applies to an individual working alone or as part of a team or group, and working in liais</w:t>
      </w:r>
      <w:r w:rsidRPr="003A2867">
        <w:t>on with other shift team members and the control-room operator, as appropriate.</w:t>
      </w:r>
    </w:p>
    <w:p w:rsidR="00000000" w:rsidRPr="003A2867" w:rsidP="0008021E">
      <w:pPr>
        <w:pStyle w:val="BodyText"/>
      </w:pPr>
      <w:r w:rsidRPr="003A2867">
        <w:t>No licensing or certification requirements exist at the time of publication. Relevant legislation, industry standards and codes of practice within Australia must be applied.</w:t>
      </w:r>
    </w:p>
    <w:p w:rsidR="00000000" w:rsidRPr="003A2867" w:rsidP="003A2867">
      <w:pPr>
        <w:pStyle w:val="Heading1"/>
      </w:pPr>
      <w:bookmarkStart w:id="3" w:name="O_1072003"/>
      <w:bookmarkEnd w:id="3"/>
      <w:r w:rsidRPr="003A2867">
        <w:t>Pre-requisite Unit</w:t>
      </w:r>
    </w:p>
    <w:p w:rsidR="00000000" w:rsidRPr="003A2867" w:rsidP="0008021E">
      <w:pPr>
        <w:pStyle w:val="BodyText"/>
      </w:pPr>
      <w:r w:rsidRPr="003A2867">
        <w:t>Nil</w:t>
      </w:r>
    </w:p>
    <w:p w:rsidR="00000000" w:rsidRPr="003A2867" w:rsidP="003A2867">
      <w:pPr>
        <w:pStyle w:val="Heading1"/>
      </w:pPr>
      <w:bookmarkStart w:id="4" w:name="O_1072004"/>
      <w:bookmarkEnd w:id="4"/>
      <w:r w:rsidRPr="003A2867">
        <w:t>Competency Field</w:t>
      </w:r>
    </w:p>
    <w:p w:rsidR="00000000" w:rsidRPr="003A2867" w:rsidP="0008021E">
      <w:pPr>
        <w:pStyle w:val="BodyText"/>
      </w:pPr>
      <w:r w:rsidRPr="003A2867">
        <w:t>Operations</w:t>
      </w:r>
    </w:p>
    <w:p w:rsidR="00000000" w:rsidRPr="003A2867" w:rsidP="003A2867">
      <w:pPr>
        <w:pStyle w:val="Heading1"/>
      </w:pPr>
      <w:bookmarkStart w:id="5" w:name="O_1072006"/>
      <w:bookmarkEnd w:id="5"/>
      <w:r w:rsidRPr="003A286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80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867" w:rsidP="003A2867">
            <w:pPr>
              <w:pStyle w:val="BodyText"/>
            </w:pPr>
            <w:r w:rsidRPr="003A286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rPr>
                <w:rStyle w:val="SpecialBold"/>
              </w:rPr>
              <w:t>Performance Criteria</w:t>
            </w:r>
          </w:p>
        </w:tc>
      </w:tr>
      <w:tr w:rsidTr="00080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867" w:rsidP="003A2867">
            <w:pPr>
              <w:pStyle w:val="BodyText"/>
            </w:pPr>
            <w:r w:rsidRPr="003A2867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0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8021E" w:rsidP="003A2867">
            <w:pPr>
              <w:pStyle w:val="BodyText"/>
            </w:pPr>
            <w:r w:rsidRPr="003A2867">
              <w:t>1. Operate heating furnace according to procedures</w:t>
            </w:r>
          </w:p>
          <w:p w:rsidR="0008021E" w:rsidP="003A286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867" w:rsidP="003A2867">
            <w:pPr>
              <w:pStyle w:val="BodyText"/>
            </w:pPr>
            <w:r w:rsidRPr="003A2867">
              <w:t>1.1 Receive and give shift handover</w:t>
            </w:r>
          </w:p>
          <w:p w:rsidR="00000000" w:rsidRPr="003A2867" w:rsidP="003A2867">
            <w:pPr>
              <w:pStyle w:val="BodyText"/>
            </w:pPr>
            <w:r w:rsidRPr="003A2867">
              <w:t>1.2 Communicate with personnel to identify and coordinate work req</w:t>
            </w:r>
            <w:r w:rsidRPr="003A2867">
              <w:t>uirements</w:t>
            </w:r>
          </w:p>
          <w:p w:rsidR="00000000" w:rsidRPr="003A2867" w:rsidP="003A2867">
            <w:pPr>
              <w:pStyle w:val="BodyText"/>
            </w:pPr>
            <w:r w:rsidRPr="003A2867">
              <w:t>1.3 Identify, control and report hazards</w:t>
            </w:r>
          </w:p>
          <w:p w:rsidR="00000000" w:rsidRPr="003A2867" w:rsidP="003A2867">
            <w:pPr>
              <w:pStyle w:val="BodyText"/>
            </w:pPr>
            <w:r w:rsidRPr="003A2867">
              <w:t>1.4 Check for recent work undertaken on heating furnace and address outstanding and incomplete work</w:t>
            </w:r>
          </w:p>
          <w:p w:rsidR="00000000" w:rsidRPr="003A2867" w:rsidP="003A2867">
            <w:pPr>
              <w:pStyle w:val="BodyText"/>
            </w:pPr>
            <w:r w:rsidRPr="003A2867">
              <w:t>1.5 Check operational status of heating furnace</w:t>
            </w:r>
          </w:p>
          <w:p w:rsidR="00000000" w:rsidRPr="003A2867" w:rsidP="003A2867">
            <w:pPr>
              <w:pStyle w:val="BodyText"/>
            </w:pPr>
            <w:r w:rsidRPr="003A2867">
              <w:t>1.6 Perform routine checks and comp</w:t>
            </w:r>
            <w:r w:rsidRPr="003A2867">
              <w:t>lete logs and paperwork, taking action on unexpected readings</w:t>
            </w:r>
          </w:p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t>1.7 Adjust heating furnace according to agreed operational parameters</w:t>
            </w:r>
          </w:p>
        </w:tc>
      </w:tr>
      <w:tr w:rsidTr="00080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867" w:rsidP="003A2867">
            <w:pPr>
              <w:pStyle w:val="BodyText"/>
            </w:pPr>
            <w:r w:rsidRPr="003A2867">
              <w:t>2.1 Monitor heating furnace frequently and critically throu</w:t>
            </w:r>
            <w:r w:rsidRPr="003A2867">
              <w:t xml:space="preserve">ghout shift using own senses, and measured and indicated data </w:t>
            </w:r>
          </w:p>
          <w:p w:rsidR="00000000" w:rsidRPr="003A2867" w:rsidP="003A2867">
            <w:pPr>
              <w:pStyle w:val="BodyText"/>
            </w:pPr>
            <w:r w:rsidRPr="003A2867">
              <w:t>2.2 Monitor field data and instrumentation to ensure that product remains on specification</w:t>
            </w:r>
          </w:p>
          <w:p w:rsidR="00000000" w:rsidRPr="003A2867" w:rsidP="003A2867">
            <w:pPr>
              <w:pStyle w:val="BodyText"/>
            </w:pPr>
            <w:r w:rsidRPr="003A2867">
              <w:t>2.3 Identify impacts of changes upstream and downstream</w:t>
            </w:r>
          </w:p>
          <w:p w:rsidR="00000000" w:rsidRPr="003A2867" w:rsidP="003A2867">
            <w:pPr>
              <w:pStyle w:val="BodyText"/>
            </w:pPr>
            <w:r w:rsidRPr="003A2867">
              <w:t xml:space="preserve">2.4 Identify actual and developing situations </w:t>
            </w:r>
            <w:r w:rsidRPr="003A2867">
              <w:t>that may require action</w:t>
            </w:r>
          </w:p>
          <w:p w:rsidR="00000000" w:rsidRPr="003A2867" w:rsidP="003A2867">
            <w:pPr>
              <w:pStyle w:val="BodyText"/>
            </w:pPr>
            <w:r w:rsidRPr="003A2867">
              <w:t xml:space="preserve">2.5 Take action to remedy abnormal situations according to operating procedures </w:t>
            </w:r>
          </w:p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t>2.6 Complete required documents outlining abnormal situation management and corrective action taken</w:t>
            </w:r>
          </w:p>
        </w:tc>
      </w:tr>
      <w:tr w:rsidTr="00080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t>3. Shut down and prepare heating furnace for maint</w:t>
            </w:r>
            <w:r w:rsidRPr="003A2867">
              <w:t>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867" w:rsidP="003A2867">
            <w:pPr>
              <w:pStyle w:val="BodyText"/>
            </w:pPr>
            <w:r w:rsidRPr="003A2867">
              <w:t>3.1 Prepare heating furnace to be shut down according to operating procedures</w:t>
            </w:r>
          </w:p>
          <w:p w:rsidR="00000000" w:rsidRPr="003A2867" w:rsidP="003A2867">
            <w:pPr>
              <w:pStyle w:val="BodyText"/>
            </w:pPr>
            <w:r w:rsidRPr="003A2867">
              <w:t>3.2 Complete pre-shutdown checks according to operating procedures</w:t>
            </w:r>
          </w:p>
          <w:p w:rsidR="00000000" w:rsidRPr="003A2867" w:rsidP="003A2867">
            <w:pPr>
              <w:pStyle w:val="BodyText"/>
            </w:pPr>
            <w:r w:rsidRPr="003A2867">
              <w:t>3.3 Shut down heating furnace according to operating procedures</w:t>
            </w:r>
          </w:p>
          <w:p w:rsidR="00000000" w:rsidRPr="003A2867" w:rsidP="003A2867">
            <w:pPr>
              <w:pStyle w:val="BodyText"/>
            </w:pPr>
            <w:r w:rsidRPr="003A2867">
              <w:t>3.4 Identify, control and report shutdow</w:t>
            </w:r>
            <w:r w:rsidRPr="003A2867">
              <w:t>n hazards</w:t>
            </w:r>
          </w:p>
          <w:p w:rsidR="00000000" w:rsidRPr="003A2867" w:rsidP="003A2867">
            <w:pPr>
              <w:pStyle w:val="BodyText"/>
            </w:pPr>
            <w:r w:rsidRPr="003A2867">
              <w:t>3.5 Monitor shutdown and identify abnormal situations which may require action</w:t>
            </w:r>
          </w:p>
          <w:p w:rsidR="00000000" w:rsidRPr="003A2867" w:rsidP="003A2867">
            <w:pPr>
              <w:pStyle w:val="BodyText"/>
            </w:pPr>
            <w:r w:rsidRPr="003A2867">
              <w:t>3.6 Take action to remedy abnormal situations according to operating procedures</w:t>
            </w:r>
          </w:p>
          <w:p w:rsidR="00000000" w:rsidRPr="003A2867" w:rsidP="003A2867">
            <w:pPr>
              <w:pStyle w:val="BodyText"/>
            </w:pPr>
            <w:r w:rsidRPr="003A2867">
              <w:t>3.7 Shut down and changeover duty and standby equipment according to operating procedur</w:t>
            </w:r>
            <w:r w:rsidRPr="003A2867">
              <w:t>es</w:t>
            </w:r>
          </w:p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t>3.8 Isolate heating furnace from energy sources</w:t>
            </w:r>
          </w:p>
        </w:tc>
      </w:tr>
      <w:tr w:rsidTr="00080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867">
            <w:pPr>
              <w:pStyle w:val="BodyText"/>
              <w:rPr>
                <w:lang w:val="en-NZ"/>
              </w:rPr>
            </w:pPr>
            <w:r w:rsidRPr="003A2867">
              <w:t>4. Prepare and start up heating furnace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867" w:rsidP="003A2867">
            <w:pPr>
              <w:pStyle w:val="BodyText"/>
            </w:pPr>
            <w:r w:rsidRPr="003A2867">
              <w:t>4.1 De-isolate and prepare heating furnace to be returned to standby or service</w:t>
            </w:r>
          </w:p>
          <w:p w:rsidR="00000000" w:rsidRPr="003A2867" w:rsidP="003A2867">
            <w:pPr>
              <w:pStyle w:val="BodyText"/>
            </w:pPr>
            <w:r w:rsidRPr="003A2867">
              <w:t>4.2 Complete pre-start checks according to operating procedures</w:t>
            </w:r>
          </w:p>
          <w:p w:rsidR="00000000" w:rsidRPr="003A2867" w:rsidP="003A2867">
            <w:pPr>
              <w:pStyle w:val="BodyText"/>
            </w:pPr>
            <w:r w:rsidRPr="003A2867">
              <w:t>4.3 Start up heating furnace according to operating procedures</w:t>
            </w:r>
          </w:p>
          <w:p w:rsidR="00000000" w:rsidRPr="003A2867" w:rsidP="003A2867">
            <w:pPr>
              <w:pStyle w:val="BodyText"/>
            </w:pPr>
            <w:r w:rsidRPr="003A2867">
              <w:t>4.4 Identify, control and report start-up hazards</w:t>
            </w:r>
          </w:p>
          <w:p w:rsidR="00000000" w:rsidRPr="003A2867" w:rsidP="003A2867">
            <w:pPr>
              <w:pStyle w:val="BodyText"/>
            </w:pPr>
            <w:r w:rsidRPr="003A2867">
              <w:t>4.5 Monitor startup and identify abnormal situations that may require action</w:t>
            </w:r>
          </w:p>
          <w:p w:rsidR="00000000" w:rsidRPr="003A2867" w:rsidP="003A2867">
            <w:pPr>
              <w:pStyle w:val="BodyText"/>
            </w:pPr>
            <w:r w:rsidRPr="003A2867">
              <w:t>4.6 Take action to remedy abnormal situations according to operati</w:t>
            </w:r>
            <w:r w:rsidRPr="003A2867">
              <w:t xml:space="preserve">ng procedures </w:t>
            </w:r>
          </w:p>
        </w:tc>
      </w:tr>
    </w:tbl>
    <w:p w:rsidR="00000000" w:rsidRPr="003A2867" w:rsidP="003A2867">
      <w:pPr>
        <w:pStyle w:val="BodyText"/>
      </w:pPr>
    </w:p>
    <w:p w:rsidR="00000000" w:rsidRPr="003A2867" w:rsidP="003A2867">
      <w:pPr>
        <w:pStyle w:val="AllowPageBreak"/>
      </w:pPr>
    </w:p>
    <w:p w:rsidR="00000000" w:rsidRPr="003A2867" w:rsidP="003A2867">
      <w:pPr>
        <w:pStyle w:val="Heading1"/>
      </w:pPr>
      <w:bookmarkStart w:id="6" w:name="O_1072007"/>
      <w:bookmarkEnd w:id="6"/>
      <w:r w:rsidRPr="003A2867">
        <w:t>Foundation Skills</w:t>
      </w:r>
    </w:p>
    <w:p w:rsidR="00000000" w:rsidRPr="003A2867" w:rsidP="0008021E">
      <w:pPr>
        <w:pStyle w:val="BodyText"/>
      </w:pPr>
      <w:r w:rsidRPr="003A2867">
        <w:t>This section describes those language, literacy, numeracy and employment skills that are essential to performance.</w:t>
      </w:r>
    </w:p>
    <w:p w:rsidR="00000000" w:rsidRPr="003A2867" w:rsidP="003A2867">
      <w:pPr>
        <w:pStyle w:val="ListBullet"/>
      </w:pPr>
      <w:r w:rsidRPr="003A2867">
        <w:t>Learning skills to follow instructions, monitor process and select appropriate procedu</w:t>
      </w:r>
      <w:r w:rsidRPr="003A2867">
        <w:t>re.</w:t>
      </w:r>
    </w:p>
    <w:p w:rsidR="00000000" w:rsidRPr="003A2867" w:rsidP="003A2867">
      <w:pPr>
        <w:pStyle w:val="ListBullet"/>
      </w:pPr>
      <w:r w:rsidRPr="003A2867">
        <w:t xml:space="preserve">Reading skills to follow written procedures and documentation. </w:t>
      </w:r>
    </w:p>
    <w:p w:rsidR="00000000" w:rsidRPr="003A2867" w:rsidP="003A2867">
      <w:pPr>
        <w:pStyle w:val="ListBullet"/>
      </w:pPr>
      <w:r w:rsidRPr="003A2867">
        <w:t xml:space="preserve">Writing skills to complete workplace documentation.  </w:t>
      </w:r>
    </w:p>
    <w:p w:rsidR="00000000" w:rsidRPr="003A2867" w:rsidP="003A2867">
      <w:pPr>
        <w:pStyle w:val="ListBullet"/>
      </w:pPr>
      <w:r w:rsidRPr="003A2867">
        <w:t xml:space="preserve">Oral communication skills to liaise and coordinate with team members and the control-room operator. </w:t>
      </w:r>
    </w:p>
    <w:p w:rsidR="00000000" w:rsidRPr="003A2867" w:rsidP="003A2867">
      <w:pPr>
        <w:pStyle w:val="ListBullet"/>
      </w:pPr>
      <w:r w:rsidRPr="003A2867">
        <w:t>Numeracy skills to monitor field data, instrumentation and process parameters.</w:t>
      </w:r>
    </w:p>
    <w:p w:rsidR="00000000" w:rsidRPr="003A2867" w:rsidP="003A2867">
      <w:pPr>
        <w:pStyle w:val="BodyText"/>
      </w:pPr>
    </w:p>
    <w:p w:rsidR="00000000" w:rsidRPr="003A2867" w:rsidP="0008021E">
      <w:pPr>
        <w:pStyle w:val="BodyText"/>
      </w:pPr>
      <w:r w:rsidRPr="003A2867">
        <w:t>Other foundation skills essential to performance are explicit in the performance criteria of this unit of competency.</w:t>
      </w:r>
    </w:p>
    <w:p w:rsidR="00000000" w:rsidRPr="003A2867" w:rsidP="003A2867">
      <w:pPr>
        <w:pStyle w:val="Heading1"/>
      </w:pPr>
      <w:bookmarkStart w:id="7" w:name="O_1072009"/>
      <w:bookmarkEnd w:id="7"/>
      <w:r w:rsidRPr="003A2867">
        <w:t>Unit Mapping Information</w:t>
      </w:r>
    </w:p>
    <w:p w:rsidR="00000000" w:rsidRPr="003A2867" w:rsidP="0008021E">
      <w:pPr>
        <w:pStyle w:val="BodyText"/>
      </w:pPr>
      <w:r w:rsidRPr="003A2867">
        <w:t>Release 1. Sup</w:t>
      </w:r>
      <w:r w:rsidRPr="003A2867">
        <w:t>ersedes and is equivalent to PMAOPS323 Operate and monitor heating furnace.</w:t>
      </w:r>
    </w:p>
    <w:p w:rsidR="00000000" w:rsidRPr="003A2867" w:rsidP="003A2867">
      <w:pPr>
        <w:pStyle w:val="Heading1"/>
      </w:pPr>
      <w:bookmarkStart w:id="8" w:name="O_1072016"/>
      <w:bookmarkEnd w:id="8"/>
      <w:r w:rsidRPr="003A2867">
        <w:t>Links</w:t>
      </w:r>
    </w:p>
    <w:p w:rsidR="00000000" w:rsidRPr="003A2867" w:rsidP="0008021E">
      <w:pPr>
        <w:pStyle w:val="BodyText"/>
      </w:pPr>
      <w:r w:rsidRPr="003A2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9258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A2867" w:rsidP="0008021E">
      <w:pPr>
        <w:pStyle w:val="BodyText"/>
        <w:sectPr w:rsidSect="003A28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867" w:rsidP="003A2867">
      <w:pPr>
        <w:pStyle w:val="SuperHeading"/>
      </w:pPr>
      <w:r w:rsidRPr="003A2867">
        <w:t>Assessment Requirements for PMAOPS328 Operate and troubleshoot heating furnace</w:t>
      </w:r>
    </w:p>
    <w:p w:rsidR="00000000" w:rsidRPr="003A2867" w:rsidP="003A2867">
      <w:pPr>
        <w:pStyle w:val="Heading1"/>
      </w:pPr>
      <w:bookmarkStart w:id="9" w:name="O_1072011"/>
      <w:bookmarkEnd w:id="9"/>
      <w:r w:rsidRPr="003A2867">
        <w:t>Modification History</w:t>
      </w:r>
    </w:p>
    <w:p w:rsidR="00000000" w:rsidRPr="003A2867" w:rsidP="0008021E">
      <w:pPr>
        <w:pStyle w:val="BodyText"/>
      </w:pPr>
      <w:r w:rsidRPr="003A2867">
        <w:t xml:space="preserve">Release 1. Unit code and title changed. Application and Performance Criteria changed. Range </w:t>
      </w:r>
      <w:r w:rsidRPr="003A2867">
        <w:t>of Conditions removed. Assessment Requirements changed. Supersedes and is equivalent to PMAOPS323 Operate and monitor heating furnace.</w:t>
      </w:r>
    </w:p>
    <w:p w:rsidR="00000000" w:rsidRPr="003A2867" w:rsidP="003A2867">
      <w:pPr>
        <w:pStyle w:val="Heading1"/>
      </w:pPr>
      <w:bookmarkStart w:id="10" w:name="O_1072012"/>
      <w:bookmarkEnd w:id="10"/>
      <w:r w:rsidRPr="003A2867">
        <w:t>Performance Evidence</w:t>
      </w:r>
    </w:p>
    <w:p w:rsidR="00000000" w:rsidRPr="003A2867" w:rsidP="0008021E">
      <w:pPr>
        <w:pStyle w:val="BodyText"/>
      </w:pPr>
      <w:r w:rsidRPr="003A2867">
        <w:t>There must be evidence the candidate has completed the tasks outlined in the elements and performance criteria of this unit:</w:t>
      </w:r>
    </w:p>
    <w:p w:rsidR="00000000" w:rsidRPr="003A2867" w:rsidP="003A2867">
      <w:pPr>
        <w:pStyle w:val="ListBullet"/>
      </w:pPr>
      <w:r w:rsidRPr="003A2867">
        <w:t>at least 2 times, each in a separate work context, including:</w:t>
      </w:r>
    </w:p>
    <w:p w:rsidR="00000000" w:rsidRPr="003A2867" w:rsidP="003A2867">
      <w:pPr>
        <w:pStyle w:val="ListBullet2"/>
      </w:pPr>
      <w:r w:rsidRPr="003A2867">
        <w:t>shutting down in an emergency.</w:t>
      </w:r>
    </w:p>
    <w:p w:rsidR="00000000" w:rsidRPr="003A2867" w:rsidP="003A2867">
      <w:pPr>
        <w:pStyle w:val="AllowPageBreak"/>
      </w:pPr>
    </w:p>
    <w:p w:rsidR="00000000" w:rsidRPr="003A2867" w:rsidP="003A2867">
      <w:pPr>
        <w:pStyle w:val="Heading1"/>
      </w:pPr>
      <w:bookmarkStart w:id="11" w:name="O_1072013"/>
      <w:bookmarkEnd w:id="11"/>
      <w:r w:rsidRPr="003A2867">
        <w:t>Knowledge Evidenc</w:t>
      </w:r>
      <w:r w:rsidRPr="003A2867">
        <w:t>e</w:t>
      </w:r>
    </w:p>
    <w:p w:rsidR="00000000" w:rsidRPr="003A2867" w:rsidP="0008021E">
      <w:pPr>
        <w:pStyle w:val="BodyText"/>
      </w:pPr>
      <w:r w:rsidRPr="003A2867">
        <w:t>There must be evidence the candidate has knowledge of:</w:t>
      </w:r>
    </w:p>
    <w:p w:rsidR="00000000" w:rsidRPr="003A2867" w:rsidP="003A2867">
      <w:pPr>
        <w:pStyle w:val="ListBullet"/>
      </w:pPr>
      <w:r w:rsidRPr="003A2867">
        <w:t xml:space="preserve">all items on a schematic of the production unit, including: </w:t>
      </w:r>
    </w:p>
    <w:p w:rsidR="00000000" w:rsidRPr="003A2867" w:rsidP="003A2867">
      <w:pPr>
        <w:pStyle w:val="ListBullet2"/>
      </w:pPr>
      <w:r w:rsidRPr="003A2867">
        <w:t xml:space="preserve">principles of operation of plant and equipment </w:t>
      </w:r>
    </w:p>
    <w:p w:rsidR="00000000" w:rsidRPr="003A2867" w:rsidP="003A2867">
      <w:pPr>
        <w:pStyle w:val="ListBullet2"/>
      </w:pPr>
      <w:r w:rsidRPr="003A2867">
        <w:t>interactions between plant items and processes</w:t>
      </w:r>
    </w:p>
    <w:p w:rsidR="00000000" w:rsidRPr="003A2867" w:rsidP="003A2867">
      <w:pPr>
        <w:pStyle w:val="ListBullet2"/>
      </w:pPr>
      <w:r w:rsidRPr="003A2867">
        <w:t>operating parameters and integrity limits</w:t>
      </w:r>
      <w:r w:rsidRPr="003A2867">
        <w:t>, and product specifications and tolerances including temperature, pressure and flow</w:t>
      </w:r>
    </w:p>
    <w:p w:rsidR="00000000" w:rsidRPr="003A2867" w:rsidP="003A2867">
      <w:pPr>
        <w:pStyle w:val="ListBullet2"/>
      </w:pPr>
      <w:r w:rsidRPr="003A2867">
        <w:t xml:space="preserve">operational shutdown processes and procedures, including cooling down, furnace pressure/vacuum and fuel/heat source isolation </w:t>
      </w:r>
    </w:p>
    <w:p w:rsidR="00000000" w:rsidRPr="003A2867" w:rsidP="003A2867">
      <w:pPr>
        <w:pStyle w:val="ListBullet2"/>
      </w:pPr>
      <w:r w:rsidRPr="003A2867">
        <w:t xml:space="preserve">the processes and procedures for starting a </w:t>
      </w:r>
      <w:r w:rsidRPr="003A2867">
        <w:t>furnace, including heat input, warm-up of the reticulation system, systems operation, reticulation line pressure, heating fluid usage and supply, and component plant items</w:t>
      </w:r>
    </w:p>
    <w:p w:rsidR="00000000" w:rsidRPr="003A2867" w:rsidP="003A2867">
      <w:pPr>
        <w:pStyle w:val="ListBullet2"/>
      </w:pPr>
      <w:r w:rsidRPr="003A2867">
        <w:t xml:space="preserve">shutdown processes and procedures for internal inspection, including confirming furnace cooling down, vacuum/pressure, fuel/heat source isolation, and removal of combustion equipment and water from furnace </w:t>
      </w:r>
    </w:p>
    <w:p w:rsidR="00000000" w:rsidRPr="003A2867" w:rsidP="003A2867">
      <w:pPr>
        <w:pStyle w:val="ListBullet2"/>
      </w:pPr>
      <w:r w:rsidRPr="003A2867">
        <w:t>procedures for monitoring a furnace, including he</w:t>
      </w:r>
      <w:r w:rsidRPr="003A2867">
        <w:t xml:space="preserve">ating fluid reticulation line pressure/temperature, usage, supply and quality of heating fluid, combustion/heat source system, fuel system, combustion air supply, operation of control/safety devices, combustion management system, and component plant items </w:t>
      </w:r>
    </w:p>
    <w:p w:rsidR="00000000" w:rsidRPr="003A2867" w:rsidP="003A2867">
      <w:pPr>
        <w:pStyle w:val="ListBullet2"/>
      </w:pPr>
      <w:r w:rsidRPr="003A2867">
        <w:t>function, purpose and location of component plant items and troubleshooting techniques</w:t>
      </w:r>
    </w:p>
    <w:p w:rsidR="00000000" w:rsidRPr="003A2867" w:rsidP="003A2867">
      <w:pPr>
        <w:pStyle w:val="ListBullet2"/>
      </w:pPr>
      <w:r w:rsidRPr="003A2867">
        <w:t>emergency shutdown procedures</w:t>
      </w:r>
    </w:p>
    <w:p w:rsidR="00000000" w:rsidRPr="003A2867" w:rsidP="003A2867">
      <w:pPr>
        <w:pStyle w:val="ListBullet2"/>
      </w:pPr>
      <w:r w:rsidRPr="003A2867">
        <w:t>various modes of furnace storage and advantages and disadvantages of each</w:t>
      </w:r>
    </w:p>
    <w:p w:rsidR="00000000" w:rsidRPr="003A2867" w:rsidP="003A2867">
      <w:pPr>
        <w:pStyle w:val="ListBullet2"/>
      </w:pPr>
      <w:r w:rsidRPr="003A2867">
        <w:t>types and purpose of furnace fittings</w:t>
      </w:r>
    </w:p>
    <w:p w:rsidR="00000000" w:rsidRPr="003A2867" w:rsidP="003A2867">
      <w:pPr>
        <w:pStyle w:val="ListBullet"/>
      </w:pPr>
      <w:r w:rsidRPr="003A2867">
        <w:t xml:space="preserve">physics and chemistry to </w:t>
      </w:r>
      <w:r w:rsidRPr="003A2867">
        <w:t>the level of being able to provide an overview of the science of the furnace process, including heating fluid properties</w:t>
      </w:r>
    </w:p>
    <w:p w:rsidR="00000000" w:rsidRPr="003A2867" w:rsidP="003A2867">
      <w:pPr>
        <w:pStyle w:val="ListBullet"/>
      </w:pPr>
      <w:r w:rsidRPr="003A2867">
        <w:t>furnace abnormal situations and required actions, including but not limited to:</w:t>
      </w:r>
    </w:p>
    <w:p w:rsidR="00000000" w:rsidRPr="003A2867" w:rsidP="003A2867">
      <w:pPr>
        <w:pStyle w:val="ListBullet2"/>
      </w:pPr>
      <w:r w:rsidRPr="003A2867">
        <w:t>fuel variations (rate and quality)</w:t>
      </w:r>
    </w:p>
    <w:p w:rsidR="00000000" w:rsidRPr="003A2867" w:rsidP="003A2867">
      <w:pPr>
        <w:pStyle w:val="ListBullet2"/>
      </w:pPr>
      <w:r w:rsidRPr="003A2867">
        <w:t xml:space="preserve">changes to heating </w:t>
      </w:r>
      <w:r w:rsidRPr="003A2867">
        <w:t>requirements</w:t>
      </w:r>
    </w:p>
    <w:p w:rsidR="00000000" w:rsidRPr="003A2867" w:rsidP="003A2867">
      <w:pPr>
        <w:pStyle w:val="ListBullet2"/>
      </w:pPr>
      <w:r w:rsidRPr="003A2867">
        <w:t>coke, soot and scale build-up</w:t>
      </w:r>
    </w:p>
    <w:p w:rsidR="00000000" w:rsidRPr="003A2867" w:rsidP="003A2867">
      <w:pPr>
        <w:pStyle w:val="ListBullet2"/>
      </w:pPr>
      <w:r w:rsidRPr="003A2867">
        <w:t>flame pattern</w:t>
      </w:r>
    </w:p>
    <w:p w:rsidR="00000000" w:rsidRPr="003A2867" w:rsidP="003A2867">
      <w:pPr>
        <w:pStyle w:val="ListBullet2"/>
      </w:pPr>
      <w:r w:rsidRPr="003A2867">
        <w:t>weather conditions</w:t>
      </w:r>
    </w:p>
    <w:p w:rsidR="00000000" w:rsidRPr="003A2867" w:rsidP="003A2867">
      <w:pPr>
        <w:pStyle w:val="ListBullet"/>
      </w:pPr>
      <w:r w:rsidRPr="003A2867">
        <w:t>hierarchy of control</w:t>
      </w:r>
    </w:p>
    <w:p w:rsidR="00000000" w:rsidRPr="003A2867" w:rsidP="003A2867">
      <w:pPr>
        <w:pStyle w:val="ListBullet"/>
      </w:pPr>
      <w:r w:rsidRPr="003A2867">
        <w:t>furnace hazards:</w:t>
      </w:r>
    </w:p>
    <w:p w:rsidR="00000000" w:rsidRPr="003A2867" w:rsidP="003A2867">
      <w:pPr>
        <w:pStyle w:val="ListBullet2"/>
      </w:pPr>
      <w:r w:rsidRPr="003A2867">
        <w:t xml:space="preserve">possible causes </w:t>
      </w:r>
    </w:p>
    <w:p w:rsidR="00000000" w:rsidRPr="003A2867" w:rsidP="003A2867">
      <w:pPr>
        <w:pStyle w:val="ListBullet2"/>
      </w:pPr>
      <w:r w:rsidRPr="003A2867">
        <w:t>potential consequences</w:t>
      </w:r>
    </w:p>
    <w:p w:rsidR="00000000" w:rsidRPr="003A2867" w:rsidP="003A2867">
      <w:pPr>
        <w:pStyle w:val="ListBullet2"/>
      </w:pPr>
      <w:r w:rsidRPr="003A2867">
        <w:t>appropriate risk controls</w:t>
      </w:r>
    </w:p>
    <w:p w:rsidR="00000000" w:rsidRPr="003A2867" w:rsidP="003A2867">
      <w:pPr>
        <w:pStyle w:val="ListBullet2"/>
      </w:pPr>
      <w:r w:rsidRPr="003A2867">
        <w:t>reporting and escalation procedures.</w:t>
      </w:r>
    </w:p>
    <w:p w:rsidR="00000000" w:rsidRPr="003A2867" w:rsidP="003A2867">
      <w:pPr>
        <w:pStyle w:val="AllowPageBreak"/>
      </w:pPr>
    </w:p>
    <w:p w:rsidR="00000000" w:rsidRPr="003A2867" w:rsidP="003A2867">
      <w:pPr>
        <w:pStyle w:val="Heading1"/>
      </w:pPr>
      <w:bookmarkStart w:id="12" w:name="O_1072014"/>
      <w:bookmarkEnd w:id="12"/>
      <w:r w:rsidRPr="003A2867">
        <w:t>Assessment Conditions</w:t>
      </w:r>
    </w:p>
    <w:p w:rsidR="00000000" w:rsidRPr="003A2867" w:rsidP="0008021E">
      <w:pPr>
        <w:pStyle w:val="BodyText"/>
      </w:pPr>
      <w:r w:rsidRPr="003A286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A2867" w:rsidP="003A2867">
      <w:pPr>
        <w:pStyle w:val="ListBullet"/>
      </w:pPr>
      <w:r w:rsidRPr="003A2867">
        <w:t>use of suitable facilities, equipment and re</w:t>
      </w:r>
      <w:r w:rsidRPr="003A2867">
        <w:t xml:space="preserve">sources, including: </w:t>
      </w:r>
    </w:p>
    <w:p w:rsidR="00000000" w:rsidRPr="003A2867" w:rsidP="003A2867">
      <w:pPr>
        <w:pStyle w:val="ListBullet2"/>
      </w:pPr>
      <w:r w:rsidRPr="003A2867">
        <w:t xml:space="preserve">heating furnace </w:t>
      </w:r>
    </w:p>
    <w:p w:rsidR="00000000" w:rsidRPr="003A2867" w:rsidP="003A2867">
      <w:pPr>
        <w:pStyle w:val="ListBullet2"/>
      </w:pPr>
      <w:r w:rsidRPr="003A2867">
        <w:t>operating procedures</w:t>
      </w:r>
    </w:p>
    <w:p w:rsidR="00000000" w:rsidRPr="003A2867" w:rsidP="003A2867">
      <w:pPr>
        <w:pStyle w:val="ListBullet"/>
      </w:pPr>
      <w:r w:rsidRPr="003A2867">
        <w:t>abnormal situations must be relevant to heating furnace operations.</w:t>
      </w:r>
    </w:p>
    <w:p w:rsidR="00000000" w:rsidRPr="003A2867" w:rsidP="003A2867">
      <w:pPr>
        <w:pStyle w:val="BodyText"/>
      </w:pPr>
    </w:p>
    <w:p w:rsidR="00000000" w:rsidRPr="003A2867" w:rsidP="0008021E">
      <w:pPr>
        <w:pStyle w:val="BodyText"/>
      </w:pPr>
      <w:r w:rsidRPr="003A2867">
        <w:t>Assessors must satisfy the NVR/AQTF mandatory competency requirements for assessors.</w:t>
      </w:r>
    </w:p>
    <w:p w:rsidR="00000000" w:rsidRPr="003A2867" w:rsidP="003A2867">
      <w:pPr>
        <w:pStyle w:val="Heading1"/>
      </w:pPr>
      <w:bookmarkStart w:id="13" w:name="O_1072017"/>
      <w:bookmarkEnd w:id="13"/>
      <w:r w:rsidRPr="003A2867">
        <w:t>Links</w:t>
      </w:r>
    </w:p>
    <w:p w:rsidR="00000000" w:rsidRPr="003A2867" w:rsidP="0008021E">
      <w:pPr>
        <w:pStyle w:val="BodyText"/>
      </w:pPr>
      <w:r w:rsidRPr="003A2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9258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A2867" w:rsidP="003A2867"/>
    <w:sectPr w:rsidSect="003A28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 w:rsidRPr="0008021E" w:rsidP="00080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1E" w:rsidP="003A2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21E" w:rsidP="003A2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8021E" w:rsidP="003A28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 w:rsidP="003A2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021E">
      <w:t>Approved</w:t>
    </w:r>
    <w:r w:rsidR="000802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02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021E">
      <w:rPr>
        <w:noProof/>
      </w:rPr>
      <w:t>4</w:t>
    </w:r>
    <w:r>
      <w:rPr>
        <w:noProof/>
      </w:rPr>
      <w:fldChar w:fldCharType="end"/>
    </w:r>
  </w:p>
  <w:p w:rsidR="003A2867" w:rsidP="003A2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02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021E">
      <w:t>Manufacturing Industry Skills Alliance</w:t>
    </w:r>
    <w:r w:rsidR="0008021E">
      <w:fldChar w:fldCharType="end"/>
    </w:r>
  </w:p>
  <w:p w:rsidR="003A2867" w:rsidP="003A2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867" w:rsidRPr="0008021E" w:rsidP="00080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1E" w:rsidRPr="002D2AF8" w:rsidP="003A2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PMAOPS328 Operate and troubleshoot heating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021E" w:rsidP="003A28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67" w:rsidRPr="002D2AF8" w:rsidP="003A2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021E">
      <w:t>PMAOPS328 Operate and troubleshoot heating furnace</w:t>
    </w:r>
    <w:r w:rsidR="000802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021E">
      <w:rPr>
        <w:noProof/>
      </w:rPr>
      <w:t>2 March 2025</w:t>
    </w:r>
    <w:r>
      <w:fldChar w:fldCharType="end"/>
    </w:r>
  </w:p>
  <w:p w:rsidR="003A2867" w:rsidP="003A2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E4B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45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88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867"/>
  </w:style>
  <w:style w:type="character" w:customStyle="1" w:styleId="Heading1Char">
    <w:name w:val="Heading 1 Char"/>
    <w:basedOn w:val="DefaultParagraphFont"/>
    <w:link w:val="Heading1"/>
    <w:rsid w:val="003A2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8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867"/>
    <w:rPr>
      <w:b/>
      <w:spacing w:val="0"/>
    </w:rPr>
  </w:style>
  <w:style w:type="paragraph" w:styleId="ListBullet2">
    <w:name w:val="List Bullet 2"/>
    <w:basedOn w:val="List2"/>
    <w:rsid w:val="003A28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2867"/>
    <w:rPr>
      <w:i/>
    </w:rPr>
  </w:style>
  <w:style w:type="paragraph" w:customStyle="1" w:styleId="SuperHeading">
    <w:name w:val="SuperHeading"/>
    <w:basedOn w:val="Normal"/>
    <w:rsid w:val="003A2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8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867"/>
  </w:style>
  <w:style w:type="paragraph" w:styleId="TableofFigures">
    <w:name w:val="table of figures"/>
    <w:basedOn w:val="Normal"/>
    <w:next w:val="Normal"/>
    <w:semiHidden/>
    <w:rsid w:val="003A2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8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867"/>
    <w:rPr>
      <w:rFonts w:ascii="Wingdings" w:hAnsi="Wingdings"/>
    </w:rPr>
  </w:style>
  <w:style w:type="paragraph" w:customStyle="1" w:styleId="TableHeading">
    <w:name w:val="Table Heading"/>
    <w:basedOn w:val="HeadingBase"/>
    <w:rsid w:val="003A2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867"/>
    <w:rPr>
      <w:color w:val="0033CC"/>
      <w:u w:val="none"/>
    </w:rPr>
  </w:style>
  <w:style w:type="paragraph" w:customStyle="1" w:styleId="BodyTextRight">
    <w:name w:val="Body Text Right"/>
    <w:basedOn w:val="BodyText"/>
    <w:rsid w:val="003A2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867"/>
    <w:rPr>
      <w:sz w:val="32"/>
    </w:rPr>
  </w:style>
  <w:style w:type="paragraph" w:customStyle="1" w:styleId="HeadingProcedure">
    <w:name w:val="Heading Procedure"/>
    <w:basedOn w:val="HeadingBase"/>
    <w:next w:val="Normal"/>
    <w:rsid w:val="003A2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867"/>
    <w:pPr>
      <w:spacing w:before="60" w:after="60"/>
    </w:pPr>
  </w:style>
  <w:style w:type="paragraph" w:styleId="ListContinue">
    <w:name w:val="List Continue"/>
    <w:basedOn w:val="List"/>
    <w:rsid w:val="003A2867"/>
    <w:pPr>
      <w:ind w:firstLine="0"/>
    </w:pPr>
  </w:style>
  <w:style w:type="paragraph" w:customStyle="1" w:styleId="ListNote">
    <w:name w:val="List Note"/>
    <w:basedOn w:val="List"/>
    <w:rsid w:val="003A2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867"/>
    <w:rPr>
      <w:rFonts w:ascii="Courier New" w:hAnsi="Courier New"/>
    </w:rPr>
  </w:style>
  <w:style w:type="paragraph" w:customStyle="1" w:styleId="NoteBullet">
    <w:name w:val="Note Bullet"/>
    <w:basedOn w:val="Note"/>
    <w:rsid w:val="003A2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8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867"/>
    <w:rPr>
      <w:b/>
      <w:smallCaps/>
    </w:rPr>
  </w:style>
  <w:style w:type="paragraph" w:customStyle="1" w:styleId="TableListNumber">
    <w:name w:val="Table List Number"/>
    <w:basedOn w:val="ListNumber"/>
    <w:rsid w:val="003A2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867"/>
    <w:pPr>
      <w:numPr>
        <w:numId w:val="9"/>
      </w:numPr>
    </w:pPr>
  </w:style>
  <w:style w:type="paragraph" w:customStyle="1" w:styleId="ListAlpha2">
    <w:name w:val="List Alpha 2"/>
    <w:basedOn w:val="List2"/>
    <w:rsid w:val="003A2867"/>
    <w:pPr>
      <w:numPr>
        <w:numId w:val="8"/>
      </w:numPr>
    </w:pPr>
  </w:style>
  <w:style w:type="paragraph" w:styleId="List2">
    <w:name w:val="List 2"/>
    <w:basedOn w:val="BodyText"/>
    <w:rsid w:val="003A2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8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867"/>
    <w:pPr>
      <w:numPr>
        <w:numId w:val="4"/>
      </w:numPr>
    </w:pPr>
  </w:style>
  <w:style w:type="paragraph" w:styleId="ListContinue2">
    <w:name w:val="List Continue 2"/>
    <w:basedOn w:val="List2"/>
    <w:rsid w:val="003A2867"/>
    <w:pPr>
      <w:ind w:firstLine="0"/>
    </w:pPr>
  </w:style>
  <w:style w:type="paragraph" w:styleId="ListContinue3">
    <w:name w:val="List Continue 3"/>
    <w:basedOn w:val="List3"/>
    <w:rsid w:val="003A2867"/>
    <w:pPr>
      <w:ind w:left="1021" w:firstLine="0"/>
    </w:pPr>
  </w:style>
  <w:style w:type="paragraph" w:styleId="ListContinue4">
    <w:name w:val="List Continue 4"/>
    <w:basedOn w:val="List4"/>
    <w:rsid w:val="003A2867"/>
    <w:pPr>
      <w:ind w:firstLine="0"/>
    </w:pPr>
  </w:style>
  <w:style w:type="paragraph" w:styleId="ListContinue5">
    <w:name w:val="List Continue 5"/>
    <w:basedOn w:val="List5"/>
    <w:rsid w:val="003A2867"/>
    <w:pPr>
      <w:ind w:firstLine="0"/>
    </w:pPr>
  </w:style>
  <w:style w:type="paragraph" w:styleId="ListNumber3">
    <w:name w:val="List Number 3"/>
    <w:basedOn w:val="List3"/>
    <w:rsid w:val="003A2867"/>
    <w:pPr>
      <w:numPr>
        <w:numId w:val="5"/>
      </w:numPr>
    </w:pPr>
  </w:style>
  <w:style w:type="paragraph" w:styleId="ListNumber4">
    <w:name w:val="List Number 4"/>
    <w:basedOn w:val="List4"/>
    <w:rsid w:val="003A2867"/>
    <w:pPr>
      <w:numPr>
        <w:numId w:val="6"/>
      </w:numPr>
    </w:pPr>
  </w:style>
  <w:style w:type="paragraph" w:styleId="ListNumber5">
    <w:name w:val="List Number 5"/>
    <w:basedOn w:val="List5"/>
    <w:rsid w:val="003A2867"/>
    <w:pPr>
      <w:numPr>
        <w:numId w:val="7"/>
      </w:numPr>
    </w:pPr>
  </w:style>
  <w:style w:type="paragraph" w:styleId="BlockText">
    <w:name w:val="Block Text"/>
    <w:basedOn w:val="Normal"/>
    <w:rsid w:val="003A2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867"/>
    <w:rPr>
      <w:sz w:val="16"/>
      <w:vertAlign w:val="superscript"/>
    </w:rPr>
  </w:style>
  <w:style w:type="character" w:customStyle="1" w:styleId="Symbols">
    <w:name w:val="Symbols"/>
    <w:basedOn w:val="DefaultParagraphFont"/>
    <w:rsid w:val="003A2867"/>
    <w:rPr>
      <w:rFonts w:ascii="Symbol" w:hAnsi="Symbol"/>
    </w:rPr>
  </w:style>
  <w:style w:type="character" w:customStyle="1" w:styleId="MenuOptions">
    <w:name w:val="Menu Options"/>
    <w:basedOn w:val="DefaultParagraphFont"/>
    <w:rsid w:val="003A2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867"/>
    <w:rPr>
      <w:b/>
    </w:rPr>
  </w:style>
  <w:style w:type="character" w:customStyle="1" w:styleId="Underlined">
    <w:name w:val="Underlined"/>
    <w:basedOn w:val="DefaultParagraphFont"/>
    <w:rsid w:val="003A2867"/>
    <w:rPr>
      <w:u w:val="single"/>
    </w:rPr>
  </w:style>
  <w:style w:type="paragraph" w:customStyle="1" w:styleId="TableBodyTextRight">
    <w:name w:val="Table Body Text Right"/>
    <w:basedOn w:val="TableBodyText"/>
    <w:rsid w:val="003A2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867"/>
    <w:rPr>
      <w:sz w:val="18"/>
    </w:rPr>
  </w:style>
  <w:style w:type="paragraph" w:customStyle="1" w:styleId="BodySmallRight">
    <w:name w:val="Body Small Right"/>
    <w:basedOn w:val="BodyTextRight"/>
    <w:rsid w:val="003A2867"/>
    <w:rPr>
      <w:sz w:val="18"/>
      <w:szCs w:val="18"/>
    </w:rPr>
  </w:style>
  <w:style w:type="paragraph" w:customStyle="1" w:styleId="MarginEdition">
    <w:name w:val="Margin Edition"/>
    <w:basedOn w:val="MarginNote"/>
    <w:rsid w:val="003A2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867"/>
    <w:rPr>
      <w:sz w:val="2"/>
      <w:szCs w:val="2"/>
    </w:rPr>
  </w:style>
  <w:style w:type="character" w:customStyle="1" w:styleId="Small">
    <w:name w:val="Small"/>
    <w:basedOn w:val="DefaultParagraphFont"/>
    <w:rsid w:val="003A2867"/>
    <w:rPr>
      <w:sz w:val="16"/>
    </w:rPr>
  </w:style>
  <w:style w:type="paragraph" w:customStyle="1" w:styleId="WideTable">
    <w:name w:val="Wide Table"/>
    <w:basedOn w:val="Normal"/>
    <w:rsid w:val="003A2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867"/>
  </w:style>
  <w:style w:type="paragraph" w:styleId="Quote">
    <w:name w:val="Quote"/>
    <w:basedOn w:val="Heading1"/>
    <w:link w:val="QuoteChar"/>
    <w:qFormat/>
    <w:rsid w:val="003A2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867"/>
    <w:pPr>
      <w:pageBreakBefore/>
    </w:pPr>
  </w:style>
  <w:style w:type="paragraph" w:customStyle="1" w:styleId="Border">
    <w:name w:val="Border"/>
    <w:basedOn w:val="Normal"/>
    <w:qFormat/>
    <w:rsid w:val="003A2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867"/>
    <w:rPr>
      <w:u w:val="single"/>
    </w:rPr>
  </w:style>
  <w:style w:type="character" w:customStyle="1" w:styleId="BoldandItalics">
    <w:name w:val="Bold and Italics"/>
    <w:qFormat/>
    <w:rsid w:val="003A2867"/>
    <w:rPr>
      <w:b/>
      <w:i/>
      <w:u w:val="none"/>
    </w:rPr>
  </w:style>
  <w:style w:type="paragraph" w:styleId="BalloonText">
    <w:name w:val="Balloon Text"/>
    <w:basedOn w:val="Normal"/>
    <w:link w:val="BalloonTextChar"/>
    <w:rsid w:val="003A2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867"/>
    <w:pPr>
      <w:spacing w:before="0" w:after="0"/>
    </w:pPr>
  </w:style>
  <w:style w:type="paragraph" w:customStyle="1" w:styleId="BodyTextBold">
    <w:name w:val="Body Text Bold"/>
    <w:basedOn w:val="BodyText"/>
    <w:qFormat/>
    <w:rsid w:val="003A2867"/>
    <w:rPr>
      <w:b/>
    </w:rPr>
  </w:style>
  <w:style w:type="character" w:styleId="Hyperlink">
    <w:name w:val="Hyperlink"/>
    <w:basedOn w:val="DefaultParagraphFont"/>
    <w:uiPriority w:val="99"/>
    <w:unhideWhenUsed/>
    <w:rsid w:val="00080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7010</Characters>
  <Application>Microsoft Office Word</Application>
  <DocSecurity>0</DocSecurity>
  <Lines>189</Lines>
  <Paragraphs>124</Paragraphs>
  <ScaleCrop>false</ScaleCrop>
  <Company>Author-it Software Corporation Ltd.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PMAOPS328 Operate and troubleshoot heating furnace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