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AE7" w:rsidP="00966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PMAOPS316 Organise storage and logistics of general materials</w:t>
      </w:r>
      <w:r>
        <w:fldChar w:fldCharType="end"/>
      </w:r>
    </w:p>
    <w:p w:rsidR="00966AE7" w:rsidP="00966AE7">
      <w:pPr>
        <w:pStyle w:val="Version"/>
        <w:sectPr w:rsidSect="00A23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EE8" w:rsidP="00A23EE8">
      <w:pPr>
        <w:pStyle w:val="SuperHeading"/>
      </w:pPr>
      <w:r w:rsidRPr="00A23EE8">
        <w:t>PMAOPS316 Organise storage and logistics of general materials</w:t>
      </w:r>
    </w:p>
    <w:p w:rsidR="00000000" w:rsidRPr="00A23EE8" w:rsidP="00A23EE8">
      <w:pPr>
        <w:pStyle w:val="Heading1"/>
      </w:pPr>
      <w:bookmarkStart w:id="1" w:name="O_1071925"/>
      <w:bookmarkEnd w:id="1"/>
      <w:r w:rsidRPr="00A23EE8">
        <w:t>Modification History</w:t>
      </w:r>
    </w:p>
    <w:p w:rsidR="00000000" w:rsidRPr="00A23EE8" w:rsidP="00966AE7">
      <w:pPr>
        <w:pStyle w:val="BodyText"/>
      </w:pPr>
      <w:r w:rsidRPr="00A23EE8">
        <w:t xml:space="preserve">Release 1. Unit code and Application changed. Performance Criteria changed. Range of Conditions removed. Assessment Requirements changed. Supersedes </w:t>
      </w:r>
      <w:r w:rsidRPr="00A23EE8">
        <w:t>and is equivalent to PMAOPS308 Organise storage and logistics of general materials.</w:t>
      </w:r>
    </w:p>
    <w:p w:rsidR="00000000" w:rsidRPr="00A23EE8" w:rsidP="00A23EE8">
      <w:pPr>
        <w:pStyle w:val="Heading1"/>
      </w:pPr>
      <w:bookmarkStart w:id="2" w:name="O_1071926"/>
      <w:bookmarkEnd w:id="2"/>
      <w:r w:rsidRPr="00A23EE8">
        <w:t>Application</w:t>
      </w:r>
    </w:p>
    <w:p w:rsidR="00000000" w:rsidRPr="00A23EE8" w:rsidP="00966AE7">
      <w:pPr>
        <w:pStyle w:val="BodyText"/>
      </w:pPr>
      <w:r w:rsidRPr="00A23EE8">
        <w:t xml:space="preserve">This unit describes the skills and knowledge required to organise the storage, retrieval and logistics of general materials for the plant or </w:t>
      </w:r>
      <w:r w:rsidRPr="00A23EE8">
        <w:t>work area. This includes all types of storage, such as racks and racking systems; marked floor spaces pallets, collapsible bins and portable tanks; and specialised storage areas.</w:t>
      </w:r>
    </w:p>
    <w:p w:rsidR="00000000" w:rsidRPr="00A23EE8" w:rsidP="00966AE7">
      <w:pPr>
        <w:pStyle w:val="BodyText"/>
      </w:pPr>
      <w:r w:rsidRPr="00A23EE8">
        <w:t>This unit applies to operations technicians who are required to demonstrate a</w:t>
      </w:r>
      <w:r w:rsidRPr="00A23EE8">
        <w:t xml:space="preserve"> significant understanding of the process, materials and equipment used to determine requirements, control hazards and respond to abnormal situations.  </w:t>
      </w:r>
    </w:p>
    <w:p w:rsidR="00000000" w:rsidRPr="00A23EE8" w:rsidP="00966AE7">
      <w:pPr>
        <w:pStyle w:val="BodyText"/>
      </w:pPr>
      <w:r w:rsidRPr="00A23EE8">
        <w:t xml:space="preserve">This unit applies to an individual working alone or as part of a team or group, and working in liaison </w:t>
      </w:r>
      <w:r w:rsidRPr="00A23EE8">
        <w:t xml:space="preserve">with other shift team members. </w:t>
      </w:r>
    </w:p>
    <w:p w:rsidR="00000000" w:rsidRPr="00A23EE8" w:rsidP="00966AE7">
      <w:pPr>
        <w:pStyle w:val="BodyText"/>
      </w:pPr>
      <w:r w:rsidRPr="00A23EE8">
        <w:t>No licensing or certification requirements exist at the time of publication. Relevant legislation, industry standards and codes of practice within Australia must be applied.</w:t>
      </w:r>
    </w:p>
    <w:p w:rsidR="00000000" w:rsidRPr="00A23EE8" w:rsidP="00A23EE8">
      <w:pPr>
        <w:pStyle w:val="Heading1"/>
      </w:pPr>
      <w:bookmarkStart w:id="3" w:name="O_1071927"/>
      <w:bookmarkEnd w:id="3"/>
      <w:r w:rsidRPr="00A23EE8">
        <w:t>Pre-requisite Unit</w:t>
      </w:r>
    </w:p>
    <w:p w:rsidR="00000000" w:rsidRPr="00A23EE8" w:rsidP="00966AE7">
      <w:pPr>
        <w:pStyle w:val="BodyText"/>
      </w:pPr>
      <w:r w:rsidRPr="00A23EE8">
        <w:t>Nil</w:t>
      </w:r>
    </w:p>
    <w:p w:rsidR="00000000" w:rsidRPr="00A23EE8" w:rsidP="00A23EE8">
      <w:pPr>
        <w:pStyle w:val="Heading1"/>
      </w:pPr>
      <w:bookmarkStart w:id="4" w:name="O_1071928"/>
      <w:bookmarkEnd w:id="4"/>
      <w:r w:rsidRPr="00A23EE8">
        <w:t>Competency Field</w:t>
      </w:r>
    </w:p>
    <w:p w:rsidR="00000000" w:rsidRPr="00A23EE8" w:rsidP="00966AE7">
      <w:pPr>
        <w:pStyle w:val="BodyText"/>
      </w:pPr>
      <w:r w:rsidRPr="00A23EE8">
        <w:t>Operations</w:t>
      </w:r>
    </w:p>
    <w:p w:rsidR="00000000" w:rsidRPr="00A23EE8" w:rsidP="00A23EE8">
      <w:pPr>
        <w:pStyle w:val="Heading1"/>
      </w:pPr>
      <w:bookmarkStart w:id="5" w:name="O_1071930"/>
      <w:bookmarkEnd w:id="5"/>
      <w:r w:rsidRPr="00A23EE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rPr>
                <w:rStyle w:val="SpecialBold"/>
              </w:rPr>
              <w:t>Performance Criteria</w:t>
            </w:r>
          </w:p>
        </w:tc>
      </w:tr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1. Categorise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t>1.1 Receive and give shift handover</w:t>
            </w:r>
          </w:p>
          <w:p w:rsidR="00000000" w:rsidRPr="00A23EE8" w:rsidP="00A23EE8">
            <w:pPr>
              <w:pStyle w:val="BodyText"/>
            </w:pPr>
            <w:r w:rsidRPr="00A23EE8">
              <w:t>1.2 Communicate with personnel to identify and coordinate work requirements</w:t>
            </w:r>
          </w:p>
          <w:p w:rsidR="00000000" w:rsidRPr="00A23EE8" w:rsidP="00A23EE8">
            <w:pPr>
              <w:pStyle w:val="BodyText"/>
            </w:pPr>
            <w:r w:rsidRPr="00A23EE8">
              <w:t>1.3 Identify, control a</w:t>
            </w:r>
            <w:r w:rsidRPr="00A23EE8">
              <w:t>nd report hazards</w:t>
            </w:r>
          </w:p>
          <w:p w:rsidR="00000000" w:rsidRPr="00A23EE8" w:rsidP="00A23EE8">
            <w:pPr>
              <w:pStyle w:val="BodyText"/>
            </w:pPr>
            <w:r w:rsidRPr="00A23EE8">
              <w:t xml:space="preserve">1.4 Locate storage and handling information for the materials, including </w:t>
            </w:r>
            <w:r w:rsidRPr="00A23EE8">
              <w:t>hazardous and dangerous goods information, using labels, inventory system/s or other sources of information</w:t>
            </w:r>
          </w:p>
          <w:p w:rsidR="00000000" w:rsidRPr="00A23EE8" w:rsidP="00A23EE8">
            <w:pPr>
              <w:pStyle w:val="BodyText"/>
            </w:pPr>
            <w:r w:rsidRPr="00A23EE8">
              <w:t>1.5 Interpret storage, handling and hazards information f</w:t>
            </w:r>
            <w:r w:rsidRPr="00A23EE8">
              <w:t>rom information sources</w:t>
            </w:r>
          </w:p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 xml:space="preserve">1.6 Categorise materials in terms of frequency of use (pick), handling requirements, sources and destination points (internal and external), security requirements, product life and location in the storage area </w:t>
            </w:r>
          </w:p>
        </w:tc>
      </w:tr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2. Select storage lo</w:t>
            </w:r>
            <w:r w:rsidRPr="00A23EE8">
              <w:t xml:space="preserve">cation and method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t>2.1 Determine storage location for materials based on hazardous or dangerous goods status, composition, state of the materials and containers, temperature and/or light control, fragility, quantity, size or shape</w:t>
            </w:r>
          </w:p>
          <w:p w:rsidR="00000000" w:rsidRPr="00A23EE8" w:rsidP="00A23EE8">
            <w:pPr>
              <w:pStyle w:val="BodyText"/>
            </w:pPr>
            <w:r w:rsidRPr="00A23EE8">
              <w:t>2.2 Determine storage req</w:t>
            </w:r>
            <w:r w:rsidRPr="00A23EE8">
              <w:t>uirements for new materials based on information available and recommend requirements</w:t>
            </w:r>
          </w:p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2.3 Advise others on the storage and handling of materials based on the information available</w:t>
            </w:r>
          </w:p>
        </w:tc>
      </w:tr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3. Store and retrieve materials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t>3.1 Determine transport and handling requirements for materials</w:t>
            </w:r>
          </w:p>
          <w:p w:rsidR="00000000" w:rsidRPr="00A23EE8" w:rsidP="00A23EE8">
            <w:pPr>
              <w:pStyle w:val="BodyText"/>
            </w:pPr>
            <w:r w:rsidRPr="00A23EE8">
              <w:t>3.2 Move materials to and from storage areas, using appropriate handling methods</w:t>
            </w:r>
          </w:p>
          <w:p w:rsidR="00000000" w:rsidRPr="00A23EE8" w:rsidP="00A23EE8">
            <w:pPr>
              <w:pStyle w:val="BodyText"/>
            </w:pPr>
            <w:r w:rsidRPr="00A23EE8">
              <w:t xml:space="preserve">3.3 Update relevant stock records and documentation </w:t>
            </w:r>
          </w:p>
          <w:p w:rsidR="00000000" w:rsidRPr="00A23EE8" w:rsidP="00A23EE8">
            <w:pPr>
              <w:pStyle w:val="BodyText"/>
            </w:pPr>
            <w:r w:rsidRPr="00A23EE8">
              <w:t>3.4 Advise relevant personnel of material stock status</w:t>
            </w:r>
          </w:p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3.5</w:t>
            </w:r>
            <w:r w:rsidRPr="00A23EE8">
              <w:t xml:space="preserve"> Contribute to the logistics management process by supplying accurate stock information and movement, and advice on storage requirements and capacity</w:t>
            </w:r>
          </w:p>
        </w:tc>
      </w:tr>
      <w:tr w:rsidTr="00966A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EE8">
            <w:pPr>
              <w:pStyle w:val="BodyText"/>
              <w:rPr>
                <w:lang w:val="en-NZ"/>
              </w:rPr>
            </w:pPr>
            <w:r w:rsidRPr="00A23EE8">
              <w:t>4.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EE8" w:rsidP="00A23EE8">
            <w:pPr>
              <w:pStyle w:val="BodyText"/>
            </w:pPr>
            <w:r w:rsidRPr="00A23EE8">
              <w:t>4.1 Monitor equipment and materials frequently and critica</w:t>
            </w:r>
            <w:r w:rsidRPr="00A23EE8">
              <w:t xml:space="preserve">lly throughout shift using own senses, and measured and indicated data </w:t>
            </w:r>
          </w:p>
          <w:p w:rsidR="00000000" w:rsidRPr="00A23EE8" w:rsidP="00A23EE8">
            <w:pPr>
              <w:pStyle w:val="BodyText"/>
            </w:pPr>
            <w:r w:rsidRPr="00A23EE8">
              <w:t>4.2 Identify actual and developing situations that may require action</w:t>
            </w:r>
          </w:p>
          <w:p w:rsidR="00000000" w:rsidRPr="00A23EE8" w:rsidP="00A23EE8">
            <w:pPr>
              <w:pStyle w:val="BodyText"/>
            </w:pPr>
            <w:r w:rsidRPr="00A23EE8">
              <w:t>4.3 Take action to remedy abnormal situations according to operating procedures</w:t>
            </w:r>
          </w:p>
          <w:p w:rsidR="00000000" w:rsidRPr="00A23EE8" w:rsidP="00A23EE8">
            <w:pPr>
              <w:pStyle w:val="BodyText"/>
            </w:pPr>
            <w:r w:rsidRPr="00A23EE8">
              <w:t>4.4 Complete required documents ou</w:t>
            </w:r>
            <w:r w:rsidRPr="00A23EE8">
              <w:t>tlining abnormal situation management and corrective action taken</w:t>
            </w:r>
          </w:p>
        </w:tc>
      </w:tr>
    </w:tbl>
    <w:p w:rsidR="00000000" w:rsidRPr="00A23EE8" w:rsidP="00A23EE8">
      <w:pPr>
        <w:pStyle w:val="BodyText"/>
      </w:pPr>
    </w:p>
    <w:p w:rsidR="00000000" w:rsidRPr="00A23EE8" w:rsidP="00A23EE8">
      <w:pPr>
        <w:pStyle w:val="AllowPageBreak"/>
      </w:pPr>
    </w:p>
    <w:p w:rsidR="00000000" w:rsidRPr="00A23EE8" w:rsidP="00A23EE8">
      <w:pPr>
        <w:pStyle w:val="Heading1"/>
      </w:pPr>
      <w:bookmarkStart w:id="6" w:name="O_1071931"/>
      <w:bookmarkEnd w:id="6"/>
      <w:r w:rsidRPr="00A23EE8">
        <w:t>Foundation Skills</w:t>
      </w:r>
    </w:p>
    <w:p w:rsidR="00000000" w:rsidRPr="00A23EE8" w:rsidP="00966AE7">
      <w:pPr>
        <w:pStyle w:val="BodyText"/>
      </w:pPr>
      <w:r w:rsidRPr="00A23EE8">
        <w:t>This section describes those language, literacy, numeracy and employment skills that are essential to performance.</w:t>
      </w:r>
    </w:p>
    <w:p w:rsidR="00000000" w:rsidRPr="00A23EE8" w:rsidP="00A23EE8">
      <w:pPr>
        <w:pStyle w:val="ListBullet"/>
      </w:pPr>
      <w:r w:rsidRPr="00A23EE8">
        <w:t>Learning skills to monitor stock an</w:t>
      </w:r>
      <w:r w:rsidRPr="00A23EE8">
        <w:t>d processes and select appropriate storage methods, locations and actions.</w:t>
      </w:r>
    </w:p>
    <w:p w:rsidR="00000000" w:rsidRPr="00A23EE8" w:rsidP="00A23EE8">
      <w:pPr>
        <w:pStyle w:val="ListBullet"/>
      </w:pPr>
      <w:r w:rsidRPr="00A23EE8">
        <w:t xml:space="preserve">Reading skills to follow written procedures, labels and documentation. </w:t>
      </w:r>
    </w:p>
    <w:p w:rsidR="00000000" w:rsidRPr="00A23EE8" w:rsidP="00A23EE8">
      <w:pPr>
        <w:pStyle w:val="ListBullet"/>
      </w:pPr>
      <w:r w:rsidRPr="00A23EE8">
        <w:t xml:space="preserve">Writing skills to complete written reports, stock records and documentation.  </w:t>
      </w:r>
    </w:p>
    <w:p w:rsidR="00000000" w:rsidRPr="00A23EE8" w:rsidP="00A23EE8">
      <w:pPr>
        <w:pStyle w:val="ListBullet"/>
      </w:pPr>
      <w:r w:rsidRPr="00A23EE8">
        <w:t xml:space="preserve">Oral communication to liaise with and advise team members. </w:t>
      </w:r>
    </w:p>
    <w:p w:rsidR="00000000" w:rsidRPr="00A23EE8" w:rsidP="00A23EE8">
      <w:pPr>
        <w:pStyle w:val="ListBullet"/>
      </w:pPr>
      <w:r w:rsidRPr="00A23EE8">
        <w:t xml:space="preserve">Numeracy skills to check, analyse and interpret stock levels. </w:t>
      </w:r>
    </w:p>
    <w:p w:rsidR="00000000" w:rsidRPr="00A23EE8" w:rsidP="00966AE7">
      <w:pPr>
        <w:pStyle w:val="BodyText"/>
      </w:pPr>
      <w:r w:rsidRPr="00A23EE8">
        <w:t>Other foundation skills essential to performance are explicit in the performance criteria of this unit of competency.</w:t>
      </w:r>
    </w:p>
    <w:p w:rsidR="00000000" w:rsidRPr="00A23EE8" w:rsidP="00A23EE8">
      <w:pPr>
        <w:pStyle w:val="Heading1"/>
      </w:pPr>
      <w:bookmarkStart w:id="7" w:name="O_1071933"/>
      <w:bookmarkEnd w:id="7"/>
      <w:r w:rsidRPr="00A23EE8">
        <w:t>Unit Mapping Information</w:t>
      </w:r>
    </w:p>
    <w:p w:rsidR="00000000" w:rsidRPr="00A23EE8" w:rsidP="00966AE7">
      <w:pPr>
        <w:pStyle w:val="BodyText"/>
      </w:pPr>
      <w:r w:rsidRPr="00A23EE8">
        <w:t>Release 1. Supersedes and is equivalent to PMAOPS308 Organise storage and logistics of general materials.</w:t>
      </w:r>
    </w:p>
    <w:p w:rsidR="00000000" w:rsidRPr="00A23EE8" w:rsidP="00A23EE8">
      <w:pPr>
        <w:pStyle w:val="Heading1"/>
      </w:pPr>
      <w:bookmarkStart w:id="8" w:name="O_1071940"/>
      <w:bookmarkEnd w:id="8"/>
      <w:r w:rsidRPr="00A23EE8">
        <w:t>Links</w:t>
      </w:r>
    </w:p>
    <w:p w:rsidR="00000000" w:rsidRPr="00A23EE8" w:rsidP="00966AE7">
      <w:pPr>
        <w:pStyle w:val="BodyText"/>
      </w:pPr>
      <w:r w:rsidRPr="00A23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9492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A23EE8" w:rsidP="00A23EE8"/>
    <w:sectPr w:rsidSect="00A23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E8" w:rsidRPr="00966AE7" w:rsidP="00966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E7" w:rsidP="00A23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AE7" w:rsidP="00A23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6AE7" w:rsidP="00A23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EE8" w:rsidRPr="00966AE7" w:rsidP="00966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E7" w:rsidRPr="002D2AF8" w:rsidP="00A23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PMAOPS316 Organise storage and logistics of general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66AE7" w:rsidP="00A23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4CE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3E58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EE8"/>
  </w:style>
  <w:style w:type="character" w:customStyle="1" w:styleId="Heading1Char">
    <w:name w:val="Heading 1 Char"/>
    <w:basedOn w:val="DefaultParagraphFont"/>
    <w:link w:val="Heading1"/>
    <w:rsid w:val="00A23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E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E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EE8"/>
    <w:rPr>
      <w:b/>
      <w:spacing w:val="0"/>
    </w:rPr>
  </w:style>
  <w:style w:type="character" w:styleId="Emphasis">
    <w:name w:val="Emphasis"/>
    <w:basedOn w:val="DefaultParagraphFont"/>
    <w:qFormat/>
    <w:rsid w:val="00A23EE8"/>
    <w:rPr>
      <w:i/>
    </w:rPr>
  </w:style>
  <w:style w:type="paragraph" w:customStyle="1" w:styleId="SuperHeading">
    <w:name w:val="SuperHeading"/>
    <w:basedOn w:val="Normal"/>
    <w:rsid w:val="00A23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E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3E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3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E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3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EE8"/>
  </w:style>
  <w:style w:type="paragraph" w:styleId="TableofFigures">
    <w:name w:val="table of figures"/>
    <w:basedOn w:val="Normal"/>
    <w:next w:val="Normal"/>
    <w:semiHidden/>
    <w:rsid w:val="00A23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E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3EE8"/>
    <w:rPr>
      <w:rFonts w:ascii="Wingdings" w:hAnsi="Wingdings"/>
    </w:rPr>
  </w:style>
  <w:style w:type="paragraph" w:customStyle="1" w:styleId="TableHeading">
    <w:name w:val="Table Heading"/>
    <w:basedOn w:val="HeadingBase"/>
    <w:rsid w:val="00A23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EE8"/>
    <w:rPr>
      <w:color w:val="0033CC"/>
      <w:u w:val="none"/>
    </w:rPr>
  </w:style>
  <w:style w:type="paragraph" w:customStyle="1" w:styleId="BodyTextRight">
    <w:name w:val="Body Text Right"/>
    <w:basedOn w:val="BodyText"/>
    <w:rsid w:val="00A23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E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EE8"/>
    <w:rPr>
      <w:sz w:val="32"/>
    </w:rPr>
  </w:style>
  <w:style w:type="paragraph" w:customStyle="1" w:styleId="HeadingProcedure">
    <w:name w:val="Heading Procedure"/>
    <w:basedOn w:val="HeadingBase"/>
    <w:next w:val="Normal"/>
    <w:rsid w:val="00A23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EE8"/>
    <w:pPr>
      <w:spacing w:before="60" w:after="60"/>
    </w:pPr>
  </w:style>
  <w:style w:type="paragraph" w:styleId="ListContinue">
    <w:name w:val="List Continue"/>
    <w:basedOn w:val="List"/>
    <w:rsid w:val="00A23EE8"/>
    <w:pPr>
      <w:ind w:firstLine="0"/>
    </w:pPr>
  </w:style>
  <w:style w:type="paragraph" w:customStyle="1" w:styleId="ListNote">
    <w:name w:val="List Note"/>
    <w:basedOn w:val="List"/>
    <w:rsid w:val="00A23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EE8"/>
    <w:rPr>
      <w:rFonts w:ascii="Courier New" w:hAnsi="Courier New"/>
    </w:rPr>
  </w:style>
  <w:style w:type="paragraph" w:customStyle="1" w:styleId="NoteBullet">
    <w:name w:val="Note Bullet"/>
    <w:basedOn w:val="Note"/>
    <w:rsid w:val="00A23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E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3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EE8"/>
    <w:rPr>
      <w:b/>
      <w:smallCaps/>
    </w:rPr>
  </w:style>
  <w:style w:type="paragraph" w:customStyle="1" w:styleId="TableListNumber">
    <w:name w:val="Table List Number"/>
    <w:basedOn w:val="ListNumber"/>
    <w:rsid w:val="00A23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EE8"/>
    <w:pPr>
      <w:numPr>
        <w:numId w:val="8"/>
      </w:numPr>
    </w:pPr>
  </w:style>
  <w:style w:type="paragraph" w:customStyle="1" w:styleId="ListAlpha2">
    <w:name w:val="List Alpha 2"/>
    <w:basedOn w:val="List2"/>
    <w:rsid w:val="00A23EE8"/>
    <w:pPr>
      <w:numPr>
        <w:numId w:val="7"/>
      </w:numPr>
    </w:pPr>
  </w:style>
  <w:style w:type="paragraph" w:styleId="List2">
    <w:name w:val="List 2"/>
    <w:basedOn w:val="BodyText"/>
    <w:rsid w:val="00A23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E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E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3EE8"/>
    <w:pPr>
      <w:numPr>
        <w:numId w:val="3"/>
      </w:numPr>
    </w:pPr>
  </w:style>
  <w:style w:type="paragraph" w:styleId="ListContinue2">
    <w:name w:val="List Continue 2"/>
    <w:basedOn w:val="List2"/>
    <w:rsid w:val="00A23EE8"/>
    <w:pPr>
      <w:ind w:firstLine="0"/>
    </w:pPr>
  </w:style>
  <w:style w:type="paragraph" w:styleId="ListContinue3">
    <w:name w:val="List Continue 3"/>
    <w:basedOn w:val="List3"/>
    <w:rsid w:val="00A23EE8"/>
    <w:pPr>
      <w:ind w:left="1021" w:firstLine="0"/>
    </w:pPr>
  </w:style>
  <w:style w:type="paragraph" w:styleId="ListContinue4">
    <w:name w:val="List Continue 4"/>
    <w:basedOn w:val="List4"/>
    <w:rsid w:val="00A23EE8"/>
    <w:pPr>
      <w:ind w:firstLine="0"/>
    </w:pPr>
  </w:style>
  <w:style w:type="paragraph" w:styleId="ListContinue5">
    <w:name w:val="List Continue 5"/>
    <w:basedOn w:val="List5"/>
    <w:rsid w:val="00A23EE8"/>
    <w:pPr>
      <w:ind w:firstLine="0"/>
    </w:pPr>
  </w:style>
  <w:style w:type="paragraph" w:styleId="ListNumber3">
    <w:name w:val="List Number 3"/>
    <w:basedOn w:val="List3"/>
    <w:rsid w:val="00A23EE8"/>
    <w:pPr>
      <w:numPr>
        <w:numId w:val="4"/>
      </w:numPr>
    </w:pPr>
  </w:style>
  <w:style w:type="paragraph" w:styleId="ListNumber4">
    <w:name w:val="List Number 4"/>
    <w:basedOn w:val="List4"/>
    <w:rsid w:val="00A23EE8"/>
    <w:pPr>
      <w:numPr>
        <w:numId w:val="5"/>
      </w:numPr>
    </w:pPr>
  </w:style>
  <w:style w:type="paragraph" w:styleId="ListNumber5">
    <w:name w:val="List Number 5"/>
    <w:basedOn w:val="List5"/>
    <w:rsid w:val="00A23EE8"/>
    <w:pPr>
      <w:numPr>
        <w:numId w:val="6"/>
      </w:numPr>
    </w:pPr>
  </w:style>
  <w:style w:type="paragraph" w:styleId="BlockText">
    <w:name w:val="Block Text"/>
    <w:basedOn w:val="Normal"/>
    <w:rsid w:val="00A23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EE8"/>
    <w:rPr>
      <w:sz w:val="16"/>
      <w:vertAlign w:val="superscript"/>
    </w:rPr>
  </w:style>
  <w:style w:type="character" w:customStyle="1" w:styleId="Symbols">
    <w:name w:val="Symbols"/>
    <w:basedOn w:val="DefaultParagraphFont"/>
    <w:rsid w:val="00A23EE8"/>
    <w:rPr>
      <w:rFonts w:ascii="Symbol" w:hAnsi="Symbol"/>
    </w:rPr>
  </w:style>
  <w:style w:type="character" w:customStyle="1" w:styleId="MenuOptions">
    <w:name w:val="Menu Options"/>
    <w:basedOn w:val="DefaultParagraphFont"/>
    <w:rsid w:val="00A23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EE8"/>
    <w:rPr>
      <w:b/>
    </w:rPr>
  </w:style>
  <w:style w:type="character" w:customStyle="1" w:styleId="Underlined">
    <w:name w:val="Underlined"/>
    <w:basedOn w:val="DefaultParagraphFont"/>
    <w:rsid w:val="00A23EE8"/>
    <w:rPr>
      <w:u w:val="single"/>
    </w:rPr>
  </w:style>
  <w:style w:type="paragraph" w:customStyle="1" w:styleId="TableBodyTextRight">
    <w:name w:val="Table Body Text Right"/>
    <w:basedOn w:val="TableBodyText"/>
    <w:rsid w:val="00A23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EE8"/>
    <w:rPr>
      <w:sz w:val="18"/>
    </w:rPr>
  </w:style>
  <w:style w:type="paragraph" w:customStyle="1" w:styleId="BodySmallRight">
    <w:name w:val="Body Small Right"/>
    <w:basedOn w:val="BodyTextRight"/>
    <w:rsid w:val="00A23EE8"/>
    <w:rPr>
      <w:sz w:val="18"/>
      <w:szCs w:val="18"/>
    </w:rPr>
  </w:style>
  <w:style w:type="paragraph" w:customStyle="1" w:styleId="MarginEdition">
    <w:name w:val="Margin Edition"/>
    <w:basedOn w:val="MarginNote"/>
    <w:rsid w:val="00A23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EE8"/>
    <w:rPr>
      <w:sz w:val="2"/>
      <w:szCs w:val="2"/>
    </w:rPr>
  </w:style>
  <w:style w:type="character" w:customStyle="1" w:styleId="Small">
    <w:name w:val="Small"/>
    <w:basedOn w:val="DefaultParagraphFont"/>
    <w:rsid w:val="00A23EE8"/>
    <w:rPr>
      <w:sz w:val="16"/>
    </w:rPr>
  </w:style>
  <w:style w:type="paragraph" w:customStyle="1" w:styleId="WideTable">
    <w:name w:val="Wide Table"/>
    <w:basedOn w:val="Normal"/>
    <w:rsid w:val="00A23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EE8"/>
  </w:style>
  <w:style w:type="paragraph" w:styleId="Quote">
    <w:name w:val="Quote"/>
    <w:basedOn w:val="Heading1"/>
    <w:link w:val="QuoteChar"/>
    <w:qFormat/>
    <w:rsid w:val="00A23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EE8"/>
    <w:pPr>
      <w:pageBreakBefore/>
    </w:pPr>
  </w:style>
  <w:style w:type="paragraph" w:customStyle="1" w:styleId="Border">
    <w:name w:val="Border"/>
    <w:basedOn w:val="Normal"/>
    <w:qFormat/>
    <w:rsid w:val="00A23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EE8"/>
    <w:rPr>
      <w:u w:val="single"/>
    </w:rPr>
  </w:style>
  <w:style w:type="character" w:customStyle="1" w:styleId="BoldandItalics">
    <w:name w:val="Bold and Italics"/>
    <w:qFormat/>
    <w:rsid w:val="00A23EE8"/>
    <w:rPr>
      <w:b/>
      <w:i/>
      <w:u w:val="none"/>
    </w:rPr>
  </w:style>
  <w:style w:type="paragraph" w:styleId="BalloonText">
    <w:name w:val="Balloon Text"/>
    <w:basedOn w:val="Normal"/>
    <w:link w:val="BalloonTextChar"/>
    <w:rsid w:val="00A23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EE8"/>
    <w:pPr>
      <w:spacing w:before="0" w:after="0"/>
    </w:pPr>
  </w:style>
  <w:style w:type="paragraph" w:customStyle="1" w:styleId="BodyTextBold">
    <w:name w:val="Body Text Bold"/>
    <w:basedOn w:val="BodyText"/>
    <w:qFormat/>
    <w:rsid w:val="00A23EE8"/>
    <w:rPr>
      <w:b/>
    </w:rPr>
  </w:style>
  <w:style w:type="character" w:styleId="Hyperlink">
    <w:name w:val="Hyperlink"/>
    <w:basedOn w:val="DefaultParagraphFont"/>
    <w:uiPriority w:val="99"/>
    <w:unhideWhenUsed/>
    <w:rsid w:val="00966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3960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PMAOPS316 Organise storage and logistics of general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