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E37" w:rsidP="008C4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PMAOPS314 Operate and troubleshoot compressor systems</w:t>
      </w:r>
      <w:r>
        <w:fldChar w:fldCharType="end"/>
      </w:r>
    </w:p>
    <w:p w:rsidR="008C4E37" w:rsidP="008C4E37">
      <w:pPr>
        <w:pStyle w:val="Version"/>
        <w:sectPr w:rsidSect="00F35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705" w:rsidP="00F35705">
      <w:pPr>
        <w:pStyle w:val="SuperHeading"/>
      </w:pPr>
      <w:r w:rsidRPr="00F35705">
        <w:t>Assessment Requirements for PMAOPS314 Operate and troubleshoot compressor systems</w:t>
      </w:r>
    </w:p>
    <w:p w:rsidR="00000000" w:rsidRPr="00F35705" w:rsidP="00F35705">
      <w:pPr>
        <w:pStyle w:val="Heading1"/>
      </w:pPr>
      <w:bookmarkStart w:id="1" w:name="O_1071897"/>
      <w:bookmarkEnd w:id="1"/>
      <w:r w:rsidRPr="00F35705">
        <w:t>Modification History</w:t>
      </w:r>
    </w:p>
    <w:p w:rsidR="00000000" w:rsidRPr="00F35705" w:rsidP="008C4E37">
      <w:pPr>
        <w:pStyle w:val="BodyText"/>
      </w:pPr>
      <w:r w:rsidRPr="00F35705">
        <w:t>Release 1. Unit code and title changed. Application and Perform</w:t>
      </w:r>
      <w:r w:rsidRPr="00F35705">
        <w:t>ance Criteria changed. Range of Conditions removed. Assessment Requirements changed. Supersedes and is equivalent to PMAOPS304 Operate and monitor compressor systems and equipment.</w:t>
      </w:r>
    </w:p>
    <w:p w:rsidR="00000000" w:rsidRPr="00F35705" w:rsidP="00F35705">
      <w:pPr>
        <w:pStyle w:val="Heading1"/>
      </w:pPr>
      <w:bookmarkStart w:id="2" w:name="O_1071898"/>
      <w:bookmarkEnd w:id="2"/>
      <w:r w:rsidRPr="00F35705">
        <w:t>Performance Evidence</w:t>
      </w:r>
    </w:p>
    <w:p w:rsidR="00000000" w:rsidRPr="00F35705" w:rsidP="008C4E37">
      <w:pPr>
        <w:pStyle w:val="BodyText"/>
      </w:pPr>
      <w:r w:rsidRPr="00F35705">
        <w:t>There must be evidence the candidat</w:t>
      </w:r>
      <w:r w:rsidRPr="00F35705">
        <w:t>e has completed the tasks outlined in the elements and performance criteria of this unit:</w:t>
      </w:r>
    </w:p>
    <w:p w:rsidR="00000000" w:rsidRPr="00F35705" w:rsidP="00F35705">
      <w:pPr>
        <w:pStyle w:val="ListBullet"/>
      </w:pPr>
      <w:r w:rsidRPr="00F35705">
        <w:t>at least 2 times, each in a separate work context.</w:t>
      </w:r>
    </w:p>
    <w:p w:rsidR="00000000" w:rsidRPr="00F35705" w:rsidP="00F35705">
      <w:pPr>
        <w:pStyle w:val="AllowPageBreak"/>
      </w:pPr>
    </w:p>
    <w:p w:rsidR="00000000" w:rsidRPr="00F35705" w:rsidP="00F35705">
      <w:pPr>
        <w:pStyle w:val="Heading1"/>
      </w:pPr>
      <w:bookmarkStart w:id="3" w:name="O_1071899"/>
      <w:bookmarkEnd w:id="3"/>
      <w:r w:rsidRPr="00F35705">
        <w:t>Knowledge Evidence</w:t>
      </w:r>
    </w:p>
    <w:p w:rsidR="00000000" w:rsidRPr="00F35705" w:rsidP="008C4E37">
      <w:pPr>
        <w:pStyle w:val="BodyText"/>
      </w:pPr>
      <w:r w:rsidRPr="00F35705">
        <w:t>There must be evidence the candidate has knowledge of:</w:t>
      </w:r>
    </w:p>
    <w:p w:rsidR="00000000" w:rsidRPr="00F35705" w:rsidP="00F35705">
      <w:pPr>
        <w:pStyle w:val="ListBullet"/>
      </w:pPr>
      <w:r w:rsidRPr="00F35705">
        <w:t>all items on a schem</w:t>
      </w:r>
      <w:r w:rsidRPr="00F35705">
        <w:t xml:space="preserve">atic of the compressor system, including: </w:t>
      </w:r>
    </w:p>
    <w:p w:rsidR="00000000" w:rsidRPr="00F35705" w:rsidP="00F35705">
      <w:pPr>
        <w:pStyle w:val="ListBullet2"/>
      </w:pPr>
      <w:r w:rsidRPr="00F35705">
        <w:t>type of compressor, the component plant items and their functions</w:t>
      </w:r>
    </w:p>
    <w:p w:rsidR="00000000" w:rsidRPr="00F35705" w:rsidP="00F35705">
      <w:pPr>
        <w:pStyle w:val="ListBullet2"/>
      </w:pPr>
      <w:r w:rsidRPr="00F35705">
        <w:t xml:space="preserve">principles of operation of plant and equipment </w:t>
      </w:r>
    </w:p>
    <w:p w:rsidR="00000000" w:rsidRPr="00F35705" w:rsidP="00F35705">
      <w:pPr>
        <w:pStyle w:val="ListBullet2"/>
      </w:pPr>
      <w:r w:rsidRPr="00F35705">
        <w:t>functions of major components and troubleshooting techniques</w:t>
      </w:r>
    </w:p>
    <w:p w:rsidR="00000000" w:rsidRPr="00F35705" w:rsidP="00F35705">
      <w:pPr>
        <w:pStyle w:val="ListBullet2"/>
      </w:pPr>
      <w:r w:rsidRPr="00F35705">
        <w:t>int</w:t>
      </w:r>
      <w:r w:rsidRPr="00F35705">
        <w:t>eractions between plant items and processes</w:t>
      </w:r>
    </w:p>
    <w:p w:rsidR="00000000" w:rsidRPr="00F35705" w:rsidP="00F35705">
      <w:pPr>
        <w:pStyle w:val="ListBullet2"/>
      </w:pPr>
      <w:r w:rsidRPr="00F35705">
        <w:t>operating parameters and integrity limits, and product specifications and tolerances including temperature, pressure and flow</w:t>
      </w:r>
    </w:p>
    <w:p w:rsidR="00000000" w:rsidRPr="00F35705" w:rsidP="00F35705">
      <w:pPr>
        <w:pStyle w:val="ListBullet2"/>
      </w:pPr>
      <w:r w:rsidRPr="00F35705">
        <w:t>procedures for starting, stopping, operating, controlling and isolating the system</w:t>
      </w:r>
    </w:p>
    <w:p w:rsidR="00000000" w:rsidRPr="00F35705" w:rsidP="00F35705">
      <w:pPr>
        <w:pStyle w:val="ListBullet2"/>
      </w:pPr>
      <w:r w:rsidRPr="00F35705">
        <w:t>met</w:t>
      </w:r>
      <w:r w:rsidRPr="00F35705">
        <w:t>hods of changing flow rate and specifications, and the advantages and disadvantages of each</w:t>
      </w:r>
    </w:p>
    <w:p w:rsidR="00000000" w:rsidRPr="00F35705" w:rsidP="00F35705">
      <w:pPr>
        <w:pStyle w:val="ListBullet2"/>
      </w:pPr>
      <w:r w:rsidRPr="00F35705">
        <w:t>impact of external factors (including variations in weather)</w:t>
      </w:r>
    </w:p>
    <w:p w:rsidR="00000000" w:rsidRPr="00F35705" w:rsidP="00F35705">
      <w:pPr>
        <w:pStyle w:val="ListBullet2"/>
      </w:pPr>
      <w:r w:rsidRPr="00F35705">
        <w:t xml:space="preserve">emergency shutdown procedures </w:t>
      </w:r>
    </w:p>
    <w:p w:rsidR="00000000" w:rsidRPr="00F35705" w:rsidP="00F35705">
      <w:pPr>
        <w:pStyle w:val="ListBullet"/>
      </w:pPr>
      <w:r w:rsidRPr="00F35705">
        <w:t>physics to the level of being able to provide an overview of the scienc</w:t>
      </w:r>
      <w:r w:rsidRPr="00F35705">
        <w:t xml:space="preserve">e of the compressor process </w:t>
      </w:r>
    </w:p>
    <w:p w:rsidR="00000000" w:rsidRPr="00F35705" w:rsidP="00F35705">
      <w:pPr>
        <w:pStyle w:val="ListBullet"/>
      </w:pPr>
      <w:r w:rsidRPr="00F35705">
        <w:t>compressor system abnormal situations and required action, including but not limited to:</w:t>
      </w:r>
    </w:p>
    <w:p w:rsidR="00000000" w:rsidRPr="00F35705" w:rsidP="00F35705">
      <w:pPr>
        <w:pStyle w:val="ListBullet2"/>
      </w:pPr>
      <w:r w:rsidRPr="00F35705">
        <w:t>process gas variations</w:t>
      </w:r>
    </w:p>
    <w:p w:rsidR="00000000" w:rsidRPr="00F35705" w:rsidP="00F35705">
      <w:pPr>
        <w:pStyle w:val="ListBullet2"/>
      </w:pPr>
      <w:r w:rsidRPr="00F35705">
        <w:t>instrument failure and wrong reading</w:t>
      </w:r>
    </w:p>
    <w:p w:rsidR="00000000" w:rsidRPr="00F35705" w:rsidP="00F35705">
      <w:pPr>
        <w:pStyle w:val="ListBullet2"/>
      </w:pPr>
      <w:r w:rsidRPr="00F35705">
        <w:t>electrical failure</w:t>
      </w:r>
    </w:p>
    <w:p w:rsidR="00000000" w:rsidRPr="00F35705" w:rsidP="00F35705">
      <w:pPr>
        <w:pStyle w:val="ListBullet2"/>
      </w:pPr>
      <w:r w:rsidRPr="00F35705">
        <w:t>mechanical failure</w:t>
      </w:r>
    </w:p>
    <w:p w:rsidR="00000000" w:rsidRPr="00F35705" w:rsidP="00F35705">
      <w:pPr>
        <w:pStyle w:val="ListBullet2"/>
      </w:pPr>
      <w:r w:rsidRPr="00F35705">
        <w:t>operational problem</w:t>
      </w:r>
    </w:p>
    <w:p w:rsidR="00000000" w:rsidRPr="00F35705" w:rsidP="00F35705">
      <w:pPr>
        <w:pStyle w:val="ListBullet2"/>
      </w:pPr>
      <w:r w:rsidRPr="00F35705">
        <w:t>surging</w:t>
      </w:r>
    </w:p>
    <w:p w:rsidR="00000000" w:rsidRPr="00F35705" w:rsidP="00F35705">
      <w:pPr>
        <w:pStyle w:val="ListBullet2"/>
      </w:pPr>
      <w:r w:rsidRPr="00F35705">
        <w:t xml:space="preserve">control of </w:t>
      </w:r>
      <w:r w:rsidRPr="00F35705">
        <w:t>temperature and pressure</w:t>
      </w:r>
    </w:p>
    <w:p w:rsidR="00000000" w:rsidRPr="00F35705" w:rsidP="00F35705">
      <w:pPr>
        <w:pStyle w:val="ListBullet2"/>
      </w:pPr>
      <w:r w:rsidRPr="00F35705">
        <w:t>variations in feed</w:t>
      </w:r>
    </w:p>
    <w:p w:rsidR="00000000" w:rsidRPr="00F35705" w:rsidP="00F35705">
      <w:pPr>
        <w:pStyle w:val="ListBullet2"/>
      </w:pPr>
      <w:r w:rsidRPr="00F35705">
        <w:t>vibration</w:t>
      </w:r>
    </w:p>
    <w:p w:rsidR="00000000" w:rsidRPr="00F35705" w:rsidP="00F35705">
      <w:pPr>
        <w:pStyle w:val="ListBullet"/>
      </w:pPr>
      <w:r w:rsidRPr="00F35705">
        <w:t>hierarchy of control</w:t>
      </w:r>
    </w:p>
    <w:p w:rsidR="00000000" w:rsidRPr="00F35705" w:rsidP="00F35705">
      <w:pPr>
        <w:pStyle w:val="ListBullet"/>
      </w:pPr>
      <w:r w:rsidRPr="00F35705">
        <w:t>compressor system hazards:</w:t>
      </w:r>
    </w:p>
    <w:p w:rsidR="00000000" w:rsidRPr="00F35705" w:rsidP="00F35705">
      <w:pPr>
        <w:pStyle w:val="ListBullet"/>
      </w:pPr>
      <w:r w:rsidRPr="00F35705">
        <w:t xml:space="preserve">possible causes </w:t>
      </w:r>
    </w:p>
    <w:p w:rsidR="00000000" w:rsidRPr="00F35705" w:rsidP="00F35705">
      <w:pPr>
        <w:pStyle w:val="ListBullet"/>
      </w:pPr>
      <w:r w:rsidRPr="00F35705">
        <w:t>potential consequences</w:t>
      </w:r>
    </w:p>
    <w:p w:rsidR="00000000" w:rsidRPr="00F35705" w:rsidP="00F35705">
      <w:pPr>
        <w:pStyle w:val="ListBullet"/>
      </w:pPr>
      <w:r w:rsidRPr="00F35705">
        <w:t>appropriate risk controls</w:t>
      </w:r>
    </w:p>
    <w:p w:rsidR="00000000" w:rsidRPr="00F35705" w:rsidP="00F35705">
      <w:pPr>
        <w:pStyle w:val="ListBullet2"/>
      </w:pPr>
      <w:r w:rsidRPr="00F35705">
        <w:t>reporting and escalation procedures.</w:t>
      </w:r>
    </w:p>
    <w:p w:rsidR="00000000" w:rsidRPr="00F35705" w:rsidP="00F35705">
      <w:pPr>
        <w:pStyle w:val="AllowPageBreak"/>
      </w:pPr>
    </w:p>
    <w:p w:rsidR="00000000" w:rsidRPr="00F35705" w:rsidP="00F35705">
      <w:pPr>
        <w:pStyle w:val="Heading1"/>
      </w:pPr>
      <w:bookmarkStart w:id="4" w:name="O_1071900"/>
      <w:bookmarkEnd w:id="4"/>
      <w:r w:rsidRPr="00F35705">
        <w:t>Assessment Conditions</w:t>
      </w:r>
    </w:p>
    <w:p w:rsidR="00000000" w:rsidRPr="00F35705" w:rsidP="008C4E37">
      <w:pPr>
        <w:pStyle w:val="BodyText"/>
      </w:pPr>
      <w:r w:rsidRPr="00F3570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35705" w:rsidP="00F35705">
      <w:pPr>
        <w:pStyle w:val="ListBullet"/>
      </w:pPr>
      <w:r w:rsidRPr="00F35705">
        <w:t xml:space="preserve">use of suitable facilities, equipment and resources, including: </w:t>
      </w:r>
    </w:p>
    <w:p w:rsidR="00000000" w:rsidRPr="00F35705" w:rsidP="00F35705">
      <w:pPr>
        <w:pStyle w:val="ListBullet"/>
      </w:pPr>
      <w:r w:rsidRPr="00F35705">
        <w:t>c</w:t>
      </w:r>
      <w:r w:rsidRPr="00F35705">
        <w:t>ompressor system</w:t>
      </w:r>
    </w:p>
    <w:p w:rsidR="00000000" w:rsidRPr="00F35705" w:rsidP="00F35705">
      <w:pPr>
        <w:pStyle w:val="ListBullet"/>
      </w:pPr>
      <w:r w:rsidRPr="00F35705">
        <w:t>operating procedures</w:t>
      </w:r>
    </w:p>
    <w:p w:rsidR="00000000" w:rsidRPr="00F35705" w:rsidP="00F35705">
      <w:pPr>
        <w:pStyle w:val="ListBullet"/>
      </w:pPr>
      <w:r w:rsidRPr="00F35705">
        <w:t>abnormal situations must be relevant to compressor systems.</w:t>
      </w:r>
    </w:p>
    <w:p w:rsidR="00000000" w:rsidRPr="00F35705" w:rsidP="00F35705">
      <w:pPr>
        <w:pStyle w:val="BodyText"/>
      </w:pPr>
    </w:p>
    <w:p w:rsidR="00000000" w:rsidRPr="00F35705" w:rsidP="008C4E37">
      <w:pPr>
        <w:pStyle w:val="BodyText"/>
      </w:pPr>
      <w:r w:rsidRPr="00F35705">
        <w:t>Assessors must satisfy the NVR/AQTF mandatory competency requirements for assessors.</w:t>
      </w:r>
    </w:p>
    <w:p w:rsidR="00000000" w:rsidRPr="00F35705" w:rsidP="00F35705">
      <w:pPr>
        <w:pStyle w:val="Heading1"/>
      </w:pPr>
      <w:bookmarkStart w:id="5" w:name="O_1071903"/>
      <w:bookmarkEnd w:id="5"/>
      <w:r w:rsidRPr="00F35705">
        <w:t>Links</w:t>
      </w:r>
    </w:p>
    <w:p w:rsidR="00000000" w:rsidRPr="00F35705" w:rsidP="008C4E37">
      <w:pPr>
        <w:pStyle w:val="BodyText"/>
      </w:pPr>
      <w:r w:rsidRPr="00F35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1470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35705" w:rsidP="00F35705"/>
    <w:sectPr w:rsidSect="00F35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05" w:rsidRPr="008C4E37" w:rsidP="008C4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7" w:rsidP="00F35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E37" w:rsidP="00F35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4E37" w:rsidP="00F35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705" w:rsidRPr="008C4E37" w:rsidP="008C4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7" w:rsidRPr="002D2AF8" w:rsidP="00F35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PMAOPS314 Operate and troubleshoot compressor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8C4E37" w:rsidP="00F35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5CE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C8F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AE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705"/>
  </w:style>
  <w:style w:type="character" w:customStyle="1" w:styleId="Heading1Char">
    <w:name w:val="Heading 1 Char"/>
    <w:basedOn w:val="DefaultParagraphFont"/>
    <w:link w:val="Heading1"/>
    <w:rsid w:val="00F35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7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57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705"/>
    <w:rPr>
      <w:b/>
      <w:spacing w:val="0"/>
    </w:rPr>
  </w:style>
  <w:style w:type="paragraph" w:customStyle="1" w:styleId="SuperTitle">
    <w:name w:val="SuperTitle"/>
    <w:basedOn w:val="Title"/>
    <w:rsid w:val="00F35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705"/>
    <w:rPr>
      <w:i/>
    </w:rPr>
  </w:style>
  <w:style w:type="paragraph" w:styleId="Caption">
    <w:name w:val="caption"/>
    <w:basedOn w:val="BodyText"/>
    <w:next w:val="Normal"/>
    <w:qFormat/>
    <w:rsid w:val="00F35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705"/>
  </w:style>
  <w:style w:type="paragraph" w:styleId="TableofFigures">
    <w:name w:val="table of figures"/>
    <w:basedOn w:val="Normal"/>
    <w:next w:val="Normal"/>
    <w:semiHidden/>
    <w:rsid w:val="00F35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705"/>
    <w:rPr>
      <w:rFonts w:ascii="Wingdings" w:hAnsi="Wingdings"/>
    </w:rPr>
  </w:style>
  <w:style w:type="paragraph" w:customStyle="1" w:styleId="TableHeading">
    <w:name w:val="Table Heading"/>
    <w:basedOn w:val="HeadingBase"/>
    <w:rsid w:val="00F35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705"/>
    <w:rPr>
      <w:color w:val="0033CC"/>
      <w:u w:val="none"/>
    </w:rPr>
  </w:style>
  <w:style w:type="paragraph" w:customStyle="1" w:styleId="BodyTextRight">
    <w:name w:val="Body Text Right"/>
    <w:basedOn w:val="BodyText"/>
    <w:rsid w:val="00F35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705"/>
    <w:rPr>
      <w:sz w:val="32"/>
    </w:rPr>
  </w:style>
  <w:style w:type="paragraph" w:customStyle="1" w:styleId="HeadingProcedure">
    <w:name w:val="Heading Procedure"/>
    <w:basedOn w:val="HeadingBase"/>
    <w:next w:val="Normal"/>
    <w:rsid w:val="00F35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705"/>
    <w:pPr>
      <w:spacing w:before="60" w:after="60"/>
    </w:pPr>
  </w:style>
  <w:style w:type="paragraph" w:styleId="ListContinue">
    <w:name w:val="List Continue"/>
    <w:basedOn w:val="List"/>
    <w:rsid w:val="00F35705"/>
    <w:pPr>
      <w:ind w:firstLine="0"/>
    </w:pPr>
  </w:style>
  <w:style w:type="paragraph" w:customStyle="1" w:styleId="ListNote">
    <w:name w:val="List Note"/>
    <w:basedOn w:val="List"/>
    <w:rsid w:val="00F35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705"/>
    <w:rPr>
      <w:rFonts w:ascii="Courier New" w:hAnsi="Courier New"/>
    </w:rPr>
  </w:style>
  <w:style w:type="paragraph" w:customStyle="1" w:styleId="NoteBullet">
    <w:name w:val="Note Bullet"/>
    <w:basedOn w:val="Note"/>
    <w:rsid w:val="00F35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705"/>
    <w:rPr>
      <w:b/>
      <w:smallCaps/>
    </w:rPr>
  </w:style>
  <w:style w:type="paragraph" w:customStyle="1" w:styleId="TableListNumber">
    <w:name w:val="Table List Number"/>
    <w:basedOn w:val="ListNumber"/>
    <w:rsid w:val="00F35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705"/>
    <w:pPr>
      <w:numPr>
        <w:numId w:val="9"/>
      </w:numPr>
    </w:pPr>
  </w:style>
  <w:style w:type="paragraph" w:customStyle="1" w:styleId="ListAlpha2">
    <w:name w:val="List Alpha 2"/>
    <w:basedOn w:val="List2"/>
    <w:rsid w:val="00F35705"/>
    <w:pPr>
      <w:numPr>
        <w:numId w:val="8"/>
      </w:numPr>
    </w:pPr>
  </w:style>
  <w:style w:type="paragraph" w:styleId="List2">
    <w:name w:val="List 2"/>
    <w:basedOn w:val="BodyText"/>
    <w:rsid w:val="00F35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705"/>
    <w:pPr>
      <w:numPr>
        <w:numId w:val="4"/>
      </w:numPr>
    </w:pPr>
  </w:style>
  <w:style w:type="paragraph" w:styleId="ListContinue2">
    <w:name w:val="List Continue 2"/>
    <w:basedOn w:val="List2"/>
    <w:rsid w:val="00F35705"/>
    <w:pPr>
      <w:ind w:firstLine="0"/>
    </w:pPr>
  </w:style>
  <w:style w:type="paragraph" w:styleId="ListContinue3">
    <w:name w:val="List Continue 3"/>
    <w:basedOn w:val="List3"/>
    <w:rsid w:val="00F35705"/>
    <w:pPr>
      <w:ind w:left="1021" w:firstLine="0"/>
    </w:pPr>
  </w:style>
  <w:style w:type="paragraph" w:styleId="ListContinue4">
    <w:name w:val="List Continue 4"/>
    <w:basedOn w:val="List4"/>
    <w:rsid w:val="00F35705"/>
    <w:pPr>
      <w:ind w:firstLine="0"/>
    </w:pPr>
  </w:style>
  <w:style w:type="paragraph" w:styleId="ListContinue5">
    <w:name w:val="List Continue 5"/>
    <w:basedOn w:val="List5"/>
    <w:rsid w:val="00F35705"/>
    <w:pPr>
      <w:ind w:firstLine="0"/>
    </w:pPr>
  </w:style>
  <w:style w:type="paragraph" w:styleId="ListNumber3">
    <w:name w:val="List Number 3"/>
    <w:basedOn w:val="List3"/>
    <w:rsid w:val="00F35705"/>
    <w:pPr>
      <w:numPr>
        <w:numId w:val="5"/>
      </w:numPr>
    </w:pPr>
  </w:style>
  <w:style w:type="paragraph" w:styleId="ListNumber4">
    <w:name w:val="List Number 4"/>
    <w:basedOn w:val="List4"/>
    <w:rsid w:val="00F35705"/>
    <w:pPr>
      <w:numPr>
        <w:numId w:val="6"/>
      </w:numPr>
    </w:pPr>
  </w:style>
  <w:style w:type="paragraph" w:styleId="ListNumber5">
    <w:name w:val="List Number 5"/>
    <w:basedOn w:val="List5"/>
    <w:rsid w:val="00F35705"/>
    <w:pPr>
      <w:numPr>
        <w:numId w:val="7"/>
      </w:numPr>
    </w:pPr>
  </w:style>
  <w:style w:type="paragraph" w:styleId="BlockText">
    <w:name w:val="Block Text"/>
    <w:basedOn w:val="Normal"/>
    <w:rsid w:val="00F35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705"/>
    <w:rPr>
      <w:sz w:val="16"/>
      <w:vertAlign w:val="superscript"/>
    </w:rPr>
  </w:style>
  <w:style w:type="character" w:customStyle="1" w:styleId="Symbols">
    <w:name w:val="Symbols"/>
    <w:basedOn w:val="DefaultParagraphFont"/>
    <w:rsid w:val="00F35705"/>
    <w:rPr>
      <w:rFonts w:ascii="Symbol" w:hAnsi="Symbol"/>
    </w:rPr>
  </w:style>
  <w:style w:type="character" w:customStyle="1" w:styleId="MenuOptions">
    <w:name w:val="Menu Options"/>
    <w:basedOn w:val="DefaultParagraphFont"/>
    <w:rsid w:val="00F35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705"/>
    <w:rPr>
      <w:b/>
    </w:rPr>
  </w:style>
  <w:style w:type="character" w:customStyle="1" w:styleId="Underlined">
    <w:name w:val="Underlined"/>
    <w:basedOn w:val="DefaultParagraphFont"/>
    <w:rsid w:val="00F35705"/>
    <w:rPr>
      <w:u w:val="single"/>
    </w:rPr>
  </w:style>
  <w:style w:type="paragraph" w:customStyle="1" w:styleId="TableBodyTextRight">
    <w:name w:val="Table Body Text Right"/>
    <w:basedOn w:val="TableBodyText"/>
    <w:rsid w:val="00F35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705"/>
    <w:rPr>
      <w:sz w:val="18"/>
    </w:rPr>
  </w:style>
  <w:style w:type="paragraph" w:customStyle="1" w:styleId="BodySmallRight">
    <w:name w:val="Body Small Right"/>
    <w:basedOn w:val="BodyTextRight"/>
    <w:rsid w:val="00F35705"/>
    <w:rPr>
      <w:sz w:val="18"/>
      <w:szCs w:val="18"/>
    </w:rPr>
  </w:style>
  <w:style w:type="paragraph" w:customStyle="1" w:styleId="MarginEdition">
    <w:name w:val="Margin Edition"/>
    <w:basedOn w:val="MarginNote"/>
    <w:rsid w:val="00F35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705"/>
    <w:rPr>
      <w:sz w:val="2"/>
      <w:szCs w:val="2"/>
    </w:rPr>
  </w:style>
  <w:style w:type="character" w:customStyle="1" w:styleId="Small">
    <w:name w:val="Small"/>
    <w:basedOn w:val="DefaultParagraphFont"/>
    <w:rsid w:val="00F35705"/>
    <w:rPr>
      <w:sz w:val="16"/>
    </w:rPr>
  </w:style>
  <w:style w:type="paragraph" w:customStyle="1" w:styleId="WideTable">
    <w:name w:val="Wide Table"/>
    <w:basedOn w:val="Normal"/>
    <w:rsid w:val="00F35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705"/>
  </w:style>
  <w:style w:type="paragraph" w:styleId="Quote">
    <w:name w:val="Quote"/>
    <w:basedOn w:val="Heading1"/>
    <w:link w:val="QuoteChar"/>
    <w:qFormat/>
    <w:rsid w:val="00F35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705"/>
    <w:pPr>
      <w:pageBreakBefore/>
    </w:pPr>
  </w:style>
  <w:style w:type="paragraph" w:customStyle="1" w:styleId="Border">
    <w:name w:val="Border"/>
    <w:basedOn w:val="Normal"/>
    <w:qFormat/>
    <w:rsid w:val="00F35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705"/>
    <w:rPr>
      <w:u w:val="single"/>
    </w:rPr>
  </w:style>
  <w:style w:type="character" w:customStyle="1" w:styleId="BoldandItalics">
    <w:name w:val="Bold and Italics"/>
    <w:qFormat/>
    <w:rsid w:val="00F35705"/>
    <w:rPr>
      <w:b/>
      <w:i/>
      <w:u w:val="none"/>
    </w:rPr>
  </w:style>
  <w:style w:type="paragraph" w:styleId="BalloonText">
    <w:name w:val="Balloon Text"/>
    <w:basedOn w:val="Normal"/>
    <w:link w:val="BalloonTextChar"/>
    <w:rsid w:val="00F35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705"/>
    <w:pPr>
      <w:spacing w:before="0" w:after="0"/>
    </w:pPr>
  </w:style>
  <w:style w:type="paragraph" w:customStyle="1" w:styleId="BodyTextBold">
    <w:name w:val="Body Text Bold"/>
    <w:basedOn w:val="BodyText"/>
    <w:qFormat/>
    <w:rsid w:val="00F35705"/>
    <w:rPr>
      <w:b/>
    </w:rPr>
  </w:style>
  <w:style w:type="character" w:styleId="Hyperlink">
    <w:name w:val="Hyperlink"/>
    <w:basedOn w:val="DefaultParagraphFont"/>
    <w:uiPriority w:val="99"/>
    <w:unhideWhenUsed/>
    <w:rsid w:val="008C4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2361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PMAOPS314 Operate and troubleshoot compressor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2022-09-21T04:42:00Z</dcterms:created>
  <dcterms:modified xsi:type="dcterms:W3CDTF">2022-09-21T04:42:00Z</dcterms:modified>
</cp:coreProperties>
</file>