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874" w:rsidP="00202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PMAOPS311 Operate and troubleshoot reactors and reaction equipment</w:t>
      </w:r>
      <w:r>
        <w:fldChar w:fldCharType="end"/>
      </w:r>
    </w:p>
    <w:p w:rsidR="00202874" w:rsidP="00202874">
      <w:pPr>
        <w:pStyle w:val="Version"/>
        <w:sectPr w:rsidSect="00627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695" w:rsidP="00627695">
      <w:pPr>
        <w:pStyle w:val="SuperHeading"/>
      </w:pPr>
      <w:r w:rsidRPr="00627695">
        <w:t>PMAOPS311 Operate and troubleshoot reactors and reaction equipment</w:t>
      </w:r>
    </w:p>
    <w:p w:rsidR="00000000" w:rsidRPr="00627695" w:rsidP="00627695">
      <w:pPr>
        <w:pStyle w:val="Heading1"/>
      </w:pPr>
      <w:bookmarkStart w:id="1" w:name="O_1071835"/>
      <w:bookmarkEnd w:id="1"/>
      <w:r w:rsidRPr="00627695">
        <w:t>Modification History</w:t>
      </w:r>
    </w:p>
    <w:p w:rsidR="00000000" w:rsidRPr="00627695" w:rsidP="00202874">
      <w:pPr>
        <w:pStyle w:val="BodyText"/>
      </w:pPr>
      <w:r w:rsidRPr="00627695">
        <w:t xml:space="preserve">Release 1. Unit code and title changed. Application and Performance Criteria changed. Range of Conditions removed. Assessment Requirements changed. Supersedes and is equivalent to PMAOPS302 Operate reactors and reaction equipment. </w:t>
      </w:r>
    </w:p>
    <w:p w:rsidR="00000000" w:rsidRPr="00627695" w:rsidP="00627695">
      <w:pPr>
        <w:pStyle w:val="Heading1"/>
      </w:pPr>
      <w:bookmarkStart w:id="2" w:name="O_1071836"/>
      <w:bookmarkEnd w:id="2"/>
      <w:r w:rsidRPr="00627695">
        <w:t>Appli</w:t>
      </w:r>
      <w:r w:rsidRPr="00627695">
        <w:t>cation</w:t>
      </w:r>
    </w:p>
    <w:p w:rsidR="00000000" w:rsidRPr="00627695" w:rsidP="00202874">
      <w:pPr>
        <w:pStyle w:val="BodyText"/>
      </w:pPr>
      <w:r w:rsidRPr="00627695">
        <w:t>This unit describes the skills and knowledge required to operate a reactor unit that, as its prime function, causes and controls a chemical reaction. The reactor unit operation will integrate several plant items (single-unit operations). Operation o</w:t>
      </w:r>
      <w:r w:rsidRPr="00627695">
        <w:t xml:space="preserve">f the reactor unit includes the operation of component plant items that are integral to the overall operation of the production unit. </w:t>
      </w:r>
    </w:p>
    <w:p w:rsidR="00000000" w:rsidRPr="00627695" w:rsidP="00202874">
      <w:pPr>
        <w:pStyle w:val="BodyText"/>
      </w:pPr>
      <w:r w:rsidRPr="00627695">
        <w:t xml:space="preserve">This unit applies to autonomous operators who are required to demonstrate a significant understanding of the process and </w:t>
      </w:r>
      <w:r w:rsidRPr="00627695">
        <w:t xml:space="preserve">the equipment operation in a plant with local control, or in liaison with the control-room operator in a plant with a centralised control panel. </w:t>
      </w:r>
    </w:p>
    <w:p w:rsidR="00000000" w:rsidRPr="00627695" w:rsidP="00202874">
      <w:pPr>
        <w:pStyle w:val="BodyText"/>
      </w:pPr>
      <w:r w:rsidRPr="00627695">
        <w:t>This unit applies to an individual working alone or as part of a team or group and working in liaison with oth</w:t>
      </w:r>
      <w:r w:rsidRPr="00627695">
        <w:t xml:space="preserve">er shift team members and the control-room operator, as appropriate. It does not require the operation of a central control panel. </w:t>
      </w:r>
    </w:p>
    <w:p w:rsidR="00000000" w:rsidRPr="00627695" w:rsidP="00202874">
      <w:pPr>
        <w:pStyle w:val="BodyText"/>
      </w:pPr>
      <w:r w:rsidRPr="00627695">
        <w:t>No licensing or certification requirements exist at the time of publication. Relevant legislation, industry standards and co</w:t>
      </w:r>
      <w:r w:rsidRPr="00627695">
        <w:t>des of practice within Australia must be applied.</w:t>
      </w:r>
    </w:p>
    <w:p w:rsidR="00000000" w:rsidRPr="00627695" w:rsidP="00627695">
      <w:pPr>
        <w:pStyle w:val="Heading1"/>
      </w:pPr>
      <w:bookmarkStart w:id="3" w:name="O_1071837"/>
      <w:bookmarkEnd w:id="3"/>
      <w:r w:rsidRPr="00627695">
        <w:t>Pre-requisite Unit</w:t>
      </w:r>
    </w:p>
    <w:p w:rsidR="00000000" w:rsidRPr="00627695" w:rsidP="00202874">
      <w:pPr>
        <w:pStyle w:val="BodyText"/>
      </w:pPr>
      <w:r w:rsidRPr="00627695">
        <w:t>Nil</w:t>
      </w:r>
    </w:p>
    <w:p w:rsidR="00000000" w:rsidRPr="00627695" w:rsidP="00627695">
      <w:pPr>
        <w:pStyle w:val="Heading1"/>
      </w:pPr>
      <w:bookmarkStart w:id="4" w:name="O_1071838"/>
      <w:bookmarkEnd w:id="4"/>
      <w:r w:rsidRPr="00627695">
        <w:t>Competency Field</w:t>
      </w:r>
    </w:p>
    <w:p w:rsidR="00000000" w:rsidRPr="00627695" w:rsidP="00202874">
      <w:pPr>
        <w:pStyle w:val="BodyText"/>
      </w:pPr>
      <w:r w:rsidRPr="00627695">
        <w:t>Operations</w:t>
      </w:r>
    </w:p>
    <w:p w:rsidR="00000000" w:rsidRPr="00627695" w:rsidP="00627695">
      <w:pPr>
        <w:pStyle w:val="Heading1"/>
      </w:pPr>
      <w:bookmarkStart w:id="5" w:name="O_1071840"/>
      <w:bookmarkEnd w:id="5"/>
      <w:r w:rsidRPr="0062769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02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695" w:rsidP="00627695">
            <w:pPr>
              <w:pStyle w:val="BodyText"/>
            </w:pPr>
            <w:r w:rsidRPr="0062769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rPr>
                <w:rStyle w:val="SpecialBold"/>
              </w:rPr>
              <w:t>Performance Criteria</w:t>
            </w:r>
          </w:p>
        </w:tc>
      </w:tr>
      <w:tr w:rsidTr="00202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695" w:rsidP="00627695">
            <w:pPr>
              <w:pStyle w:val="BodyText"/>
            </w:pPr>
            <w:r w:rsidRPr="00627695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2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t>1. Operate reactor unit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695" w:rsidP="00627695">
            <w:pPr>
              <w:pStyle w:val="BodyText"/>
            </w:pPr>
            <w:r w:rsidRPr="00627695">
              <w:t>1.1 Receive and give shift handover</w:t>
            </w:r>
          </w:p>
          <w:p w:rsidR="00000000" w:rsidRPr="00627695" w:rsidP="00627695">
            <w:pPr>
              <w:pStyle w:val="BodyText"/>
            </w:pPr>
            <w:r w:rsidRPr="00627695">
              <w:t>1.2 Communicate with personnel to</w:t>
            </w:r>
            <w:r w:rsidRPr="00627695">
              <w:t xml:space="preserve"> identify and coordinate work </w:t>
            </w:r>
            <w:r w:rsidRPr="00627695">
              <w:t>requirements</w:t>
            </w:r>
          </w:p>
          <w:p w:rsidR="00000000" w:rsidRPr="00627695" w:rsidP="00627695">
            <w:pPr>
              <w:pStyle w:val="BodyText"/>
            </w:pPr>
            <w:r w:rsidRPr="00627695">
              <w:t>1.3 Identify, control and report process system hazards</w:t>
            </w:r>
          </w:p>
          <w:p w:rsidR="00000000" w:rsidRPr="00627695" w:rsidP="00627695">
            <w:pPr>
              <w:pStyle w:val="BodyText"/>
            </w:pPr>
            <w:r w:rsidRPr="00627695">
              <w:t>1.4 Check for recent work undertaken on reactor and address outstanding and incomplete work</w:t>
            </w:r>
          </w:p>
          <w:p w:rsidR="00000000" w:rsidRPr="00627695" w:rsidP="00627695">
            <w:pPr>
              <w:pStyle w:val="BodyText"/>
            </w:pPr>
            <w:r w:rsidRPr="00627695">
              <w:t>1.5 Check operational status of process system</w:t>
            </w:r>
          </w:p>
          <w:p w:rsidR="00000000" w:rsidRPr="00627695" w:rsidP="00627695">
            <w:pPr>
              <w:pStyle w:val="BodyText"/>
            </w:pPr>
            <w:r w:rsidRPr="00627695">
              <w:t>1.6 Perform routin</w:t>
            </w:r>
            <w:r w:rsidRPr="00627695">
              <w:t>e checks and complete logs and paperwork, taking appropriate action on unexpected readings</w:t>
            </w:r>
          </w:p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t>1.7 Adjust process system according to its type and function/s to maximise performance</w:t>
            </w:r>
          </w:p>
        </w:tc>
      </w:tr>
      <w:tr w:rsidTr="00202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695" w:rsidP="00627695">
            <w:pPr>
              <w:pStyle w:val="BodyText"/>
            </w:pPr>
            <w:r w:rsidRPr="00627695">
              <w:t>2</w:t>
            </w:r>
            <w:r w:rsidRPr="00627695">
              <w:t xml:space="preserve">.1 Monitor reactor unit frequently and critically throughout shift using own senses, and measured and indicated data </w:t>
            </w:r>
          </w:p>
          <w:p w:rsidR="00000000" w:rsidRPr="00627695" w:rsidP="00627695">
            <w:pPr>
              <w:pStyle w:val="BodyText"/>
            </w:pPr>
            <w:r w:rsidRPr="00627695">
              <w:t>2.2 Monitor field data and instrumentation to ensure that product remains on specification</w:t>
            </w:r>
          </w:p>
          <w:p w:rsidR="00000000" w:rsidRPr="00627695" w:rsidP="00627695">
            <w:pPr>
              <w:pStyle w:val="BodyText"/>
            </w:pPr>
            <w:r w:rsidRPr="00627695">
              <w:t>2.3 Identify impacts of changes upstream and do</w:t>
            </w:r>
            <w:r w:rsidRPr="00627695">
              <w:t>wnstream</w:t>
            </w:r>
          </w:p>
          <w:p w:rsidR="00000000" w:rsidRPr="00627695" w:rsidP="00627695">
            <w:pPr>
              <w:pStyle w:val="BodyText"/>
            </w:pPr>
            <w:r w:rsidRPr="00627695">
              <w:t>2.4 Identify actual and developing situations that may require action</w:t>
            </w:r>
          </w:p>
          <w:p w:rsidR="00000000" w:rsidRPr="00627695" w:rsidP="00627695">
            <w:pPr>
              <w:pStyle w:val="BodyText"/>
            </w:pPr>
            <w:r w:rsidRPr="00627695">
              <w:t xml:space="preserve">2.5 Take action to remedy abnormal situations according to operating procedures </w:t>
            </w:r>
          </w:p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t>2.6 Complete required documents outlining abnormal situation management and corrective action ta</w:t>
            </w:r>
            <w:r w:rsidRPr="00627695">
              <w:t>ken</w:t>
            </w:r>
          </w:p>
        </w:tc>
      </w:tr>
      <w:tr w:rsidTr="00202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t>3. Shut down and prepare reactor unit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695" w:rsidP="00627695">
            <w:pPr>
              <w:pStyle w:val="BodyText"/>
            </w:pPr>
            <w:r w:rsidRPr="00627695">
              <w:t>3.1 Prepare process system to be shut down according to operating procedures</w:t>
            </w:r>
          </w:p>
          <w:p w:rsidR="00000000" w:rsidRPr="00627695" w:rsidP="00627695">
            <w:pPr>
              <w:pStyle w:val="BodyText"/>
            </w:pPr>
            <w:r w:rsidRPr="00627695">
              <w:t>3.2 Complete pre-shutdown checks according to operating procedures</w:t>
            </w:r>
          </w:p>
          <w:p w:rsidR="00000000" w:rsidRPr="00627695" w:rsidP="00627695">
            <w:pPr>
              <w:pStyle w:val="BodyText"/>
            </w:pPr>
            <w:r w:rsidRPr="00627695">
              <w:t>3.3 Shut down process system according to operating p</w:t>
            </w:r>
            <w:r w:rsidRPr="00627695">
              <w:t>rocedures</w:t>
            </w:r>
          </w:p>
          <w:p w:rsidR="00000000" w:rsidRPr="00627695" w:rsidP="00627695">
            <w:pPr>
              <w:pStyle w:val="BodyText"/>
            </w:pPr>
            <w:r w:rsidRPr="00627695">
              <w:t>3.4 Identify, control and report shutdown hazards</w:t>
            </w:r>
          </w:p>
          <w:p w:rsidR="00000000" w:rsidRPr="00627695" w:rsidP="00627695">
            <w:pPr>
              <w:pStyle w:val="BodyText"/>
            </w:pPr>
            <w:r w:rsidRPr="00627695">
              <w:t>3.5 Monitor shutdown and identify abnormal situations which may require action</w:t>
            </w:r>
          </w:p>
          <w:p w:rsidR="00000000" w:rsidRPr="00627695" w:rsidP="00627695">
            <w:pPr>
              <w:pStyle w:val="BodyText"/>
            </w:pPr>
            <w:r w:rsidRPr="00627695">
              <w:t>3.6 Take action to remedy abnormal situations according to operating procedures</w:t>
            </w:r>
          </w:p>
          <w:p w:rsidR="00000000" w:rsidRPr="00627695" w:rsidP="00627695">
            <w:pPr>
              <w:pStyle w:val="BodyText"/>
            </w:pPr>
            <w:r w:rsidRPr="00627695">
              <w:t>3.7 Shut down and changeover duty and</w:t>
            </w:r>
            <w:r w:rsidRPr="00627695">
              <w:t xml:space="preserve"> standby equipment according to operating procedures</w:t>
            </w:r>
          </w:p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t>3.8 Isolate process system from energy sources</w:t>
            </w:r>
          </w:p>
        </w:tc>
      </w:tr>
      <w:tr w:rsidTr="002028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695">
            <w:pPr>
              <w:pStyle w:val="BodyText"/>
              <w:rPr>
                <w:lang w:val="en-NZ"/>
              </w:rPr>
            </w:pPr>
            <w:r w:rsidRPr="00627695">
              <w:t>4. Prepare and start up reactor unit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695" w:rsidP="00627695">
            <w:pPr>
              <w:pStyle w:val="BodyText"/>
            </w:pPr>
            <w:r w:rsidRPr="00627695">
              <w:t>4.1 De-isolate and prepare process system to be returned to standby or service</w:t>
            </w:r>
          </w:p>
          <w:p w:rsidR="00000000" w:rsidRPr="00627695" w:rsidP="00627695">
            <w:pPr>
              <w:pStyle w:val="BodyText"/>
            </w:pPr>
            <w:r w:rsidRPr="00627695">
              <w:t>4.2 Complete pre-start checks according</w:t>
            </w:r>
            <w:r w:rsidRPr="00627695">
              <w:t xml:space="preserve"> to operating procedures</w:t>
            </w:r>
          </w:p>
          <w:p w:rsidR="00000000" w:rsidRPr="00627695" w:rsidP="00627695">
            <w:pPr>
              <w:pStyle w:val="BodyText"/>
            </w:pPr>
            <w:r w:rsidRPr="00627695">
              <w:t>4.3 Start up process system according to operating procedures</w:t>
            </w:r>
          </w:p>
          <w:p w:rsidR="00000000" w:rsidRPr="00627695" w:rsidP="00627695">
            <w:pPr>
              <w:pStyle w:val="BodyText"/>
            </w:pPr>
            <w:r w:rsidRPr="00627695">
              <w:t>4.4 Identify, control and report startup hazards</w:t>
            </w:r>
          </w:p>
          <w:p w:rsidR="00000000" w:rsidRPr="00627695" w:rsidP="00627695">
            <w:pPr>
              <w:pStyle w:val="BodyText"/>
            </w:pPr>
            <w:r w:rsidRPr="00627695">
              <w:t>4.5 Monitor startup and identify abnormal situations which may require action</w:t>
            </w:r>
          </w:p>
          <w:p w:rsidR="00000000" w:rsidRPr="00627695" w:rsidP="00627695">
            <w:pPr>
              <w:pStyle w:val="BodyText"/>
            </w:pPr>
            <w:r w:rsidRPr="00627695">
              <w:t>4.6 Take action to remedy abnormal situ</w:t>
            </w:r>
            <w:r w:rsidRPr="00627695">
              <w:t xml:space="preserve">ations according to operating procedures </w:t>
            </w:r>
          </w:p>
        </w:tc>
      </w:tr>
    </w:tbl>
    <w:p w:rsidR="00000000" w:rsidRPr="00627695" w:rsidP="00627695">
      <w:pPr>
        <w:pStyle w:val="BodyText"/>
      </w:pPr>
    </w:p>
    <w:p w:rsidR="00000000" w:rsidRPr="00627695" w:rsidP="00627695">
      <w:pPr>
        <w:pStyle w:val="AllowPageBreak"/>
      </w:pPr>
    </w:p>
    <w:p w:rsidR="00000000" w:rsidRPr="00627695" w:rsidP="00627695">
      <w:pPr>
        <w:pStyle w:val="Heading1"/>
      </w:pPr>
      <w:bookmarkStart w:id="6" w:name="O_1071841"/>
      <w:bookmarkEnd w:id="6"/>
      <w:r w:rsidRPr="00627695">
        <w:t>Foundation Skills</w:t>
      </w:r>
    </w:p>
    <w:p w:rsidR="00000000" w:rsidRPr="00627695" w:rsidP="00202874">
      <w:pPr>
        <w:pStyle w:val="BodyText"/>
      </w:pPr>
      <w:r w:rsidRPr="00627695">
        <w:t>This section describes those language, literacy, numeracy and employment skills that are essential to performance.</w:t>
      </w:r>
    </w:p>
    <w:p w:rsidR="00000000" w:rsidRPr="00627695" w:rsidP="00627695">
      <w:pPr>
        <w:pStyle w:val="ListBullet"/>
      </w:pPr>
      <w:r w:rsidRPr="00627695">
        <w:t>Learning skills to follow instructions, monitor process and</w:t>
      </w:r>
      <w:r w:rsidRPr="00627695">
        <w:t xml:space="preserve"> select appropriate procedure.</w:t>
      </w:r>
    </w:p>
    <w:p w:rsidR="00000000" w:rsidRPr="00627695" w:rsidP="00627695">
      <w:pPr>
        <w:pStyle w:val="ListBullet"/>
      </w:pPr>
      <w:r w:rsidRPr="00627695">
        <w:t xml:space="preserve">Reading skills to follow written procedures and documentation. </w:t>
      </w:r>
    </w:p>
    <w:p w:rsidR="00000000" w:rsidRPr="00627695" w:rsidP="00627695">
      <w:pPr>
        <w:pStyle w:val="ListBullet"/>
      </w:pPr>
      <w:r w:rsidRPr="00627695">
        <w:t xml:space="preserve">Oral communication skills to liaise and coordinate with team members and the control-room operator. </w:t>
      </w:r>
    </w:p>
    <w:p w:rsidR="00000000" w:rsidRPr="00627695" w:rsidP="00627695">
      <w:pPr>
        <w:pStyle w:val="ListBullet"/>
      </w:pPr>
      <w:r w:rsidRPr="00627695">
        <w:t xml:space="preserve">Writing skills to complete workplace documentation.  </w:t>
      </w:r>
    </w:p>
    <w:p w:rsidR="00000000" w:rsidRPr="00627695" w:rsidP="00627695">
      <w:pPr>
        <w:pStyle w:val="ListBullet"/>
      </w:pPr>
      <w:r w:rsidRPr="00627695">
        <w:t>Numera</w:t>
      </w:r>
      <w:r w:rsidRPr="00627695">
        <w:t xml:space="preserve">cy skills to monitor field data, instrumentation and process parameters. </w:t>
      </w:r>
    </w:p>
    <w:p w:rsidR="00000000" w:rsidRPr="00627695" w:rsidP="00202874">
      <w:pPr>
        <w:pStyle w:val="BodyText"/>
      </w:pPr>
      <w:r w:rsidRPr="00627695">
        <w:t>Other foundation skills essential to performance are explicit in the performance criteria of this unit of competency.</w:t>
      </w:r>
    </w:p>
    <w:p w:rsidR="00000000" w:rsidRPr="00627695" w:rsidP="00627695">
      <w:pPr>
        <w:pStyle w:val="Heading1"/>
      </w:pPr>
      <w:bookmarkStart w:id="7" w:name="O_1071843"/>
      <w:bookmarkEnd w:id="7"/>
      <w:r w:rsidRPr="00627695">
        <w:t>Unit Mapping Information</w:t>
      </w:r>
    </w:p>
    <w:p w:rsidR="00000000" w:rsidRPr="00627695" w:rsidP="00202874">
      <w:pPr>
        <w:pStyle w:val="BodyText"/>
      </w:pPr>
      <w:r w:rsidRPr="00627695">
        <w:t>Release 1. Supersedes and is equivalent to PMAOPS302 Operate reactors and reaction equipment.</w:t>
      </w:r>
    </w:p>
    <w:p w:rsidR="00000000" w:rsidRPr="00627695" w:rsidP="00627695">
      <w:pPr>
        <w:pStyle w:val="Heading1"/>
      </w:pPr>
      <w:bookmarkStart w:id="8" w:name="O_1071850"/>
      <w:bookmarkEnd w:id="8"/>
      <w:r w:rsidRPr="00627695">
        <w:t>Links</w:t>
      </w:r>
    </w:p>
    <w:p w:rsidR="00000000" w:rsidRPr="00627695" w:rsidP="00202874">
      <w:pPr>
        <w:pStyle w:val="BodyText"/>
      </w:pPr>
      <w:r w:rsidRPr="00627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81ED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27695" w:rsidP="00202874">
      <w:pPr>
        <w:pStyle w:val="BodyText"/>
        <w:sectPr w:rsidSect="006276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7695" w:rsidP="00627695">
      <w:pPr>
        <w:pStyle w:val="SuperHeading"/>
      </w:pPr>
      <w:r w:rsidRPr="00627695">
        <w:t>Assessment Requirements for PMAOPS311 Operate and troubleshoot reactors and reaction equipment</w:t>
      </w:r>
    </w:p>
    <w:p w:rsidR="00000000" w:rsidRPr="00627695" w:rsidP="00627695">
      <w:pPr>
        <w:pStyle w:val="Heading1"/>
      </w:pPr>
      <w:bookmarkStart w:id="9" w:name="O_1071845"/>
      <w:bookmarkEnd w:id="9"/>
      <w:r w:rsidRPr="00627695">
        <w:t>Modification History</w:t>
      </w:r>
    </w:p>
    <w:p w:rsidR="00000000" w:rsidRPr="00627695" w:rsidP="00202874">
      <w:pPr>
        <w:pStyle w:val="BodyText"/>
      </w:pPr>
      <w:r w:rsidRPr="00627695">
        <w:t>Release 1. Unit code and title changed. Application and Performanc</w:t>
      </w:r>
      <w:r w:rsidRPr="00627695">
        <w:t xml:space="preserve">e Criteria changed. Range of Conditions removed. Assessment Requirements changed. Supersedes and is equivalent to PMAOPS302 Operate reactors and reaction equipment. </w:t>
      </w:r>
    </w:p>
    <w:p w:rsidR="00000000" w:rsidRPr="00627695" w:rsidP="00627695">
      <w:pPr>
        <w:pStyle w:val="Heading1"/>
      </w:pPr>
      <w:bookmarkStart w:id="10" w:name="O_1071846"/>
      <w:bookmarkEnd w:id="10"/>
      <w:r w:rsidRPr="00627695">
        <w:t>Performance Evidence</w:t>
      </w:r>
    </w:p>
    <w:p w:rsidR="00000000" w:rsidRPr="00627695" w:rsidP="00202874">
      <w:pPr>
        <w:pStyle w:val="BodyText"/>
      </w:pPr>
      <w:r w:rsidRPr="00627695">
        <w:t>There must be evidence the candidate has completed</w:t>
      </w:r>
      <w:r w:rsidRPr="00627695">
        <w:t xml:space="preserve"> the tasks outlined in the elements and performance criteria of this unit:</w:t>
      </w:r>
    </w:p>
    <w:p w:rsidR="00000000" w:rsidRPr="00627695" w:rsidP="00627695">
      <w:pPr>
        <w:pStyle w:val="ListBullet2"/>
      </w:pPr>
      <w:r w:rsidRPr="00627695">
        <w:t>at least 2 times, each in a separate work context.</w:t>
      </w:r>
    </w:p>
    <w:p w:rsidR="00000000" w:rsidRPr="00627695" w:rsidP="00627695">
      <w:pPr>
        <w:pStyle w:val="AllowPageBreak"/>
      </w:pPr>
    </w:p>
    <w:p w:rsidR="00000000" w:rsidRPr="00627695" w:rsidP="00627695">
      <w:pPr>
        <w:pStyle w:val="Heading1"/>
      </w:pPr>
      <w:bookmarkStart w:id="11" w:name="O_1071847"/>
      <w:bookmarkEnd w:id="11"/>
      <w:r w:rsidRPr="00627695">
        <w:t>Knowledge Evidence</w:t>
      </w:r>
    </w:p>
    <w:p w:rsidR="00000000" w:rsidRPr="00627695" w:rsidP="00202874">
      <w:pPr>
        <w:pStyle w:val="BodyText"/>
      </w:pPr>
      <w:r w:rsidRPr="00627695">
        <w:t>There must be evidence the candidate has knowledge of:</w:t>
      </w:r>
    </w:p>
    <w:p w:rsidR="00000000" w:rsidRPr="00627695" w:rsidP="00627695">
      <w:pPr>
        <w:pStyle w:val="ListBullet"/>
      </w:pPr>
      <w:r w:rsidRPr="00627695">
        <w:t>all items on a schematic of the reactor unit, including:</w:t>
      </w:r>
    </w:p>
    <w:p w:rsidR="00000000" w:rsidRPr="00627695" w:rsidP="00627695">
      <w:pPr>
        <w:pStyle w:val="ListBullet2"/>
      </w:pPr>
      <w:r w:rsidRPr="00627695">
        <w:t>type of reactor, the component plant items and their functions</w:t>
      </w:r>
    </w:p>
    <w:p w:rsidR="00000000" w:rsidRPr="00627695" w:rsidP="00627695">
      <w:pPr>
        <w:pStyle w:val="ListBullet2"/>
      </w:pPr>
      <w:r w:rsidRPr="00627695">
        <w:t xml:space="preserve">troubleshooting of major components </w:t>
      </w:r>
    </w:p>
    <w:p w:rsidR="00000000" w:rsidRPr="00627695" w:rsidP="00627695">
      <w:pPr>
        <w:pStyle w:val="ListBullet2"/>
      </w:pPr>
      <w:r w:rsidRPr="00627695">
        <w:t>principles of operation of plant and equipment</w:t>
      </w:r>
    </w:p>
    <w:p w:rsidR="00000000" w:rsidRPr="00627695" w:rsidP="00627695">
      <w:pPr>
        <w:pStyle w:val="ListBullet2"/>
      </w:pPr>
      <w:r w:rsidRPr="00627695">
        <w:t>operating parameters and integrity limits including</w:t>
      </w:r>
      <w:r w:rsidRPr="00627695">
        <w:t xml:space="preserve"> temperature, pressure, flow and pH</w:t>
      </w:r>
    </w:p>
    <w:p w:rsidR="00000000" w:rsidRPr="00627695" w:rsidP="00627695">
      <w:pPr>
        <w:pStyle w:val="ListBullet2"/>
      </w:pPr>
      <w:r w:rsidRPr="00627695">
        <w:t xml:space="preserve">procedures for starting, stopping, operating, controlling and isolating the reactor </w:t>
      </w:r>
    </w:p>
    <w:p w:rsidR="00000000" w:rsidRPr="00627695" w:rsidP="00627695">
      <w:pPr>
        <w:pStyle w:val="ListBullet2"/>
      </w:pPr>
      <w:r w:rsidRPr="00627695">
        <w:t>basis of the process used in the reactor to cause chemical reaction</w:t>
      </w:r>
    </w:p>
    <w:p w:rsidR="00000000" w:rsidRPr="00627695" w:rsidP="00627695">
      <w:pPr>
        <w:pStyle w:val="ListBullet2"/>
      </w:pPr>
      <w:r w:rsidRPr="00627695">
        <w:t>methods of controlling the reaction rate and yield, and the advanta</w:t>
      </w:r>
      <w:r w:rsidRPr="00627695">
        <w:t>ges and disadvantages of each</w:t>
      </w:r>
    </w:p>
    <w:p w:rsidR="00000000" w:rsidRPr="00627695" w:rsidP="00627695">
      <w:pPr>
        <w:pStyle w:val="ListBullet2"/>
      </w:pPr>
      <w:r w:rsidRPr="00627695">
        <w:t>impact of external factors (including variations in weather and feed)</w:t>
      </w:r>
    </w:p>
    <w:p w:rsidR="00000000" w:rsidRPr="00627695" w:rsidP="00627695">
      <w:pPr>
        <w:pStyle w:val="ListBullet2"/>
      </w:pPr>
      <w:r w:rsidRPr="00627695">
        <w:t>interactions between plant items and processes</w:t>
      </w:r>
    </w:p>
    <w:p w:rsidR="00000000" w:rsidRPr="00627695" w:rsidP="00627695">
      <w:pPr>
        <w:pStyle w:val="ListBullet"/>
      </w:pPr>
      <w:r w:rsidRPr="00627695">
        <w:t xml:space="preserve">physics and chemistry to the level of being able to provide an overview of the science of the reactor </w:t>
      </w:r>
      <w:r w:rsidRPr="00627695">
        <w:t xml:space="preserve">process </w:t>
      </w:r>
    </w:p>
    <w:p w:rsidR="00000000" w:rsidRPr="00627695" w:rsidP="00627695">
      <w:pPr>
        <w:pStyle w:val="ListBullet"/>
      </w:pPr>
      <w:r w:rsidRPr="00627695">
        <w:t>the nature and condition of materials at each stage of the reaction, the changes which have occurred in that stage and why they have occurred</w:t>
      </w:r>
    </w:p>
    <w:p w:rsidR="00000000" w:rsidRPr="00627695" w:rsidP="00627695">
      <w:pPr>
        <w:pStyle w:val="ListBullet"/>
      </w:pPr>
      <w:r w:rsidRPr="00627695">
        <w:t>the reaction in chemical terms and equations, including the effect of changing reaction variables (includ</w:t>
      </w:r>
      <w:r w:rsidRPr="00627695">
        <w:t>ing temperature, pressure, catalyst, concentration and pH)</w:t>
      </w:r>
    </w:p>
    <w:p w:rsidR="00000000" w:rsidRPr="00627695" w:rsidP="00627695">
      <w:pPr>
        <w:pStyle w:val="ListBullet"/>
      </w:pPr>
      <w:r w:rsidRPr="00627695">
        <w:t>product specifications and tolerances</w:t>
      </w:r>
    </w:p>
    <w:p w:rsidR="00000000" w:rsidRPr="00627695" w:rsidP="00627695">
      <w:pPr>
        <w:pStyle w:val="ListBullet"/>
      </w:pPr>
      <w:r w:rsidRPr="00627695">
        <w:t>reactor and reaction equipment abnormal situations and required actions, including but not limited to:</w:t>
      </w:r>
    </w:p>
    <w:p w:rsidR="00000000" w:rsidRPr="00627695" w:rsidP="00627695">
      <w:pPr>
        <w:pStyle w:val="ListBullet2"/>
      </w:pPr>
      <w:r w:rsidRPr="00627695">
        <w:t>variations in catalyst activity</w:t>
      </w:r>
    </w:p>
    <w:p w:rsidR="00000000" w:rsidRPr="00627695" w:rsidP="00627695">
      <w:pPr>
        <w:pStyle w:val="ListBullet2"/>
      </w:pPr>
      <w:r w:rsidRPr="00627695">
        <w:t>control of exotherm/end</w:t>
      </w:r>
      <w:r w:rsidRPr="00627695">
        <w:t>otherm</w:t>
      </w:r>
    </w:p>
    <w:p w:rsidR="00000000" w:rsidRPr="00627695" w:rsidP="00627695">
      <w:pPr>
        <w:pStyle w:val="ListBullet2"/>
      </w:pPr>
      <w:r w:rsidRPr="00627695">
        <w:t>adjustments to meet product specifications</w:t>
      </w:r>
    </w:p>
    <w:p w:rsidR="00000000" w:rsidRPr="00627695" w:rsidP="00627695">
      <w:pPr>
        <w:pStyle w:val="ListBullet2"/>
      </w:pPr>
      <w:r w:rsidRPr="00627695">
        <w:t>variations in feed rates and quality</w:t>
      </w:r>
    </w:p>
    <w:p w:rsidR="00000000" w:rsidRPr="00627695" w:rsidP="00627695">
      <w:pPr>
        <w:pStyle w:val="ListBullet2"/>
      </w:pPr>
      <w:r w:rsidRPr="00627695">
        <w:t>raw materials variations</w:t>
      </w:r>
    </w:p>
    <w:p w:rsidR="00000000" w:rsidRPr="00627695" w:rsidP="00627695">
      <w:pPr>
        <w:pStyle w:val="ListBullet2"/>
      </w:pPr>
      <w:r w:rsidRPr="00627695">
        <w:t>instrument failure and wrong reading</w:t>
      </w:r>
    </w:p>
    <w:p w:rsidR="00000000" w:rsidRPr="00627695" w:rsidP="00627695">
      <w:pPr>
        <w:pStyle w:val="ListBullet2"/>
      </w:pPr>
      <w:r w:rsidRPr="00627695">
        <w:t>equipment failure (electrical and mechanical)</w:t>
      </w:r>
    </w:p>
    <w:p w:rsidR="00000000" w:rsidRPr="00627695" w:rsidP="00627695">
      <w:pPr>
        <w:pStyle w:val="ListBullet2"/>
      </w:pPr>
      <w:r w:rsidRPr="00627695">
        <w:t>mechanical failure</w:t>
      </w:r>
    </w:p>
    <w:p w:rsidR="00000000" w:rsidRPr="00627695" w:rsidP="00627695">
      <w:pPr>
        <w:pStyle w:val="ListBullet2"/>
      </w:pPr>
      <w:r w:rsidRPr="00627695">
        <w:t>operational problems</w:t>
      </w:r>
    </w:p>
    <w:p w:rsidR="00000000" w:rsidRPr="00627695" w:rsidP="00627695">
      <w:pPr>
        <w:pStyle w:val="ListBullet"/>
      </w:pPr>
      <w:r w:rsidRPr="00627695">
        <w:t>hierarchy of control</w:t>
      </w:r>
    </w:p>
    <w:p w:rsidR="00000000" w:rsidRPr="00627695" w:rsidP="00627695">
      <w:pPr>
        <w:pStyle w:val="ListBullet"/>
      </w:pPr>
      <w:r w:rsidRPr="00627695">
        <w:t>reactor hazards:</w:t>
      </w:r>
    </w:p>
    <w:p w:rsidR="00000000" w:rsidRPr="00627695" w:rsidP="00627695">
      <w:pPr>
        <w:pStyle w:val="ListBullet2"/>
      </w:pPr>
      <w:r w:rsidRPr="00627695">
        <w:t xml:space="preserve">possible causes </w:t>
      </w:r>
    </w:p>
    <w:p w:rsidR="00000000" w:rsidRPr="00627695" w:rsidP="00627695">
      <w:pPr>
        <w:pStyle w:val="ListBullet2"/>
      </w:pPr>
      <w:r w:rsidRPr="00627695">
        <w:t>potential consequences</w:t>
      </w:r>
    </w:p>
    <w:p w:rsidR="00000000" w:rsidRPr="00627695" w:rsidP="00627695">
      <w:pPr>
        <w:pStyle w:val="ListBullet2"/>
      </w:pPr>
      <w:r w:rsidRPr="00627695">
        <w:t>appropriate risk controls</w:t>
      </w:r>
    </w:p>
    <w:p w:rsidR="00000000" w:rsidRPr="00627695" w:rsidP="00627695">
      <w:pPr>
        <w:pStyle w:val="ListBullet2"/>
      </w:pPr>
      <w:r w:rsidRPr="00627695">
        <w:t>reporting and escalation procedures.</w:t>
      </w:r>
    </w:p>
    <w:p w:rsidR="00000000" w:rsidRPr="00627695" w:rsidP="00627695">
      <w:pPr>
        <w:pStyle w:val="AllowPageBreak"/>
      </w:pPr>
    </w:p>
    <w:p w:rsidR="00000000" w:rsidRPr="00627695" w:rsidP="00627695">
      <w:pPr>
        <w:pStyle w:val="Heading1"/>
      </w:pPr>
      <w:bookmarkStart w:id="12" w:name="O_1071848"/>
      <w:bookmarkEnd w:id="12"/>
      <w:r w:rsidRPr="00627695">
        <w:t>Assessment Conditions</w:t>
      </w:r>
    </w:p>
    <w:p w:rsidR="00000000" w:rsidRPr="00627695" w:rsidP="00202874">
      <w:pPr>
        <w:pStyle w:val="BodyText"/>
      </w:pPr>
      <w:r w:rsidRPr="0062769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27695" w:rsidP="00627695">
      <w:pPr>
        <w:pStyle w:val="ListBullet"/>
      </w:pPr>
      <w:r w:rsidRPr="00627695">
        <w:t xml:space="preserve">use of suitable facilities, equipment and resources, including: </w:t>
      </w:r>
    </w:p>
    <w:p w:rsidR="00000000" w:rsidRPr="00627695" w:rsidP="00627695">
      <w:pPr>
        <w:pStyle w:val="ListBullet2"/>
      </w:pPr>
      <w:r w:rsidRPr="00627695">
        <w:t>reactors and reaction equipment</w:t>
      </w:r>
    </w:p>
    <w:p w:rsidR="00000000" w:rsidRPr="00627695" w:rsidP="00627695">
      <w:pPr>
        <w:pStyle w:val="ListBullet2"/>
      </w:pPr>
      <w:r w:rsidRPr="00627695">
        <w:t>operating procedures</w:t>
      </w:r>
    </w:p>
    <w:p w:rsidR="00000000" w:rsidRPr="00627695" w:rsidP="00627695">
      <w:pPr>
        <w:pStyle w:val="ListBullet"/>
      </w:pPr>
      <w:r w:rsidRPr="00627695">
        <w:t xml:space="preserve">abnormal situations must be relevant to reactors and reaction equipment. </w:t>
      </w:r>
    </w:p>
    <w:p w:rsidR="00000000" w:rsidRPr="00627695" w:rsidP="00627695">
      <w:pPr>
        <w:pStyle w:val="BodyText"/>
      </w:pPr>
    </w:p>
    <w:p w:rsidR="00000000" w:rsidRPr="00627695" w:rsidP="00202874">
      <w:pPr>
        <w:pStyle w:val="BodyText"/>
      </w:pPr>
      <w:r w:rsidRPr="00627695">
        <w:t>Assessors must satisfy the NVR/AQTF mandatory competency requirements for assessors.</w:t>
      </w:r>
    </w:p>
    <w:p w:rsidR="00000000" w:rsidRPr="00627695" w:rsidP="00627695">
      <w:pPr>
        <w:pStyle w:val="Heading1"/>
      </w:pPr>
      <w:bookmarkStart w:id="13" w:name="O_1071851"/>
      <w:bookmarkEnd w:id="13"/>
      <w:r w:rsidRPr="00627695">
        <w:t>Links</w:t>
      </w:r>
    </w:p>
    <w:p w:rsidR="00000000" w:rsidRPr="00627695" w:rsidP="00202874">
      <w:pPr>
        <w:pStyle w:val="BodyText"/>
      </w:pPr>
      <w:r w:rsidRPr="00627695">
        <w:t xml:space="preserve">Companion Volume </w:t>
      </w:r>
      <w:r w:rsidRPr="00627695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81ED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27695" w:rsidP="00627695"/>
    <w:sectPr w:rsidSect="006276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95" w:rsidRPr="00202874" w:rsidP="00202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74" w:rsidP="00627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2874" w:rsidP="00627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2874" w:rsidP="006276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95" w:rsidP="00627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2874">
      <w:t>Approved</w:t>
    </w:r>
    <w:r w:rsidR="002028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287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2874">
      <w:rPr>
        <w:noProof/>
      </w:rPr>
      <w:t>5</w:t>
    </w:r>
    <w:r>
      <w:rPr>
        <w:noProof/>
      </w:rPr>
      <w:fldChar w:fldCharType="end"/>
    </w:r>
  </w:p>
  <w:p w:rsidR="00627695" w:rsidP="00627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28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2874">
      <w:t>Manufacturing Industry Skills Alliance</w:t>
    </w:r>
    <w:r w:rsidR="00202874">
      <w:fldChar w:fldCharType="end"/>
    </w:r>
  </w:p>
  <w:p w:rsidR="00627695" w:rsidP="00627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695" w:rsidRPr="00202874" w:rsidP="00202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74" w:rsidRPr="002D2AF8" w:rsidP="00627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PMAOPS311 Operate and troubleshoot reactors and reaction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02874" w:rsidP="006276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95" w:rsidRPr="002D2AF8" w:rsidP="00627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2874">
      <w:t>PMAOPS311 Operate and troubleshoot reactors and reaction equipment</w:t>
    </w:r>
    <w:r w:rsidR="002028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2874">
      <w:rPr>
        <w:noProof/>
      </w:rPr>
      <w:t>1 March 2025</w:t>
    </w:r>
    <w:r>
      <w:fldChar w:fldCharType="end"/>
    </w:r>
  </w:p>
  <w:p w:rsidR="00627695" w:rsidP="00627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742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EF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E4C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695"/>
  </w:style>
  <w:style w:type="character" w:customStyle="1" w:styleId="Heading1Char">
    <w:name w:val="Heading 1 Char"/>
    <w:basedOn w:val="DefaultParagraphFont"/>
    <w:link w:val="Heading1"/>
    <w:rsid w:val="00627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6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695"/>
    <w:rPr>
      <w:b/>
      <w:spacing w:val="0"/>
    </w:rPr>
  </w:style>
  <w:style w:type="paragraph" w:styleId="ListBullet2">
    <w:name w:val="List Bullet 2"/>
    <w:basedOn w:val="List2"/>
    <w:rsid w:val="006276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7695"/>
    <w:rPr>
      <w:i/>
    </w:rPr>
  </w:style>
  <w:style w:type="paragraph" w:customStyle="1" w:styleId="SuperHeading">
    <w:name w:val="SuperHeading"/>
    <w:basedOn w:val="Normal"/>
    <w:rsid w:val="00627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7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695"/>
  </w:style>
  <w:style w:type="paragraph" w:styleId="TableofFigures">
    <w:name w:val="table of figures"/>
    <w:basedOn w:val="Normal"/>
    <w:next w:val="Normal"/>
    <w:semiHidden/>
    <w:rsid w:val="00627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6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695"/>
    <w:rPr>
      <w:rFonts w:ascii="Wingdings" w:hAnsi="Wingdings"/>
    </w:rPr>
  </w:style>
  <w:style w:type="paragraph" w:customStyle="1" w:styleId="TableHeading">
    <w:name w:val="Table Heading"/>
    <w:basedOn w:val="HeadingBase"/>
    <w:rsid w:val="00627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695"/>
    <w:rPr>
      <w:color w:val="0033CC"/>
      <w:u w:val="none"/>
    </w:rPr>
  </w:style>
  <w:style w:type="paragraph" w:customStyle="1" w:styleId="BodyTextRight">
    <w:name w:val="Body Text Right"/>
    <w:basedOn w:val="BodyText"/>
    <w:rsid w:val="00627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6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695"/>
    <w:rPr>
      <w:sz w:val="32"/>
    </w:rPr>
  </w:style>
  <w:style w:type="paragraph" w:customStyle="1" w:styleId="HeadingProcedure">
    <w:name w:val="Heading Procedure"/>
    <w:basedOn w:val="HeadingBase"/>
    <w:next w:val="Normal"/>
    <w:rsid w:val="00627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695"/>
    <w:pPr>
      <w:spacing w:before="60" w:after="60"/>
    </w:pPr>
  </w:style>
  <w:style w:type="paragraph" w:styleId="ListContinue">
    <w:name w:val="List Continue"/>
    <w:basedOn w:val="List"/>
    <w:rsid w:val="00627695"/>
    <w:pPr>
      <w:ind w:firstLine="0"/>
    </w:pPr>
  </w:style>
  <w:style w:type="paragraph" w:customStyle="1" w:styleId="ListNote">
    <w:name w:val="List Note"/>
    <w:basedOn w:val="List"/>
    <w:rsid w:val="00627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695"/>
    <w:rPr>
      <w:rFonts w:ascii="Courier New" w:hAnsi="Courier New"/>
    </w:rPr>
  </w:style>
  <w:style w:type="paragraph" w:customStyle="1" w:styleId="NoteBullet">
    <w:name w:val="Note Bullet"/>
    <w:basedOn w:val="Note"/>
    <w:rsid w:val="00627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6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695"/>
    <w:rPr>
      <w:b/>
      <w:smallCaps/>
    </w:rPr>
  </w:style>
  <w:style w:type="paragraph" w:customStyle="1" w:styleId="TableListNumber">
    <w:name w:val="Table List Number"/>
    <w:basedOn w:val="ListNumber"/>
    <w:rsid w:val="00627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695"/>
    <w:pPr>
      <w:numPr>
        <w:numId w:val="9"/>
      </w:numPr>
    </w:pPr>
  </w:style>
  <w:style w:type="paragraph" w:customStyle="1" w:styleId="ListAlpha2">
    <w:name w:val="List Alpha 2"/>
    <w:basedOn w:val="List2"/>
    <w:rsid w:val="00627695"/>
    <w:pPr>
      <w:numPr>
        <w:numId w:val="8"/>
      </w:numPr>
    </w:pPr>
  </w:style>
  <w:style w:type="paragraph" w:styleId="List2">
    <w:name w:val="List 2"/>
    <w:basedOn w:val="BodyText"/>
    <w:rsid w:val="00627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6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6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695"/>
    <w:pPr>
      <w:numPr>
        <w:numId w:val="4"/>
      </w:numPr>
    </w:pPr>
  </w:style>
  <w:style w:type="paragraph" w:styleId="ListContinue2">
    <w:name w:val="List Continue 2"/>
    <w:basedOn w:val="List2"/>
    <w:rsid w:val="00627695"/>
    <w:pPr>
      <w:ind w:firstLine="0"/>
    </w:pPr>
  </w:style>
  <w:style w:type="paragraph" w:styleId="ListContinue3">
    <w:name w:val="List Continue 3"/>
    <w:basedOn w:val="List3"/>
    <w:rsid w:val="00627695"/>
    <w:pPr>
      <w:ind w:left="1021" w:firstLine="0"/>
    </w:pPr>
  </w:style>
  <w:style w:type="paragraph" w:styleId="ListContinue4">
    <w:name w:val="List Continue 4"/>
    <w:basedOn w:val="List4"/>
    <w:rsid w:val="00627695"/>
    <w:pPr>
      <w:ind w:firstLine="0"/>
    </w:pPr>
  </w:style>
  <w:style w:type="paragraph" w:styleId="ListContinue5">
    <w:name w:val="List Continue 5"/>
    <w:basedOn w:val="List5"/>
    <w:rsid w:val="00627695"/>
    <w:pPr>
      <w:ind w:firstLine="0"/>
    </w:pPr>
  </w:style>
  <w:style w:type="paragraph" w:styleId="ListNumber3">
    <w:name w:val="List Number 3"/>
    <w:basedOn w:val="List3"/>
    <w:rsid w:val="00627695"/>
    <w:pPr>
      <w:numPr>
        <w:numId w:val="5"/>
      </w:numPr>
    </w:pPr>
  </w:style>
  <w:style w:type="paragraph" w:styleId="ListNumber4">
    <w:name w:val="List Number 4"/>
    <w:basedOn w:val="List4"/>
    <w:rsid w:val="00627695"/>
    <w:pPr>
      <w:numPr>
        <w:numId w:val="6"/>
      </w:numPr>
    </w:pPr>
  </w:style>
  <w:style w:type="paragraph" w:styleId="ListNumber5">
    <w:name w:val="List Number 5"/>
    <w:basedOn w:val="List5"/>
    <w:rsid w:val="00627695"/>
    <w:pPr>
      <w:numPr>
        <w:numId w:val="7"/>
      </w:numPr>
    </w:pPr>
  </w:style>
  <w:style w:type="paragraph" w:styleId="BlockText">
    <w:name w:val="Block Text"/>
    <w:basedOn w:val="Normal"/>
    <w:rsid w:val="00627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695"/>
    <w:rPr>
      <w:sz w:val="16"/>
      <w:vertAlign w:val="superscript"/>
    </w:rPr>
  </w:style>
  <w:style w:type="character" w:customStyle="1" w:styleId="Symbols">
    <w:name w:val="Symbols"/>
    <w:basedOn w:val="DefaultParagraphFont"/>
    <w:rsid w:val="00627695"/>
    <w:rPr>
      <w:rFonts w:ascii="Symbol" w:hAnsi="Symbol"/>
    </w:rPr>
  </w:style>
  <w:style w:type="character" w:customStyle="1" w:styleId="MenuOptions">
    <w:name w:val="Menu Options"/>
    <w:basedOn w:val="DefaultParagraphFont"/>
    <w:rsid w:val="00627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695"/>
    <w:rPr>
      <w:b/>
    </w:rPr>
  </w:style>
  <w:style w:type="character" w:customStyle="1" w:styleId="Underlined">
    <w:name w:val="Underlined"/>
    <w:basedOn w:val="DefaultParagraphFont"/>
    <w:rsid w:val="00627695"/>
    <w:rPr>
      <w:u w:val="single"/>
    </w:rPr>
  </w:style>
  <w:style w:type="paragraph" w:customStyle="1" w:styleId="TableBodyTextRight">
    <w:name w:val="Table Body Text Right"/>
    <w:basedOn w:val="TableBodyText"/>
    <w:rsid w:val="00627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695"/>
    <w:rPr>
      <w:sz w:val="18"/>
    </w:rPr>
  </w:style>
  <w:style w:type="paragraph" w:customStyle="1" w:styleId="BodySmallRight">
    <w:name w:val="Body Small Right"/>
    <w:basedOn w:val="BodyTextRight"/>
    <w:rsid w:val="00627695"/>
    <w:rPr>
      <w:sz w:val="18"/>
      <w:szCs w:val="18"/>
    </w:rPr>
  </w:style>
  <w:style w:type="paragraph" w:customStyle="1" w:styleId="MarginEdition">
    <w:name w:val="Margin Edition"/>
    <w:basedOn w:val="MarginNote"/>
    <w:rsid w:val="00627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695"/>
    <w:rPr>
      <w:sz w:val="2"/>
      <w:szCs w:val="2"/>
    </w:rPr>
  </w:style>
  <w:style w:type="character" w:customStyle="1" w:styleId="Small">
    <w:name w:val="Small"/>
    <w:basedOn w:val="DefaultParagraphFont"/>
    <w:rsid w:val="00627695"/>
    <w:rPr>
      <w:sz w:val="16"/>
    </w:rPr>
  </w:style>
  <w:style w:type="paragraph" w:customStyle="1" w:styleId="WideTable">
    <w:name w:val="Wide Table"/>
    <w:basedOn w:val="Normal"/>
    <w:rsid w:val="00627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695"/>
  </w:style>
  <w:style w:type="paragraph" w:styleId="Quote">
    <w:name w:val="Quote"/>
    <w:basedOn w:val="Heading1"/>
    <w:link w:val="QuoteChar"/>
    <w:qFormat/>
    <w:rsid w:val="00627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695"/>
    <w:pPr>
      <w:pageBreakBefore/>
    </w:pPr>
  </w:style>
  <w:style w:type="paragraph" w:customStyle="1" w:styleId="Border">
    <w:name w:val="Border"/>
    <w:basedOn w:val="Normal"/>
    <w:qFormat/>
    <w:rsid w:val="00627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695"/>
    <w:rPr>
      <w:u w:val="single"/>
    </w:rPr>
  </w:style>
  <w:style w:type="character" w:customStyle="1" w:styleId="BoldandItalics">
    <w:name w:val="Bold and Italics"/>
    <w:qFormat/>
    <w:rsid w:val="00627695"/>
    <w:rPr>
      <w:b/>
      <w:i/>
      <w:u w:val="none"/>
    </w:rPr>
  </w:style>
  <w:style w:type="paragraph" w:styleId="BalloonText">
    <w:name w:val="Balloon Text"/>
    <w:basedOn w:val="Normal"/>
    <w:link w:val="BalloonTextChar"/>
    <w:rsid w:val="00627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695"/>
    <w:pPr>
      <w:spacing w:before="0" w:after="0"/>
    </w:pPr>
  </w:style>
  <w:style w:type="paragraph" w:customStyle="1" w:styleId="BodyTextBold">
    <w:name w:val="Body Text Bold"/>
    <w:basedOn w:val="BodyText"/>
    <w:qFormat/>
    <w:rsid w:val="00627695"/>
    <w:rPr>
      <w:b/>
    </w:rPr>
  </w:style>
  <w:style w:type="character" w:styleId="Hyperlink">
    <w:name w:val="Hyperlink"/>
    <w:basedOn w:val="DefaultParagraphFont"/>
    <w:uiPriority w:val="99"/>
    <w:unhideWhenUsed/>
    <w:rsid w:val="00202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6923</Characters>
  <Application>Microsoft Office Word</Application>
  <DocSecurity>0</DocSecurity>
  <Lines>187</Lines>
  <Paragraphs>129</Paragraphs>
  <ScaleCrop>false</ScaleCrop>
  <Company>Author-it Software Corporation Ltd.</Company>
  <LinksUpToDate>false</LinksUpToDate>
  <CharactersWithSpaces>7891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PMAOPS311 Operate and troubleshoot reactors and reaction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2025-03-01T09:39:00Z</dcterms:created>
  <dcterms:modified xsi:type="dcterms:W3CDTF">2025-03-01T09:39:00Z</dcterms:modified>
</cp:coreProperties>
</file>