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F92" w:rsidP="006F0F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PMAOPS306 Operate and troubleshoot production unit</w:t>
      </w:r>
      <w:r>
        <w:fldChar w:fldCharType="end"/>
      </w:r>
    </w:p>
    <w:p w:rsidR="006F0F92" w:rsidP="006F0F92">
      <w:pPr>
        <w:pStyle w:val="Version"/>
        <w:sectPr w:rsidSect="00626A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A76" w:rsidP="00626A76">
      <w:pPr>
        <w:pStyle w:val="SuperHeading"/>
      </w:pPr>
      <w:r w:rsidRPr="00626A76">
        <w:t>Assessment Requirements for PMAOPS306 Operate and troubleshoot production unit</w:t>
      </w:r>
    </w:p>
    <w:p w:rsidR="00000000" w:rsidRPr="00626A76" w:rsidP="00626A76">
      <w:pPr>
        <w:pStyle w:val="Heading1"/>
      </w:pPr>
      <w:bookmarkStart w:id="1" w:name="O_1071792"/>
      <w:bookmarkEnd w:id="1"/>
      <w:r w:rsidRPr="00626A76">
        <w:t>Modification History</w:t>
      </w:r>
    </w:p>
    <w:p w:rsidR="00000000" w:rsidRPr="00626A76" w:rsidP="006F0F92">
      <w:pPr>
        <w:pStyle w:val="BodyText"/>
      </w:pPr>
      <w:r w:rsidRPr="00626A76">
        <w:t>Release 1. Unit code and title changed. Application and Performanc</w:t>
      </w:r>
      <w:r w:rsidRPr="00626A76">
        <w:t>e Criteria changed. Range of Conditions removed. Assessment Requirements changed. Supersedes and is equivalent to PMAOPS300 Operate a production unit.</w:t>
      </w:r>
    </w:p>
    <w:p w:rsidR="00000000" w:rsidRPr="00626A76" w:rsidP="00626A76">
      <w:pPr>
        <w:pStyle w:val="Heading1"/>
      </w:pPr>
      <w:bookmarkStart w:id="2" w:name="O_1071793"/>
      <w:bookmarkEnd w:id="2"/>
      <w:r w:rsidRPr="00626A76">
        <w:t>Performance Evidence</w:t>
      </w:r>
    </w:p>
    <w:p w:rsidR="00000000" w:rsidRPr="00626A76" w:rsidP="006F0F92">
      <w:pPr>
        <w:pStyle w:val="BodyText"/>
      </w:pPr>
      <w:r w:rsidRPr="00626A76">
        <w:t>There must be evidence the candidate has completed the tasks outl</w:t>
      </w:r>
      <w:r w:rsidRPr="00626A76">
        <w:t>ined in the elements and performance criteria of this unit:</w:t>
      </w:r>
    </w:p>
    <w:p w:rsidR="00000000" w:rsidRPr="00626A76" w:rsidP="00626A76">
      <w:pPr>
        <w:pStyle w:val="ListBullet"/>
      </w:pPr>
      <w:r w:rsidRPr="00626A76">
        <w:t>at least 2 times, each in a separate work context.</w:t>
      </w:r>
    </w:p>
    <w:p w:rsidR="00000000" w:rsidRPr="00626A76" w:rsidP="00626A76">
      <w:pPr>
        <w:pStyle w:val="AllowPageBreak"/>
      </w:pPr>
    </w:p>
    <w:p w:rsidR="00000000" w:rsidRPr="00626A76" w:rsidP="00626A76">
      <w:pPr>
        <w:pStyle w:val="Heading1"/>
      </w:pPr>
      <w:bookmarkStart w:id="3" w:name="O_1071794"/>
      <w:bookmarkEnd w:id="3"/>
      <w:r w:rsidRPr="00626A76">
        <w:t>Knowledge Evidence</w:t>
      </w:r>
    </w:p>
    <w:p w:rsidR="00000000" w:rsidRPr="00626A76" w:rsidP="006F0F92">
      <w:pPr>
        <w:pStyle w:val="BodyText"/>
      </w:pPr>
      <w:r w:rsidRPr="00626A76">
        <w:t>There must be evidence the candidate has knowledge of:</w:t>
      </w:r>
    </w:p>
    <w:p w:rsidR="00000000" w:rsidRPr="00626A76" w:rsidP="00626A76">
      <w:pPr>
        <w:pStyle w:val="ListBullet"/>
      </w:pPr>
      <w:r w:rsidRPr="00626A76">
        <w:t>all items on a schematic of the production unit, i</w:t>
      </w:r>
      <w:r w:rsidRPr="00626A76">
        <w:t>ncluding:</w:t>
      </w:r>
    </w:p>
    <w:p w:rsidR="00000000" w:rsidRPr="00626A76" w:rsidP="00626A76">
      <w:pPr>
        <w:pStyle w:val="ListBullet2"/>
      </w:pPr>
      <w:r w:rsidRPr="00626A76">
        <w:t>principles of operation of plant and equipment</w:t>
      </w:r>
    </w:p>
    <w:p w:rsidR="00000000" w:rsidRPr="00626A76" w:rsidP="00626A76">
      <w:pPr>
        <w:pStyle w:val="ListBullet2"/>
      </w:pPr>
      <w:r w:rsidRPr="00626A76">
        <w:t xml:space="preserve">type of production unit, the component plant items and their functions </w:t>
      </w:r>
    </w:p>
    <w:p w:rsidR="00000000" w:rsidRPr="00626A76" w:rsidP="00626A76">
      <w:pPr>
        <w:pStyle w:val="ListBullet2"/>
      </w:pPr>
      <w:r w:rsidRPr="00626A76">
        <w:t>operating parameters and integrity limits including temperature, pressure, flow, pH and amps</w:t>
      </w:r>
    </w:p>
    <w:p w:rsidR="00000000" w:rsidRPr="00626A76" w:rsidP="00626A76">
      <w:pPr>
        <w:pStyle w:val="ListBullet2"/>
      </w:pPr>
      <w:r w:rsidRPr="00626A76">
        <w:t>impact of external factors, including variations in weather and feed</w:t>
      </w:r>
    </w:p>
    <w:p w:rsidR="00000000" w:rsidRPr="00626A76" w:rsidP="00626A76">
      <w:pPr>
        <w:pStyle w:val="ListBullet2"/>
      </w:pPr>
      <w:r w:rsidRPr="00626A76">
        <w:t>methods of changing rate, grade, specification and feed, and the advantages and disadvantages of each</w:t>
      </w:r>
    </w:p>
    <w:p w:rsidR="00000000" w:rsidRPr="00626A76" w:rsidP="00626A76">
      <w:pPr>
        <w:pStyle w:val="ListBullet2"/>
      </w:pPr>
      <w:r w:rsidRPr="00626A76">
        <w:t>procedures for starting, stopping, operating, controlling and isolating unit</w:t>
      </w:r>
    </w:p>
    <w:p w:rsidR="00000000" w:rsidRPr="00626A76" w:rsidP="00626A76">
      <w:pPr>
        <w:pStyle w:val="ListBullet2"/>
      </w:pPr>
      <w:r w:rsidRPr="00626A76">
        <w:t>emergenc</w:t>
      </w:r>
      <w:r w:rsidRPr="00626A76">
        <w:t>y shutdown procedures</w:t>
      </w:r>
    </w:p>
    <w:p w:rsidR="00000000" w:rsidRPr="00626A76" w:rsidP="00626A76">
      <w:pPr>
        <w:pStyle w:val="ListBullet2"/>
      </w:pPr>
      <w:r w:rsidRPr="00626A76">
        <w:t>required preparation and permits for different types of work to be done on production unit and its component items</w:t>
      </w:r>
    </w:p>
    <w:p w:rsidR="00000000" w:rsidRPr="00626A76" w:rsidP="00626A76">
      <w:pPr>
        <w:pStyle w:val="ListBullet2"/>
      </w:pPr>
      <w:r w:rsidRPr="00626A76">
        <w:t>interactions with processes</w:t>
      </w:r>
    </w:p>
    <w:p w:rsidR="00000000" w:rsidRPr="00626A76" w:rsidP="00626A76">
      <w:pPr>
        <w:pStyle w:val="ListBullet"/>
      </w:pPr>
      <w:r w:rsidRPr="00626A76">
        <w:t xml:space="preserve">physics and chemistry to the level of being able to provide an overview of the science of </w:t>
      </w:r>
      <w:r w:rsidRPr="00626A76">
        <w:t xml:space="preserve">the production unit process </w:t>
      </w:r>
    </w:p>
    <w:p w:rsidR="00000000" w:rsidRPr="00626A76" w:rsidP="00626A76">
      <w:pPr>
        <w:pStyle w:val="ListBullet"/>
      </w:pPr>
      <w:r w:rsidRPr="00626A76">
        <w:t>product specifications and tolerances and effects of variations in process conditions and materials</w:t>
      </w:r>
    </w:p>
    <w:p w:rsidR="00000000" w:rsidRPr="00626A76" w:rsidP="00626A76">
      <w:pPr>
        <w:pStyle w:val="ListBullet"/>
      </w:pPr>
      <w:r w:rsidRPr="00626A76">
        <w:t>production unit abnormal situations and required actions, including but not limited to:</w:t>
      </w:r>
    </w:p>
    <w:p w:rsidR="00000000" w:rsidRPr="00626A76" w:rsidP="00626A76">
      <w:pPr>
        <w:pStyle w:val="ListBullet2"/>
      </w:pPr>
      <w:r w:rsidRPr="00626A76">
        <w:t>unstable and suboptimal operation</w:t>
      </w:r>
    </w:p>
    <w:p w:rsidR="00000000" w:rsidRPr="00626A76" w:rsidP="00626A76">
      <w:pPr>
        <w:pStyle w:val="ListBullet2"/>
      </w:pPr>
      <w:r w:rsidRPr="00626A76">
        <w:t>crit</w:t>
      </w:r>
      <w:r w:rsidRPr="00626A76">
        <w:t>ical variables and outputs</w:t>
      </w:r>
    </w:p>
    <w:p w:rsidR="00000000" w:rsidRPr="00626A76" w:rsidP="00626A76">
      <w:pPr>
        <w:pStyle w:val="ListBullet2"/>
      </w:pPr>
      <w:r w:rsidRPr="00626A76">
        <w:t xml:space="preserve">variations in feed rates  </w:t>
      </w:r>
    </w:p>
    <w:p w:rsidR="00000000" w:rsidRPr="00626A76" w:rsidP="00626A76">
      <w:pPr>
        <w:pStyle w:val="ListBullet2"/>
      </w:pPr>
      <w:r w:rsidRPr="00626A76">
        <w:t xml:space="preserve">variations in quality </w:t>
      </w:r>
    </w:p>
    <w:p w:rsidR="00000000" w:rsidRPr="00626A76" w:rsidP="00626A76">
      <w:pPr>
        <w:pStyle w:val="ListBullet2"/>
      </w:pPr>
      <w:r w:rsidRPr="00626A76">
        <w:t xml:space="preserve">unstable process variables </w:t>
      </w:r>
    </w:p>
    <w:p w:rsidR="00000000" w:rsidRPr="00626A76" w:rsidP="00626A76">
      <w:pPr>
        <w:pStyle w:val="ListBullet2"/>
      </w:pPr>
      <w:r w:rsidRPr="00626A76">
        <w:t>loss of utilities</w:t>
      </w:r>
    </w:p>
    <w:p w:rsidR="00000000" w:rsidRPr="00626A76" w:rsidP="00626A76">
      <w:pPr>
        <w:pStyle w:val="ListBullet2"/>
      </w:pPr>
      <w:r w:rsidRPr="00626A76">
        <w:t>process plant trips</w:t>
      </w:r>
    </w:p>
    <w:p w:rsidR="00000000" w:rsidRPr="00626A76" w:rsidP="00626A76">
      <w:pPr>
        <w:pStyle w:val="ListBullet2"/>
      </w:pPr>
      <w:r w:rsidRPr="00626A76">
        <w:t xml:space="preserve">emergency situations </w:t>
      </w:r>
    </w:p>
    <w:p w:rsidR="00000000" w:rsidRPr="00626A76" w:rsidP="00626A76">
      <w:pPr>
        <w:pStyle w:val="ListBullet"/>
      </w:pPr>
      <w:r w:rsidRPr="00626A76">
        <w:t>production hazards:</w:t>
      </w:r>
    </w:p>
    <w:p w:rsidR="00000000" w:rsidRPr="00626A76" w:rsidP="00626A76">
      <w:pPr>
        <w:pStyle w:val="ListBullet2"/>
      </w:pPr>
      <w:r w:rsidRPr="00626A76">
        <w:t xml:space="preserve">possible causes </w:t>
      </w:r>
    </w:p>
    <w:p w:rsidR="00000000" w:rsidRPr="00626A76" w:rsidP="00626A76">
      <w:pPr>
        <w:pStyle w:val="ListBullet2"/>
      </w:pPr>
      <w:r w:rsidRPr="00626A76">
        <w:t>potential consequences</w:t>
      </w:r>
    </w:p>
    <w:p w:rsidR="00000000" w:rsidRPr="00626A76" w:rsidP="00626A76">
      <w:pPr>
        <w:pStyle w:val="ListBullet2"/>
      </w:pPr>
      <w:r w:rsidRPr="00626A76">
        <w:t>appropriate risk controls</w:t>
      </w:r>
    </w:p>
    <w:p w:rsidR="00000000" w:rsidRPr="00626A76" w:rsidP="00626A76">
      <w:pPr>
        <w:pStyle w:val="ListBullet2"/>
      </w:pPr>
      <w:r w:rsidRPr="00626A76">
        <w:t>reporting and escalation procedures.</w:t>
      </w:r>
    </w:p>
    <w:p w:rsidR="00000000" w:rsidRPr="00626A76" w:rsidP="00626A76">
      <w:pPr>
        <w:pStyle w:val="AllowPageBreak"/>
      </w:pPr>
    </w:p>
    <w:p w:rsidR="00000000" w:rsidRPr="00626A76" w:rsidP="00626A76">
      <w:pPr>
        <w:pStyle w:val="Heading1"/>
      </w:pPr>
      <w:bookmarkStart w:id="4" w:name="O_1071795"/>
      <w:bookmarkEnd w:id="4"/>
      <w:r w:rsidRPr="00626A76">
        <w:t>Assessment Conditions</w:t>
      </w:r>
    </w:p>
    <w:p w:rsidR="00000000" w:rsidRPr="00626A76" w:rsidP="006F0F92">
      <w:pPr>
        <w:pStyle w:val="BodyText"/>
      </w:pPr>
      <w:r w:rsidRPr="00626A76">
        <w:t>Skills must have been demonstrated in the workplace or in a simulated environment that reflects workplace conditions and contingencies. The following conditions must be met for t</w:t>
      </w:r>
      <w:r w:rsidRPr="00626A76">
        <w:t xml:space="preserve">his unit: </w:t>
      </w:r>
    </w:p>
    <w:p w:rsidR="00000000" w:rsidRPr="00626A76" w:rsidP="00626A76">
      <w:pPr>
        <w:pStyle w:val="ListBullet"/>
      </w:pPr>
      <w:r w:rsidRPr="00626A76">
        <w:t xml:space="preserve">use of suitable facilities, equipment and resources, including: </w:t>
      </w:r>
    </w:p>
    <w:p w:rsidR="00000000" w:rsidRPr="00626A76" w:rsidP="00626A76">
      <w:pPr>
        <w:pStyle w:val="ListBullet2"/>
      </w:pPr>
      <w:r w:rsidRPr="00626A76">
        <w:t>production unit process system</w:t>
      </w:r>
    </w:p>
    <w:p w:rsidR="00000000" w:rsidRPr="00626A76" w:rsidP="00626A76">
      <w:pPr>
        <w:pStyle w:val="ListBullet2"/>
      </w:pPr>
      <w:r w:rsidRPr="00626A76">
        <w:t>operating procedures</w:t>
      </w:r>
    </w:p>
    <w:p w:rsidR="00000000" w:rsidRPr="00626A76" w:rsidP="00626A76">
      <w:pPr>
        <w:pStyle w:val="ListBullet"/>
      </w:pPr>
      <w:r w:rsidRPr="00626A76">
        <w:t>abnormal situations must be relevant to the production unit.</w:t>
      </w:r>
    </w:p>
    <w:p w:rsidR="00000000" w:rsidRPr="00626A76" w:rsidP="00626A76">
      <w:pPr>
        <w:pStyle w:val="BodyText"/>
      </w:pPr>
    </w:p>
    <w:p w:rsidR="00000000" w:rsidRPr="00626A76" w:rsidP="006F0F92">
      <w:pPr>
        <w:pStyle w:val="BodyText"/>
      </w:pPr>
      <w:r w:rsidRPr="00626A76">
        <w:t>Assessors must satisfy the NVR/AQTF mandatory competency requirements for assessors.</w:t>
      </w:r>
    </w:p>
    <w:p w:rsidR="00000000" w:rsidRPr="00626A76" w:rsidP="00626A76">
      <w:pPr>
        <w:pStyle w:val="Heading1"/>
      </w:pPr>
      <w:bookmarkStart w:id="5" w:name="O_1071798"/>
      <w:bookmarkEnd w:id="5"/>
      <w:r w:rsidRPr="00626A76">
        <w:t>Links</w:t>
      </w:r>
    </w:p>
    <w:p w:rsidR="00000000" w:rsidRPr="00626A76" w:rsidP="006F0F92">
      <w:pPr>
        <w:pStyle w:val="BodyText"/>
      </w:pPr>
      <w:r w:rsidRPr="00626A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D185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26A76" w:rsidP="00626A76"/>
    <w:sectPr w:rsidSect="00626A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76" w:rsidRPr="006F0F92" w:rsidP="006F0F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92" w:rsidP="00626A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0F92" w:rsidP="00626A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F0F92" w:rsidP="00626A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6A76" w:rsidRPr="006F0F92" w:rsidP="006F0F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92" w:rsidRPr="002D2AF8" w:rsidP="00626A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PMAOPS306 Operate and troubleshoot production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6F0F92" w:rsidP="00626A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AE55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B8C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C27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A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6A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A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A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A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A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A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A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A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A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A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A76"/>
  </w:style>
  <w:style w:type="character" w:customStyle="1" w:styleId="Heading1Char">
    <w:name w:val="Heading 1 Char"/>
    <w:basedOn w:val="DefaultParagraphFont"/>
    <w:link w:val="Heading1"/>
    <w:rsid w:val="00626A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A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A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6A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6A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6A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6A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6A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A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A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6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6A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6A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A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A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A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A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6A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A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6A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A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A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6A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6A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6A76"/>
    <w:rPr>
      <w:b/>
      <w:spacing w:val="0"/>
    </w:rPr>
  </w:style>
  <w:style w:type="paragraph" w:customStyle="1" w:styleId="SuperTitle">
    <w:name w:val="SuperTitle"/>
    <w:basedOn w:val="Title"/>
    <w:rsid w:val="00626A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A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A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6A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A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6A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A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6A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A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A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A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A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6A76"/>
    <w:rPr>
      <w:i/>
    </w:rPr>
  </w:style>
  <w:style w:type="paragraph" w:styleId="Caption">
    <w:name w:val="caption"/>
    <w:basedOn w:val="BodyText"/>
    <w:next w:val="Normal"/>
    <w:qFormat/>
    <w:rsid w:val="00626A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A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A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A76"/>
  </w:style>
  <w:style w:type="paragraph" w:styleId="TableofFigures">
    <w:name w:val="table of figures"/>
    <w:basedOn w:val="Normal"/>
    <w:next w:val="Normal"/>
    <w:semiHidden/>
    <w:rsid w:val="00626A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A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6A76"/>
    <w:rPr>
      <w:rFonts w:ascii="Wingdings" w:hAnsi="Wingdings"/>
    </w:rPr>
  </w:style>
  <w:style w:type="paragraph" w:customStyle="1" w:styleId="TableHeading">
    <w:name w:val="Table Heading"/>
    <w:basedOn w:val="HeadingBase"/>
    <w:rsid w:val="00626A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A76"/>
    <w:rPr>
      <w:color w:val="0033CC"/>
      <w:u w:val="none"/>
    </w:rPr>
  </w:style>
  <w:style w:type="paragraph" w:customStyle="1" w:styleId="BodyTextRight">
    <w:name w:val="Body Text Right"/>
    <w:basedOn w:val="BodyText"/>
    <w:rsid w:val="00626A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A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A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A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A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A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6A76"/>
    <w:rPr>
      <w:sz w:val="32"/>
    </w:rPr>
  </w:style>
  <w:style w:type="paragraph" w:customStyle="1" w:styleId="HeadingProcedure">
    <w:name w:val="Heading Procedure"/>
    <w:basedOn w:val="HeadingBase"/>
    <w:next w:val="Normal"/>
    <w:rsid w:val="00626A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A76"/>
    <w:pPr>
      <w:spacing w:before="60" w:after="60"/>
    </w:pPr>
  </w:style>
  <w:style w:type="paragraph" w:styleId="ListContinue">
    <w:name w:val="List Continue"/>
    <w:basedOn w:val="List"/>
    <w:rsid w:val="00626A76"/>
    <w:pPr>
      <w:ind w:firstLine="0"/>
    </w:pPr>
  </w:style>
  <w:style w:type="paragraph" w:customStyle="1" w:styleId="ListNote">
    <w:name w:val="List Note"/>
    <w:basedOn w:val="List"/>
    <w:rsid w:val="00626A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A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A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A76"/>
    <w:rPr>
      <w:rFonts w:ascii="Courier New" w:hAnsi="Courier New"/>
    </w:rPr>
  </w:style>
  <w:style w:type="paragraph" w:customStyle="1" w:styleId="NoteBullet">
    <w:name w:val="Note Bullet"/>
    <w:basedOn w:val="Note"/>
    <w:rsid w:val="00626A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A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A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A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A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6A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A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6A76"/>
    <w:rPr>
      <w:b/>
      <w:smallCaps/>
    </w:rPr>
  </w:style>
  <w:style w:type="paragraph" w:customStyle="1" w:styleId="TableListNumber">
    <w:name w:val="Table List Number"/>
    <w:basedOn w:val="ListNumber"/>
    <w:rsid w:val="00626A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A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A76"/>
    <w:pPr>
      <w:numPr>
        <w:numId w:val="9"/>
      </w:numPr>
    </w:pPr>
  </w:style>
  <w:style w:type="paragraph" w:customStyle="1" w:styleId="ListAlpha2">
    <w:name w:val="List Alpha 2"/>
    <w:basedOn w:val="List2"/>
    <w:rsid w:val="00626A76"/>
    <w:pPr>
      <w:numPr>
        <w:numId w:val="8"/>
      </w:numPr>
    </w:pPr>
  </w:style>
  <w:style w:type="paragraph" w:styleId="List2">
    <w:name w:val="List 2"/>
    <w:basedOn w:val="BodyText"/>
    <w:rsid w:val="00626A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A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A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A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A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A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6A76"/>
    <w:pPr>
      <w:numPr>
        <w:numId w:val="4"/>
      </w:numPr>
    </w:pPr>
  </w:style>
  <w:style w:type="paragraph" w:styleId="ListContinue2">
    <w:name w:val="List Continue 2"/>
    <w:basedOn w:val="List2"/>
    <w:rsid w:val="00626A76"/>
    <w:pPr>
      <w:ind w:firstLine="0"/>
    </w:pPr>
  </w:style>
  <w:style w:type="paragraph" w:styleId="ListContinue3">
    <w:name w:val="List Continue 3"/>
    <w:basedOn w:val="List3"/>
    <w:rsid w:val="00626A76"/>
    <w:pPr>
      <w:ind w:left="1021" w:firstLine="0"/>
    </w:pPr>
  </w:style>
  <w:style w:type="paragraph" w:styleId="ListContinue4">
    <w:name w:val="List Continue 4"/>
    <w:basedOn w:val="List4"/>
    <w:rsid w:val="00626A76"/>
    <w:pPr>
      <w:ind w:firstLine="0"/>
    </w:pPr>
  </w:style>
  <w:style w:type="paragraph" w:styleId="ListContinue5">
    <w:name w:val="List Continue 5"/>
    <w:basedOn w:val="List5"/>
    <w:rsid w:val="00626A76"/>
    <w:pPr>
      <w:ind w:firstLine="0"/>
    </w:pPr>
  </w:style>
  <w:style w:type="paragraph" w:styleId="ListNumber3">
    <w:name w:val="List Number 3"/>
    <w:basedOn w:val="List3"/>
    <w:rsid w:val="00626A76"/>
    <w:pPr>
      <w:numPr>
        <w:numId w:val="5"/>
      </w:numPr>
    </w:pPr>
  </w:style>
  <w:style w:type="paragraph" w:styleId="ListNumber4">
    <w:name w:val="List Number 4"/>
    <w:basedOn w:val="List4"/>
    <w:rsid w:val="00626A76"/>
    <w:pPr>
      <w:numPr>
        <w:numId w:val="6"/>
      </w:numPr>
    </w:pPr>
  </w:style>
  <w:style w:type="paragraph" w:styleId="ListNumber5">
    <w:name w:val="List Number 5"/>
    <w:basedOn w:val="List5"/>
    <w:rsid w:val="00626A76"/>
    <w:pPr>
      <w:numPr>
        <w:numId w:val="7"/>
      </w:numPr>
    </w:pPr>
  </w:style>
  <w:style w:type="paragraph" w:styleId="BlockText">
    <w:name w:val="Block Text"/>
    <w:basedOn w:val="Normal"/>
    <w:rsid w:val="00626A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A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A76"/>
    <w:rPr>
      <w:sz w:val="16"/>
      <w:vertAlign w:val="superscript"/>
    </w:rPr>
  </w:style>
  <w:style w:type="character" w:customStyle="1" w:styleId="Symbols">
    <w:name w:val="Symbols"/>
    <w:basedOn w:val="DefaultParagraphFont"/>
    <w:rsid w:val="00626A76"/>
    <w:rPr>
      <w:rFonts w:ascii="Symbol" w:hAnsi="Symbol"/>
    </w:rPr>
  </w:style>
  <w:style w:type="character" w:customStyle="1" w:styleId="MenuOptions">
    <w:name w:val="Menu Options"/>
    <w:basedOn w:val="DefaultParagraphFont"/>
    <w:rsid w:val="00626A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A76"/>
    <w:rPr>
      <w:b/>
    </w:rPr>
  </w:style>
  <w:style w:type="character" w:customStyle="1" w:styleId="Underlined">
    <w:name w:val="Underlined"/>
    <w:basedOn w:val="DefaultParagraphFont"/>
    <w:rsid w:val="00626A76"/>
    <w:rPr>
      <w:u w:val="single"/>
    </w:rPr>
  </w:style>
  <w:style w:type="paragraph" w:customStyle="1" w:styleId="TableBodyTextRight">
    <w:name w:val="Table Body Text Right"/>
    <w:basedOn w:val="TableBodyText"/>
    <w:rsid w:val="00626A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A76"/>
    <w:rPr>
      <w:sz w:val="18"/>
    </w:rPr>
  </w:style>
  <w:style w:type="paragraph" w:customStyle="1" w:styleId="BodySmallRight">
    <w:name w:val="Body Small Right"/>
    <w:basedOn w:val="BodyTextRight"/>
    <w:rsid w:val="00626A76"/>
    <w:rPr>
      <w:sz w:val="18"/>
      <w:szCs w:val="18"/>
    </w:rPr>
  </w:style>
  <w:style w:type="paragraph" w:customStyle="1" w:styleId="MarginEdition">
    <w:name w:val="Margin Edition"/>
    <w:basedOn w:val="MarginNote"/>
    <w:rsid w:val="00626A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A76"/>
    <w:rPr>
      <w:sz w:val="2"/>
      <w:szCs w:val="2"/>
    </w:rPr>
  </w:style>
  <w:style w:type="character" w:customStyle="1" w:styleId="Small">
    <w:name w:val="Small"/>
    <w:basedOn w:val="DefaultParagraphFont"/>
    <w:rsid w:val="00626A76"/>
    <w:rPr>
      <w:sz w:val="16"/>
    </w:rPr>
  </w:style>
  <w:style w:type="paragraph" w:customStyle="1" w:styleId="WideTable">
    <w:name w:val="Wide Table"/>
    <w:basedOn w:val="Normal"/>
    <w:rsid w:val="00626A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A76"/>
  </w:style>
  <w:style w:type="paragraph" w:styleId="Quote">
    <w:name w:val="Quote"/>
    <w:basedOn w:val="Heading1"/>
    <w:link w:val="QuoteChar"/>
    <w:qFormat/>
    <w:rsid w:val="00626A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A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A76"/>
    <w:pPr>
      <w:pageBreakBefore/>
    </w:pPr>
  </w:style>
  <w:style w:type="paragraph" w:customStyle="1" w:styleId="Border">
    <w:name w:val="Border"/>
    <w:basedOn w:val="Normal"/>
    <w:qFormat/>
    <w:rsid w:val="00626A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A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A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A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6A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A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A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A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A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A76"/>
    <w:rPr>
      <w:u w:val="single"/>
    </w:rPr>
  </w:style>
  <w:style w:type="character" w:customStyle="1" w:styleId="BoldandItalics">
    <w:name w:val="Bold and Italics"/>
    <w:qFormat/>
    <w:rsid w:val="00626A76"/>
    <w:rPr>
      <w:b/>
      <w:i/>
      <w:u w:val="none"/>
    </w:rPr>
  </w:style>
  <w:style w:type="paragraph" w:styleId="BalloonText">
    <w:name w:val="Balloon Text"/>
    <w:basedOn w:val="Normal"/>
    <w:link w:val="BalloonTextChar"/>
    <w:rsid w:val="00626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A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6A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A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6A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6A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6A76"/>
    <w:pPr>
      <w:spacing w:before="0" w:after="0"/>
    </w:pPr>
  </w:style>
  <w:style w:type="paragraph" w:customStyle="1" w:styleId="BodyTextBold">
    <w:name w:val="Body Text Bold"/>
    <w:basedOn w:val="BodyText"/>
    <w:qFormat/>
    <w:rsid w:val="00626A76"/>
    <w:rPr>
      <w:b/>
    </w:rPr>
  </w:style>
  <w:style w:type="character" w:styleId="Hyperlink">
    <w:name w:val="Hyperlink"/>
    <w:basedOn w:val="DefaultParagraphFont"/>
    <w:uiPriority w:val="99"/>
    <w:unhideWhenUsed/>
    <w:rsid w:val="006F0F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2432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PMAOPS306 Operate and troubleshoot production unit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2022-09-21T04:55:00Z</dcterms:created>
  <dcterms:modified xsi:type="dcterms:W3CDTF">2022-09-21T04:55:00Z</dcterms:modified>
</cp:coreProperties>
</file>