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5B" w:rsidP="004E565B">
      <w:pPr>
        <w:pStyle w:val="Title"/>
      </w:pPr>
      <w:r>
        <w:fldChar w:fldCharType="begin"/>
      </w:r>
      <w:r>
        <w:instrText xml:space="preserve"> TITLE   \* MERGEFORMAT </w:instrText>
      </w:r>
      <w:r>
        <w:fldChar w:fldCharType="separate"/>
      </w:r>
      <w:r>
        <w:t>PMAOPS264 Operate solvent extraction equipment</w:t>
      </w:r>
      <w:r>
        <w:fldChar w:fldCharType="end"/>
      </w:r>
    </w:p>
    <w:p w:rsidR="004E565B" w:rsidP="004E565B">
      <w:pPr>
        <w:pStyle w:val="Version"/>
        <w:sectPr w:rsidSect="000A1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AC8" w:rsidP="000A1AC8">
      <w:pPr>
        <w:pStyle w:val="SuperHeading"/>
      </w:pPr>
      <w:r w:rsidRPr="000A1AC8">
        <w:t>PMAOPS264 Operate solvent extraction equipment</w:t>
      </w:r>
    </w:p>
    <w:p w:rsidR="00000000" w:rsidRPr="000A1AC8" w:rsidP="000A1AC8">
      <w:pPr>
        <w:pStyle w:val="Heading1"/>
      </w:pPr>
      <w:bookmarkStart w:id="1" w:name="O_907575"/>
      <w:bookmarkEnd w:id="1"/>
      <w:r w:rsidRPr="000A1AC8">
        <w:t>Modification History</w:t>
      </w:r>
    </w:p>
    <w:p w:rsidR="00000000" w:rsidRPr="000A1AC8" w:rsidP="004E565B">
      <w:pPr>
        <w:pStyle w:val="BodyText"/>
      </w:pPr>
      <w:r w:rsidRPr="000A1AC8">
        <w:t>Release 1. Supersedes and is equivalent to PMAOPS264A Operate solvent extraction equipment</w:t>
      </w:r>
    </w:p>
    <w:p w:rsidR="00000000" w:rsidRPr="000A1AC8" w:rsidP="000A1AC8">
      <w:pPr>
        <w:pStyle w:val="Heading1"/>
      </w:pPr>
      <w:bookmarkStart w:id="2" w:name="O_907583"/>
      <w:bookmarkEnd w:id="2"/>
      <w:r w:rsidRPr="000A1AC8">
        <w:t>Application</w:t>
      </w:r>
    </w:p>
    <w:p w:rsidR="00000000" w:rsidRPr="000A1AC8" w:rsidP="004E565B">
      <w:pPr>
        <w:pStyle w:val="BodyText"/>
      </w:pPr>
      <w:r w:rsidRPr="000A1AC8">
        <w:t>This unit of competency covers the skills and knowledge required to operate solvent extraction equipment an</w:t>
      </w:r>
      <w:r w:rsidRPr="000A1AC8">
        <w:t>d ancillary equipment.</w:t>
      </w:r>
    </w:p>
    <w:p w:rsidR="00000000" w:rsidRPr="000A1AC8" w:rsidP="004E565B">
      <w:pPr>
        <w:pStyle w:val="BodyText"/>
      </w:pPr>
      <w:r w:rsidRPr="000A1AC8">
        <w:t>This unit of competency applies to a variety of solvent extraction processes as used in a metalliferous processing plant. Examples of solvent extraction equipment include:</w:t>
      </w:r>
    </w:p>
    <w:p w:rsidR="00000000" w:rsidRPr="000A1AC8" w:rsidP="000A1AC8">
      <w:pPr>
        <w:pStyle w:val="ListBullet"/>
      </w:pPr>
      <w:r w:rsidRPr="000A1AC8">
        <w:t>mixer/settlers</w:t>
      </w:r>
    </w:p>
    <w:p w:rsidR="00000000" w:rsidRPr="000A1AC8" w:rsidP="000A1AC8">
      <w:pPr>
        <w:pStyle w:val="ListBullet"/>
      </w:pPr>
      <w:r w:rsidRPr="000A1AC8">
        <w:t>organic treatment units.</w:t>
      </w:r>
    </w:p>
    <w:p w:rsidR="00000000" w:rsidRPr="000A1AC8" w:rsidP="000A1AC8">
      <w:pPr>
        <w:pStyle w:val="BodyText"/>
      </w:pPr>
    </w:p>
    <w:p w:rsidR="00000000" w:rsidRPr="000A1AC8" w:rsidP="004E565B">
      <w:pPr>
        <w:pStyle w:val="BodyText"/>
      </w:pPr>
      <w:r w:rsidRPr="000A1AC8">
        <w:t>This unit of compe</w:t>
      </w:r>
      <w:r w:rsidRPr="000A1AC8">
        <w:t>tency applies to operators who are required to start up and shut down and operate solvent extraction equipment, monitor its performance and make adjustments, and identify problems with solvent extraction processes and equipment, including any ancillary equ</w:t>
      </w:r>
      <w:r w:rsidRPr="000A1AC8">
        <w:t>ipment, and take action.</w:t>
      </w:r>
    </w:p>
    <w:p w:rsidR="00000000" w:rsidRPr="000A1AC8" w:rsidP="004E565B">
      <w:pPr>
        <w:pStyle w:val="BodyText"/>
      </w:pPr>
      <w:r w:rsidRPr="000A1AC8">
        <w:t xml:space="preserve">This unit of competency applies to an individual who may work alone although under routine direction and supervision. They may work as part of a team or group and will work in liaison with other shift team members and the control </w:t>
      </w:r>
      <w:r w:rsidRPr="000A1AC8">
        <w:t>room operator, as appropriate.</w:t>
      </w:r>
    </w:p>
    <w:p w:rsidR="00000000" w:rsidRPr="000A1AC8" w:rsidP="004E565B">
      <w:pPr>
        <w:pStyle w:val="BodyText"/>
      </w:pPr>
      <w:r w:rsidRPr="000A1AC8">
        <w:t>No licensing, legislative or certification requirements apply to this unit at the time of publication.</w:t>
      </w:r>
    </w:p>
    <w:p w:rsidR="00000000" w:rsidRPr="000A1AC8" w:rsidP="000A1AC8">
      <w:pPr>
        <w:pStyle w:val="Heading1"/>
      </w:pPr>
      <w:bookmarkStart w:id="3" w:name="O_907582"/>
      <w:bookmarkEnd w:id="3"/>
      <w:r w:rsidRPr="000A1AC8">
        <w:t>Pre-requisite Unit</w:t>
      </w:r>
    </w:p>
    <w:p w:rsidR="00000000" w:rsidRPr="000A1AC8" w:rsidP="004E565B">
      <w:pPr>
        <w:pStyle w:val="BodyText"/>
      </w:pPr>
      <w:r w:rsidRPr="000A1AC8">
        <w:t>Nil</w:t>
      </w:r>
    </w:p>
    <w:p w:rsidR="00000000" w:rsidRPr="000A1AC8" w:rsidP="000A1AC8">
      <w:pPr>
        <w:pStyle w:val="Heading1"/>
      </w:pPr>
      <w:bookmarkStart w:id="4" w:name="O_907581"/>
      <w:bookmarkEnd w:id="4"/>
      <w:r w:rsidRPr="000A1AC8">
        <w:t>Competency Field</w:t>
      </w:r>
    </w:p>
    <w:p w:rsidR="00000000" w:rsidRPr="000A1AC8" w:rsidP="004E565B">
      <w:pPr>
        <w:pStyle w:val="BodyText"/>
      </w:pPr>
      <w:r w:rsidRPr="000A1AC8">
        <w:t>Operations</w:t>
      </w:r>
    </w:p>
    <w:p w:rsidR="00000000" w:rsidRPr="000A1AC8" w:rsidP="000A1AC8">
      <w:pPr>
        <w:pStyle w:val="Heading1"/>
      </w:pPr>
      <w:bookmarkStart w:id="5" w:name="O_907580"/>
      <w:bookmarkEnd w:id="5"/>
      <w:r w:rsidRPr="000A1AC8">
        <w:t>Unit Sector</w:t>
      </w:r>
    </w:p>
    <w:p w:rsidR="00000000" w:rsidRPr="000A1AC8" w:rsidP="000A1AC8">
      <w:pPr>
        <w:pStyle w:val="Heading1"/>
      </w:pPr>
      <w:bookmarkStart w:id="6" w:name="O_907579"/>
      <w:bookmarkEnd w:id="6"/>
      <w:r w:rsidRPr="000A1A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1A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Performance criteria describe the performance needed to demonstrate achievement of the element.</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1</w:t>
            </w:r>
          </w:p>
        </w:tc>
        <w:tc>
          <w:tcPr>
            <w:tcW w:w="1962" w:type="dxa"/>
            <w:vMerge w:val="restart"/>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1.1</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Receive and give shift handover</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1.2</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Identify work requirements</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1.3</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Identify and control hazards</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1.4</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Coordinate with appropriate personnel</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1.5</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Check for recent work undertaken on solvent extraction equipment</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1.6</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Note any outstanding/incomplete work</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1.7</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Check operational status of solvent extraction equipment</w:t>
            </w:r>
          </w:p>
        </w:tc>
      </w:tr>
      <w:tr w:rsidTr="000A1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AC8">
            <w:pPr>
              <w:pStyle w:val="BodyText"/>
              <w:rPr>
                <w:lang w:val="en-NZ"/>
              </w:rPr>
            </w:pP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2</w:t>
            </w:r>
          </w:p>
        </w:tc>
        <w:tc>
          <w:tcPr>
            <w:tcW w:w="1962" w:type="dxa"/>
            <w:vMerge w:val="restart"/>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Operate solvent extraction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2.1</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Identify the type of solvent extraction equipment and duty</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2.2</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Adjust process variables as appropriate to type of solvent extraction equipment and duty</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2.3</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Complete routine checks, logs and paperwork, taking appropriate action on unexpected readings and trends</w:t>
            </w:r>
          </w:p>
        </w:tc>
      </w:tr>
      <w:tr w:rsidTr="000A1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AC8">
            <w:pPr>
              <w:pStyle w:val="BodyText"/>
              <w:rPr>
                <w:lang w:val="en-NZ"/>
              </w:rPr>
            </w:pP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3</w:t>
            </w:r>
          </w:p>
        </w:tc>
        <w:tc>
          <w:tcPr>
            <w:tcW w:w="1962" w:type="dxa"/>
            <w:vMerge w:val="restart"/>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3.1</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Monitor solvent extraction and ancillary equipment frequently and critically throughout shift using measured/indicated data and senses</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3.2</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Identify impacts of any changes</w:t>
            </w:r>
            <w:r w:rsidRPr="000A1AC8">
              <w:t xml:space="preserve"> upstream and downstream</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3.3</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Recognise situations which may require action</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3.4</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Resolve routine problems</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3.5</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Take actions on other abnormal situations to make safe and have the situation resolved</w:t>
            </w:r>
          </w:p>
        </w:tc>
      </w:tr>
      <w:tr w:rsidTr="000A1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AC8">
            <w:pPr>
              <w:pStyle w:val="BodyText"/>
              <w:rPr>
                <w:lang w:val="en-NZ"/>
              </w:rPr>
            </w:pP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4</w:t>
            </w:r>
          </w:p>
        </w:tc>
        <w:tc>
          <w:tcPr>
            <w:tcW w:w="1962" w:type="dxa"/>
            <w:vMerge w:val="restart"/>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Isolate and de-isolate solvent extraction equipment</w:t>
            </w: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4.1</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Complete any required pre-start checks</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4.2</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Start up/shut down /changeover solvent extraction equipment according to the plant type and duty in liaison with other personnel</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4.3</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Isolate solvent extraction equipment</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4.4</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Make safe for required work</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4.5</w:t>
            </w:r>
          </w:p>
        </w:tc>
        <w:tc>
          <w:tcPr>
            <w:tcW w:w="561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Check solvent extraction equipment is ready to be returned to service</w:t>
            </w:r>
          </w:p>
        </w:tc>
      </w:tr>
      <w:tr w:rsidTr="000A1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4.6</w:t>
            </w:r>
          </w:p>
        </w:tc>
        <w:tc>
          <w:tcPr>
            <w:tcW w:w="5610" w:type="dxa"/>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De-isolate and prepare solvent extraction equipment for return to service</w:t>
            </w:r>
          </w:p>
        </w:tc>
      </w:tr>
    </w:tbl>
    <w:p w:rsidR="00000000" w:rsidRPr="000A1AC8" w:rsidP="000A1AC8">
      <w:pPr>
        <w:pStyle w:val="BodyText"/>
      </w:pPr>
    </w:p>
    <w:p w:rsidR="00000000" w:rsidRPr="000A1AC8" w:rsidP="000A1AC8">
      <w:pPr>
        <w:pStyle w:val="AllowPageBreak"/>
      </w:pPr>
    </w:p>
    <w:p w:rsidR="00000000" w:rsidRPr="000A1AC8" w:rsidP="000A1AC8">
      <w:pPr>
        <w:pStyle w:val="Heading1"/>
      </w:pPr>
      <w:bookmarkStart w:id="7" w:name="O_907578"/>
      <w:bookmarkEnd w:id="7"/>
      <w:r w:rsidRPr="000A1AC8">
        <w:t>Foundation Skills</w:t>
      </w:r>
    </w:p>
    <w:p w:rsidR="00000000" w:rsidRPr="000A1AC8" w:rsidP="004E565B">
      <w:pPr>
        <w:pStyle w:val="BodyText"/>
      </w:pPr>
      <w:r w:rsidRPr="000A1AC8">
        <w:t>This section describes those language, literacy, numeracy and employment skills that are essential to performance.</w:t>
      </w:r>
    </w:p>
    <w:p w:rsidR="00000000" w:rsidRPr="000A1AC8" w:rsidP="004E565B">
      <w:pPr>
        <w:pStyle w:val="BodyText"/>
      </w:pPr>
      <w:r w:rsidRPr="000A1AC8">
        <w:t>Foundation skills essential to performance are explicit in the performance criteria of this unit of competency.</w:t>
      </w:r>
    </w:p>
    <w:p w:rsidR="00000000" w:rsidRPr="000A1AC8" w:rsidP="000A1AC8">
      <w:pPr>
        <w:pStyle w:val="Heading1"/>
      </w:pPr>
      <w:bookmarkStart w:id="8" w:name="O_907577"/>
      <w:bookmarkEnd w:id="8"/>
      <w:r w:rsidRPr="000A1AC8">
        <w:t>Range of Conditions</w:t>
      </w:r>
    </w:p>
    <w:tbl>
      <w:tblPr>
        <w:tblW w:w="0" w:type="auto"/>
        <w:tblCellMar>
          <w:left w:w="62" w:type="dxa"/>
          <w:right w:w="62" w:type="dxa"/>
        </w:tblCellMar>
        <w:tblLook w:val="0000"/>
      </w:tblPr>
      <w:tblGrid>
        <w:gridCol w:w="2163"/>
        <w:gridCol w:w="7033"/>
      </w:tblGrid>
      <w:tr w:rsidTr="004E56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t>This field allows for different work environments and conditions that may affect performance. Essential operating conditions that may be present (depending on the work situation, needs of the candidate, accessibility of the item,</w:t>
            </w:r>
            <w:r w:rsidRPr="000A1AC8">
              <w:t xml:space="preserve"> and local industry and regional contexts) are included.</w:t>
            </w: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The latest version of all legislation, regulations, industry codes of practice and Australian/international standards, or the version specified by the local regulatory authori</w:t>
            </w:r>
            <w:r w:rsidRPr="000A1AC8">
              <w:t>ty, must be used, and include one or more of the following:</w:t>
            </w:r>
          </w:p>
          <w:p w:rsidR="00000000" w:rsidRPr="000A1AC8" w:rsidP="000A1AC8">
            <w:pPr>
              <w:pStyle w:val="ListBullet"/>
            </w:pPr>
            <w:r w:rsidRPr="000A1AC8">
              <w:t>legislative requirements, including work health and safety (WHS)</w:t>
            </w:r>
          </w:p>
          <w:p w:rsidR="00000000" w:rsidRPr="000A1AC8" w:rsidP="000A1AC8">
            <w:pPr>
              <w:pStyle w:val="ListBullet"/>
            </w:pPr>
            <w:r w:rsidRPr="000A1AC8">
              <w:t>industry codes of practice and guidelines</w:t>
            </w:r>
          </w:p>
          <w:p w:rsidR="00000000" w:rsidRPr="000A1AC8" w:rsidP="000A1AC8">
            <w:pPr>
              <w:pStyle w:val="ListBullet"/>
            </w:pPr>
            <w:r w:rsidRPr="000A1AC8">
              <w:t xml:space="preserve">environmental regulations and guidelines </w:t>
            </w:r>
          </w:p>
          <w:p w:rsidR="00000000" w:rsidRPr="000A1AC8" w:rsidP="000A1AC8">
            <w:pPr>
              <w:pStyle w:val="ListBullet"/>
            </w:pPr>
            <w:r w:rsidRPr="000A1AC8">
              <w:t>Australian and other standards</w:t>
            </w:r>
          </w:p>
          <w:p w:rsidR="00000000" w:rsidRPr="000A1AC8" w:rsidP="000A1AC8">
            <w:pPr>
              <w:pStyle w:val="ListBullet"/>
            </w:pPr>
            <w:r w:rsidRPr="000A1AC8">
              <w:t xml:space="preserve">licence and certification requirements </w:t>
            </w:r>
          </w:p>
          <w:p w:rsidR="00000000" w:rsidRPr="000A1AC8" w:rsidP="000A1AC8">
            <w:pPr>
              <w:pStyle w:val="BodyText"/>
            </w:pPr>
          </w:p>
          <w:p w:rsidR="00000000" w:rsidRPr="000A1AC8" w:rsidP="000A1AC8">
            <w:pPr>
              <w:pStyle w:val="BodyText"/>
            </w:pPr>
            <w:r w:rsidRPr="000A1AC8">
              <w:t>All operations to which this unit applies are subject to stringent health, safety and environment (HSE) requirements, which may be imposed through state/territory or federal legislation, and these must not be compro</w:t>
            </w:r>
            <w:r w:rsidRPr="000A1AC8">
              <w:t>mised at any time. Where there is an apparent conflict between performance criteria and HSE requirements, the HSE requirements take precedence.</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All operations must be performed in accordance with relevant procedures.</w:t>
            </w:r>
          </w:p>
          <w:p w:rsidR="00000000" w:rsidRPr="000A1AC8" w:rsidP="000A1AC8">
            <w:pPr>
              <w:pStyle w:val="BodyText"/>
            </w:pPr>
          </w:p>
          <w:p w:rsidR="00000000" w:rsidRPr="000A1AC8" w:rsidP="000A1AC8">
            <w:pPr>
              <w:pStyle w:val="BodyText"/>
            </w:pPr>
            <w:r w:rsidRPr="000A1AC8">
              <w:t>Procedures are written, v</w:t>
            </w:r>
            <w:r w:rsidRPr="000A1AC8">
              <w:t>erbal, visual, computer-based or in some other form, include one or more of the following:</w:t>
            </w:r>
          </w:p>
          <w:p w:rsidR="00000000" w:rsidRPr="000A1AC8" w:rsidP="000A1AC8">
            <w:pPr>
              <w:pStyle w:val="ListBullet"/>
            </w:pPr>
            <w:r w:rsidRPr="000A1AC8">
              <w:t>emergency procedures</w:t>
            </w:r>
          </w:p>
          <w:p w:rsidR="00000000" w:rsidRPr="000A1AC8" w:rsidP="000A1AC8">
            <w:pPr>
              <w:pStyle w:val="ListBullet"/>
            </w:pPr>
            <w:r w:rsidRPr="000A1AC8">
              <w:t>work instructions</w:t>
            </w:r>
          </w:p>
          <w:p w:rsidR="00000000" w:rsidRPr="000A1AC8" w:rsidP="000A1AC8">
            <w:pPr>
              <w:pStyle w:val="ListBullet"/>
            </w:pPr>
            <w:r w:rsidRPr="000A1AC8">
              <w:t>standard operating procedures (SOPs)</w:t>
            </w:r>
          </w:p>
          <w:p w:rsidR="00000000" w:rsidRPr="000A1AC8" w:rsidP="000A1AC8">
            <w:pPr>
              <w:pStyle w:val="ListBullet"/>
            </w:pPr>
            <w:r w:rsidRPr="000A1AC8">
              <w:t>safe work method statements (SWMS)</w:t>
            </w:r>
          </w:p>
          <w:p w:rsidR="00000000" w:rsidRPr="000A1AC8" w:rsidP="000A1AC8">
            <w:pPr>
              <w:pStyle w:val="ListBullet"/>
            </w:pPr>
            <w:r w:rsidRPr="000A1AC8">
              <w:t>formulas/recipes</w:t>
            </w:r>
          </w:p>
          <w:p w:rsidR="00000000" w:rsidRPr="000A1AC8" w:rsidP="000A1AC8">
            <w:pPr>
              <w:pStyle w:val="ListBullet"/>
            </w:pPr>
            <w:r w:rsidRPr="000A1AC8">
              <w:t>batch sheets</w:t>
            </w:r>
          </w:p>
          <w:p w:rsidR="00000000" w:rsidRPr="000A1AC8" w:rsidP="000A1AC8">
            <w:pPr>
              <w:pStyle w:val="ListBullet"/>
            </w:pPr>
            <w:r w:rsidRPr="000A1AC8">
              <w:t>temporary instructions</w:t>
            </w:r>
          </w:p>
          <w:p w:rsidR="00000000" w:rsidRPr="000A1AC8" w:rsidP="000A1AC8">
            <w:pPr>
              <w:pStyle w:val="ListBullet"/>
            </w:pPr>
            <w:r w:rsidRPr="000A1AC8">
              <w:t xml:space="preserve">any similar instructions provided for the smooth running of the plant </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Hazards include one or more of the following:</w:t>
            </w:r>
          </w:p>
          <w:p w:rsidR="00000000" w:rsidRPr="000A1AC8" w:rsidP="000A1AC8">
            <w:pPr>
              <w:pStyle w:val="ListBullet"/>
            </w:pPr>
            <w:r w:rsidRPr="000A1AC8">
              <w:t>electricity</w:t>
            </w:r>
          </w:p>
          <w:p w:rsidR="00000000" w:rsidRPr="000A1AC8" w:rsidP="000A1AC8">
            <w:pPr>
              <w:pStyle w:val="ListBullet"/>
            </w:pPr>
            <w:r w:rsidRPr="000A1AC8">
              <w:t>gas</w:t>
            </w:r>
          </w:p>
          <w:p w:rsidR="00000000" w:rsidRPr="000A1AC8" w:rsidP="000A1AC8">
            <w:pPr>
              <w:pStyle w:val="ListBullet"/>
            </w:pPr>
            <w:r w:rsidRPr="000A1AC8">
              <w:t xml:space="preserve">gases and liquids under pressure </w:t>
            </w:r>
          </w:p>
          <w:p w:rsidR="00000000" w:rsidRPr="000A1AC8" w:rsidP="000A1AC8">
            <w:pPr>
              <w:pStyle w:val="ListBullet"/>
            </w:pPr>
            <w:r w:rsidRPr="000A1AC8">
              <w:t>structural hazards</w:t>
            </w:r>
          </w:p>
          <w:p w:rsidR="00000000" w:rsidRPr="000A1AC8" w:rsidP="000A1AC8">
            <w:pPr>
              <w:pStyle w:val="ListBullet"/>
            </w:pPr>
            <w:r w:rsidRPr="000A1AC8">
              <w:t>structural collapse</w:t>
            </w:r>
          </w:p>
          <w:p w:rsidR="00000000" w:rsidRPr="000A1AC8" w:rsidP="000A1AC8">
            <w:pPr>
              <w:pStyle w:val="ListBullet"/>
            </w:pPr>
            <w:r w:rsidRPr="000A1AC8">
              <w:t>equipment failures</w:t>
            </w:r>
          </w:p>
          <w:p w:rsidR="00000000" w:rsidRPr="000A1AC8" w:rsidP="000A1AC8">
            <w:pPr>
              <w:pStyle w:val="ListBullet"/>
            </w:pPr>
            <w:r w:rsidRPr="000A1AC8">
              <w:t>industrial (machiner</w:t>
            </w:r>
            <w:r w:rsidRPr="000A1AC8">
              <w:t>y, equipment and product)</w:t>
            </w:r>
          </w:p>
          <w:p w:rsidR="00000000" w:rsidRPr="000A1AC8" w:rsidP="000A1AC8">
            <w:pPr>
              <w:pStyle w:val="ListBullet"/>
            </w:pPr>
            <w:r w:rsidRPr="000A1AC8">
              <w:t>equipment or product mass</w:t>
            </w:r>
          </w:p>
          <w:p w:rsidR="00000000" w:rsidRPr="000A1AC8" w:rsidP="000A1AC8">
            <w:pPr>
              <w:pStyle w:val="ListBullet"/>
            </w:pPr>
            <w:r w:rsidRPr="000A1AC8">
              <w:t>noise, rotational equipment or vibration</w:t>
            </w:r>
          </w:p>
          <w:p w:rsidR="00000000" w:rsidRPr="000A1AC8" w:rsidP="000A1AC8">
            <w:pPr>
              <w:pStyle w:val="ListBullet"/>
            </w:pPr>
            <w:r w:rsidRPr="000A1AC8">
              <w:t>plant services (steam, condensate and cooling water)</w:t>
            </w:r>
          </w:p>
          <w:p w:rsidR="00000000" w:rsidRPr="000A1AC8" w:rsidP="000A1AC8">
            <w:pPr>
              <w:pStyle w:val="ListBullet"/>
            </w:pPr>
            <w:r w:rsidRPr="000A1AC8">
              <w:t>working at heights, in restricted or confined spaces, or in environments subjected to heat, noise, dusts or vapours</w:t>
            </w:r>
          </w:p>
          <w:p w:rsidR="00000000" w:rsidRPr="000A1AC8" w:rsidP="000A1AC8">
            <w:pPr>
              <w:pStyle w:val="ListBullet"/>
            </w:pPr>
            <w:r w:rsidRPr="000A1AC8">
              <w:t>flammability and explosivity</w:t>
            </w:r>
          </w:p>
          <w:p w:rsidR="00000000" w:rsidRPr="000A1AC8" w:rsidP="000A1AC8">
            <w:pPr>
              <w:pStyle w:val="ListBullet"/>
            </w:pPr>
            <w:r w:rsidRPr="000A1AC8">
              <w:t>hazardous products and materials</w:t>
            </w:r>
          </w:p>
          <w:p w:rsidR="00000000" w:rsidRPr="000A1AC8" w:rsidP="000A1AC8">
            <w:pPr>
              <w:pStyle w:val="ListBullet"/>
            </w:pPr>
            <w:r w:rsidRPr="000A1AC8">
              <w:t>unauthorised personnel</w:t>
            </w:r>
          </w:p>
          <w:p w:rsidR="00000000" w:rsidRPr="000A1AC8" w:rsidP="000A1AC8">
            <w:pPr>
              <w:pStyle w:val="ListBullet"/>
            </w:pPr>
            <w:r w:rsidRPr="000A1AC8">
              <w:t>sharp edges, protrusions or obstructions</w:t>
            </w:r>
          </w:p>
          <w:p w:rsidR="00000000" w:rsidRPr="000A1AC8" w:rsidP="000A1AC8">
            <w:pPr>
              <w:pStyle w:val="ListBullet"/>
            </w:pPr>
            <w:r w:rsidRPr="000A1AC8">
              <w:t>slippery surfa</w:t>
            </w:r>
            <w:r w:rsidRPr="000A1AC8">
              <w:t>ces, spills or leaks</w:t>
            </w:r>
          </w:p>
          <w:p w:rsidR="00000000" w:rsidRPr="000A1AC8" w:rsidP="000A1AC8">
            <w:pPr>
              <w:pStyle w:val="ListBullet"/>
            </w:pPr>
            <w:r w:rsidRPr="000A1AC8">
              <w:t>extreme weather</w:t>
            </w:r>
          </w:p>
          <w:p w:rsidR="00000000" w:rsidRPr="000A1AC8" w:rsidP="000A1AC8">
            <w:pPr>
              <w:pStyle w:val="ListBullet"/>
            </w:pPr>
            <w:r w:rsidRPr="000A1AC8">
              <w:t>other hazards that might arise</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 xml:space="preserve">Routine problems must be resolved by applying known solutions. </w:t>
            </w:r>
          </w:p>
          <w:p w:rsidR="00000000" w:rsidRPr="000A1AC8" w:rsidP="000A1AC8">
            <w:pPr>
              <w:pStyle w:val="BodyText"/>
            </w:pPr>
          </w:p>
          <w:p w:rsidR="00000000" w:rsidRPr="000A1AC8" w:rsidP="000A1AC8">
            <w:pPr>
              <w:pStyle w:val="BodyText"/>
            </w:pPr>
            <w:r w:rsidRPr="000A1AC8">
              <w:t>Routine problems are predictable and include one or more of the following:</w:t>
            </w:r>
          </w:p>
          <w:p w:rsidR="00000000" w:rsidRPr="000A1AC8" w:rsidP="000A1AC8">
            <w:pPr>
              <w:pStyle w:val="ListBullet"/>
            </w:pPr>
            <w:r w:rsidRPr="000A1AC8">
              <w:t>process leaks</w:t>
            </w:r>
          </w:p>
          <w:p w:rsidR="00000000" w:rsidRPr="000A1AC8" w:rsidP="000A1AC8">
            <w:pPr>
              <w:pStyle w:val="ListBullet"/>
            </w:pPr>
            <w:r w:rsidRPr="000A1AC8">
              <w:t xml:space="preserve">variations in </w:t>
            </w:r>
            <w:r w:rsidRPr="000A1AC8">
              <w:t>throughput or feed</w:t>
            </w:r>
          </w:p>
          <w:p w:rsidR="00000000" w:rsidRPr="000A1AC8" w:rsidP="000A1AC8">
            <w:pPr>
              <w:pStyle w:val="ListBullet"/>
            </w:pPr>
            <w:r w:rsidRPr="000A1AC8">
              <w:t>blockages/build-up/fouling</w:t>
            </w:r>
          </w:p>
          <w:p w:rsidR="00000000" w:rsidRPr="000A1AC8" w:rsidP="000A1AC8">
            <w:pPr>
              <w:pStyle w:val="ListBullet"/>
            </w:pPr>
            <w:r w:rsidRPr="000A1AC8">
              <w:t>erosion/wear</w:t>
            </w:r>
          </w:p>
          <w:p w:rsidR="00000000" w:rsidRPr="000A1AC8" w:rsidP="000A1AC8">
            <w:pPr>
              <w:pStyle w:val="ListBullet"/>
            </w:pPr>
            <w:r w:rsidRPr="000A1AC8">
              <w:t>driver problems</w:t>
            </w:r>
          </w:p>
          <w:p w:rsidR="00000000" w:rsidRPr="000A1AC8" w:rsidP="000A1AC8">
            <w:pPr>
              <w:pStyle w:val="BodyText"/>
            </w:pPr>
          </w:p>
          <w:p w:rsidR="00000000" w:rsidRPr="000A1AC8" w:rsidP="000A1AC8">
            <w:pPr>
              <w:pStyle w:val="BodyText"/>
            </w:pPr>
            <w:r w:rsidRPr="000A1AC8">
              <w:t>Known solutions are drawn from one or more of the following:</w:t>
            </w:r>
          </w:p>
          <w:p w:rsidR="00000000" w:rsidRPr="000A1AC8" w:rsidP="000A1AC8">
            <w:pPr>
              <w:pStyle w:val="ListBullet"/>
            </w:pPr>
            <w:r w:rsidRPr="000A1AC8">
              <w:t>procedures</w:t>
            </w:r>
          </w:p>
          <w:p w:rsidR="00000000" w:rsidRPr="000A1AC8" w:rsidP="000A1AC8">
            <w:pPr>
              <w:pStyle w:val="ListBullet"/>
            </w:pPr>
            <w:r w:rsidRPr="000A1AC8">
              <w:t>training</w:t>
            </w:r>
          </w:p>
          <w:p w:rsidR="00000000" w:rsidRPr="000A1AC8" w:rsidP="000A1AC8">
            <w:pPr>
              <w:pStyle w:val="ListBullet"/>
            </w:pPr>
            <w:r w:rsidRPr="000A1AC8">
              <w:t>remembered experience</w:t>
            </w:r>
          </w:p>
          <w:p w:rsidR="00000000" w:rsidRPr="000A1AC8" w:rsidP="000A1AC8">
            <w:pPr>
              <w:pStyle w:val="BodyText"/>
            </w:pPr>
          </w:p>
          <w:p w:rsidR="00000000" w:rsidRPr="000A1AC8" w:rsidP="000A1AC8">
            <w:pPr>
              <w:pStyle w:val="BodyText"/>
            </w:pPr>
            <w:r w:rsidRPr="000A1AC8">
              <w:t>Non-routine problems must be reported according to according to relevant procedures.</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Logs and reports include one or more of the following:</w:t>
            </w:r>
          </w:p>
          <w:p w:rsidR="00000000" w:rsidRPr="000A1AC8" w:rsidP="000A1AC8">
            <w:pPr>
              <w:pStyle w:val="ListBullet"/>
            </w:pPr>
            <w:r w:rsidRPr="000A1AC8">
              <w:t>paper or electronic-based logs and reports</w:t>
            </w:r>
          </w:p>
          <w:p w:rsidR="00000000" w:rsidRPr="000A1AC8" w:rsidP="000A1AC8">
            <w:pPr>
              <w:pStyle w:val="ListBullet"/>
            </w:pPr>
            <w:r w:rsidRPr="000A1AC8">
              <w:t>verbal/radio reports</w:t>
            </w:r>
          </w:p>
          <w:p w:rsidR="00000000" w:rsidRPr="000A1AC8" w:rsidP="000A1AC8">
            <w:pPr>
              <w:pStyle w:val="ListBullet"/>
            </w:pPr>
            <w:r w:rsidRPr="000A1AC8">
              <w:t>reporting items found which require action</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Ancillary equipment variables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Ancillary equipment variables include the following:</w:t>
            </w:r>
          </w:p>
          <w:p w:rsidR="00000000" w:rsidRPr="000A1AC8" w:rsidP="000A1AC8">
            <w:pPr>
              <w:pStyle w:val="ListBullet"/>
            </w:pPr>
            <w:r w:rsidRPr="000A1AC8">
              <w:t>temperature</w:t>
            </w:r>
          </w:p>
          <w:p w:rsidR="00000000" w:rsidRPr="000A1AC8" w:rsidP="000A1AC8">
            <w:pPr>
              <w:pStyle w:val="ListBullet"/>
            </w:pPr>
            <w:r w:rsidRPr="000A1AC8">
              <w:t>amps</w:t>
            </w:r>
          </w:p>
          <w:p w:rsidR="00000000" w:rsidRPr="000A1AC8" w:rsidP="000A1AC8">
            <w:pPr>
              <w:pStyle w:val="ListBullet"/>
            </w:pPr>
            <w:r w:rsidRPr="000A1AC8">
              <w:t>pressure</w:t>
            </w:r>
          </w:p>
          <w:p w:rsidR="00000000" w:rsidRPr="000A1AC8" w:rsidP="000A1AC8">
            <w:pPr>
              <w:pStyle w:val="ListBullet"/>
            </w:pPr>
            <w:r w:rsidRPr="000A1AC8">
              <w:t>vibration</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Action in accordance with procedures includes the following:</w:t>
            </w:r>
          </w:p>
          <w:p w:rsidR="00000000" w:rsidRPr="000A1AC8" w:rsidP="000A1AC8">
            <w:pPr>
              <w:pStyle w:val="ListBullet"/>
            </w:pPr>
            <w:r w:rsidRPr="000A1AC8">
              <w:t>determining problems</w:t>
            </w:r>
            <w:r w:rsidRPr="000A1AC8">
              <w:t xml:space="preserve"> needing action</w:t>
            </w:r>
          </w:p>
          <w:p w:rsidR="00000000" w:rsidRPr="000A1AC8" w:rsidP="000A1AC8">
            <w:pPr>
              <w:pStyle w:val="ListBullet"/>
            </w:pPr>
            <w:r w:rsidRPr="000A1AC8">
              <w:t>accessing and applying relevant technical and plant data</w:t>
            </w:r>
          </w:p>
          <w:p w:rsidR="00000000" w:rsidRPr="000A1AC8" w:rsidP="000A1AC8">
            <w:pPr>
              <w:pStyle w:val="ListBullet"/>
            </w:pPr>
            <w:r w:rsidRPr="000A1AC8">
              <w:t>applying appropriate problem solving techniques to determine possible fault causes</w:t>
            </w:r>
          </w:p>
          <w:p w:rsidR="00000000" w:rsidRPr="000A1AC8" w:rsidP="000A1AC8">
            <w:pPr>
              <w:pStyle w:val="ListBullet"/>
            </w:pPr>
            <w:r w:rsidRPr="000A1AC8">
              <w:t>rectifying problem using appropriate solution within area of responsibility</w:t>
            </w:r>
          </w:p>
          <w:p w:rsidR="00000000" w:rsidRPr="000A1AC8" w:rsidP="000A1AC8">
            <w:pPr>
              <w:pStyle w:val="ListBullet"/>
            </w:pPr>
            <w:r w:rsidRPr="000A1AC8">
              <w:t>following through items initiated until final resolution has occurred</w:t>
            </w:r>
          </w:p>
          <w:p w:rsidR="00000000" w:rsidRPr="000A1AC8" w:rsidP="000A1AC8">
            <w:pPr>
              <w:pStyle w:val="ListBullet"/>
            </w:pPr>
            <w:r w:rsidRPr="000A1AC8">
              <w:t>reporting problems outside area of responsibility/ability to designated person</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Resolving routine problems includes one or more of the following:</w:t>
            </w:r>
          </w:p>
          <w:p w:rsidR="00000000" w:rsidRPr="000A1AC8" w:rsidP="000A1AC8">
            <w:pPr>
              <w:pStyle w:val="ListBullet"/>
            </w:pPr>
            <w:r w:rsidRPr="000A1AC8">
              <w:t>making adjust</w:t>
            </w:r>
            <w:r w:rsidRPr="000A1AC8">
              <w:t>ments to the equipment</w:t>
            </w:r>
          </w:p>
          <w:p w:rsidR="00000000" w:rsidRPr="000A1AC8" w:rsidP="000A1AC8">
            <w:pPr>
              <w:pStyle w:val="ListBullet"/>
            </w:pPr>
            <w:r w:rsidRPr="000A1AC8">
              <w:t>carrying out minor maintenance within operator</w:t>
            </w:r>
            <w:r>
              <w:t>’</w:t>
            </w:r>
            <w:r w:rsidRPr="000A1AC8">
              <w:t>s skill level</w:t>
            </w:r>
          </w:p>
          <w:p w:rsidR="00000000" w:rsidRPr="000A1AC8" w:rsidP="000A1AC8">
            <w:pPr>
              <w:pStyle w:val="ListBullet"/>
            </w:pPr>
            <w:r w:rsidRPr="000A1AC8">
              <w:t>identifying and reporting problems outside operator</w:t>
            </w:r>
            <w:r>
              <w:t>’</w:t>
            </w:r>
            <w:r w:rsidRPr="000A1AC8">
              <w:t>s scope of ability</w:t>
            </w:r>
          </w:p>
          <w:p w:rsidR="00000000" w:rsidRPr="000A1AC8" w:rsidP="000A1AC8">
            <w:pPr>
              <w:pStyle w:val="ListBullet"/>
            </w:pPr>
            <w:r w:rsidRPr="000A1AC8">
              <w:t>identifying and controlling hazards related to solvent extraction equipment and surrounding areas</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S</w:t>
            </w:r>
            <w:r w:rsidRPr="000A1AC8">
              <w:rPr>
                <w:rStyle w:val="SpecialBold"/>
              </w:rPr>
              <w:t>tart up/shut down as required</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Start up/shut down as required includes the following:</w:t>
            </w:r>
          </w:p>
          <w:p w:rsidR="00000000" w:rsidRPr="000A1AC8" w:rsidP="000A1AC8">
            <w:pPr>
              <w:pStyle w:val="ListBullet"/>
            </w:pPr>
            <w:r w:rsidRPr="000A1AC8">
              <w:t>start up and shut down to/from normal operating conditions</w:t>
            </w:r>
          </w:p>
          <w:p w:rsidR="00000000" w:rsidRPr="000A1AC8" w:rsidP="000A1AC8">
            <w:pPr>
              <w:pStyle w:val="ListBullet"/>
            </w:pPr>
            <w:r w:rsidRPr="000A1AC8">
              <w:t>start up and shut down to/from isolated, cold or empty</w:t>
            </w:r>
          </w:p>
          <w:p w:rsidR="00000000" w:rsidRPr="000A1AC8" w:rsidP="000A1AC8">
            <w:pPr>
              <w:pStyle w:val="ListBullet"/>
            </w:pPr>
            <w:r w:rsidRPr="000A1AC8">
              <w:t>start up and shut down to/from other conditions/situations experienced on the plant</w:t>
            </w:r>
          </w:p>
          <w:p w:rsidR="00000000" w:rsidP="000A1AC8">
            <w:pPr>
              <w:pStyle w:val="BodyText"/>
              <w:rPr>
                <w:lang w:val="en-NZ"/>
              </w:rPr>
            </w:pPr>
          </w:p>
        </w:tc>
      </w:tr>
      <w:tr w:rsidTr="004E5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1AC8">
            <w:pPr>
              <w:pStyle w:val="BodyText"/>
              <w:rPr>
                <w:lang w:val="en-NZ"/>
              </w:rPr>
            </w:pPr>
            <w:r w:rsidRPr="000A1AC8">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0A1AC8" w:rsidP="000A1AC8">
            <w:pPr>
              <w:pStyle w:val="BodyText"/>
            </w:pPr>
            <w:r w:rsidRPr="000A1AC8">
              <w:t xml:space="preserve">Work requirements come from briefings, handovers and work orders, and include one or more of the following: </w:t>
            </w:r>
          </w:p>
          <w:p w:rsidR="00000000" w:rsidRPr="000A1AC8" w:rsidP="000A1AC8">
            <w:pPr>
              <w:pStyle w:val="ListBullet"/>
            </w:pPr>
            <w:r w:rsidRPr="000A1AC8">
              <w:t>compliance documentation</w:t>
            </w:r>
          </w:p>
          <w:p w:rsidR="00000000" w:rsidRPr="000A1AC8" w:rsidP="000A1AC8">
            <w:pPr>
              <w:pStyle w:val="ListBullet"/>
            </w:pPr>
            <w:r w:rsidRPr="000A1AC8">
              <w:t>product specifica</w:t>
            </w:r>
            <w:r w:rsidRPr="000A1AC8">
              <w:t xml:space="preserve">tions </w:t>
            </w:r>
          </w:p>
          <w:p w:rsidR="00000000" w:rsidRPr="000A1AC8" w:rsidP="000A1AC8">
            <w:pPr>
              <w:pStyle w:val="ListBullet"/>
            </w:pPr>
            <w:r w:rsidRPr="000A1AC8">
              <w:t xml:space="preserve">nature and scope of tasks </w:t>
            </w:r>
          </w:p>
          <w:p w:rsidR="00000000" w:rsidRPr="000A1AC8" w:rsidP="000A1AC8">
            <w:pPr>
              <w:pStyle w:val="ListBullet"/>
            </w:pPr>
            <w:r w:rsidRPr="000A1AC8">
              <w:t xml:space="preserve">achievement targets </w:t>
            </w:r>
          </w:p>
          <w:p w:rsidR="00000000" w:rsidRPr="000A1AC8" w:rsidP="000A1AC8">
            <w:pPr>
              <w:pStyle w:val="ListBullet"/>
            </w:pPr>
            <w:r w:rsidRPr="000A1AC8">
              <w:t xml:space="preserve">operational conditions </w:t>
            </w:r>
          </w:p>
          <w:p w:rsidR="00000000" w:rsidRPr="000A1AC8" w:rsidP="000A1AC8">
            <w:pPr>
              <w:pStyle w:val="ListBullet"/>
            </w:pPr>
            <w:r w:rsidRPr="000A1AC8">
              <w:t xml:space="preserve">lighting conditions </w:t>
            </w:r>
          </w:p>
          <w:p w:rsidR="00000000" w:rsidRPr="000A1AC8" w:rsidP="000A1AC8">
            <w:pPr>
              <w:pStyle w:val="ListBullet"/>
            </w:pPr>
            <w:r w:rsidRPr="000A1AC8">
              <w:t xml:space="preserve">plant or equipment defects </w:t>
            </w:r>
          </w:p>
          <w:p w:rsidR="00000000" w:rsidRPr="000A1AC8" w:rsidP="000A1AC8">
            <w:pPr>
              <w:pStyle w:val="ListBullet"/>
            </w:pPr>
            <w:r w:rsidRPr="000A1AC8">
              <w:t xml:space="preserve">hazards and potential hazards </w:t>
            </w:r>
          </w:p>
          <w:p w:rsidR="00000000" w:rsidRPr="000A1AC8" w:rsidP="000A1AC8">
            <w:pPr>
              <w:pStyle w:val="ListBullet"/>
            </w:pPr>
            <w:r w:rsidRPr="000A1AC8">
              <w:t>coordination requirements or issues</w:t>
            </w:r>
          </w:p>
          <w:p w:rsidR="00000000" w:rsidRPr="000A1AC8" w:rsidP="000A1AC8">
            <w:pPr>
              <w:pStyle w:val="BodyText"/>
            </w:pPr>
          </w:p>
        </w:tc>
      </w:tr>
    </w:tbl>
    <w:p w:rsidR="00000000" w:rsidRPr="000A1AC8" w:rsidP="000A1AC8">
      <w:pPr>
        <w:pStyle w:val="BodyText"/>
      </w:pPr>
    </w:p>
    <w:p w:rsidR="00000000" w:rsidRPr="000A1AC8" w:rsidP="000A1AC8">
      <w:pPr>
        <w:pStyle w:val="AllowPageBreak"/>
      </w:pPr>
    </w:p>
    <w:p w:rsidR="00000000" w:rsidRPr="000A1AC8" w:rsidP="000A1AC8">
      <w:pPr>
        <w:pStyle w:val="Heading1"/>
      </w:pPr>
      <w:bookmarkStart w:id="9" w:name="O_907576"/>
      <w:bookmarkEnd w:id="9"/>
      <w:r w:rsidRPr="000A1AC8">
        <w:t>Unit Mapping Information</w:t>
      </w:r>
    </w:p>
    <w:p w:rsidR="00000000" w:rsidRPr="000A1AC8" w:rsidP="004E565B">
      <w:pPr>
        <w:pStyle w:val="BodyText"/>
      </w:pPr>
      <w:r w:rsidRPr="000A1AC8">
        <w:t>Release 1. Supersedes and is equivalent to PMAOPS264A Operate solvent extraction equipment</w:t>
      </w:r>
    </w:p>
    <w:p w:rsidR="00000000" w:rsidRPr="000A1AC8" w:rsidP="000A1AC8">
      <w:pPr>
        <w:pStyle w:val="Heading1"/>
      </w:pPr>
      <w:bookmarkStart w:id="10" w:name="O_907569"/>
      <w:bookmarkEnd w:id="10"/>
      <w:r w:rsidRPr="000A1AC8">
        <w:t>Links</w:t>
      </w:r>
    </w:p>
    <w:p w:rsidR="00000000" w:rsidRPr="000A1AC8" w:rsidP="004E565B">
      <w:pPr>
        <w:pStyle w:val="BodyText"/>
      </w:pPr>
      <w:r w:rsidRPr="000A1A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510F3">
        <w:rPr>
          <w:rStyle w:val="Hyperlink"/>
        </w:rPr>
        <w:t>https://vetnet.gov.au/Pages/TrainingDocs.aspx?q=9fc2cf53-e570-4e9f-ad6a-b228ffdb6875</w:t>
      </w:r>
      <w:r>
        <w:fldChar w:fldCharType="end"/>
      </w:r>
    </w:p>
    <w:p w:rsidR="00000000" w:rsidRPr="000A1AC8" w:rsidP="000A1AC8"/>
    <w:sectPr w:rsidSect="000A1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C8" w:rsidRPr="004E565B" w:rsidP="004E5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5B" w:rsidP="000A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565B" w:rsidP="000A1A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565B" w:rsidP="000A1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AC8" w:rsidRPr="004E565B" w:rsidP="004E5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5B" w:rsidRPr="002D2AF8" w:rsidP="000A1AC8">
    <w:pPr>
      <w:pStyle w:val="Header"/>
      <w:framePr w:wrap="around"/>
    </w:pPr>
    <w:r>
      <w:fldChar w:fldCharType="begin"/>
    </w:r>
    <w:r>
      <w:instrText xml:space="preserve"> TITLE   \* MERGEFORMAT </w:instrText>
    </w:r>
    <w:r>
      <w:fldChar w:fldCharType="separate"/>
    </w:r>
    <w:r>
      <w:t>PMAOPS264 Operate solvent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E565B" w:rsidP="000A1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18A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81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AC8"/>
    <w:pPr>
      <w:spacing w:before="360" w:after="60"/>
      <w:outlineLvl w:val="0"/>
    </w:pPr>
    <w:rPr>
      <w:sz w:val="32"/>
    </w:rPr>
  </w:style>
  <w:style w:type="paragraph" w:styleId="Heading2">
    <w:name w:val="heading 2"/>
    <w:basedOn w:val="HeadingBase"/>
    <w:next w:val="BodyText"/>
    <w:link w:val="Heading2Char"/>
    <w:qFormat/>
    <w:rsid w:val="000A1AC8"/>
    <w:pPr>
      <w:keepLines/>
      <w:spacing w:before="240" w:after="120"/>
      <w:outlineLvl w:val="1"/>
    </w:pPr>
    <w:rPr>
      <w:sz w:val="28"/>
      <w:szCs w:val="40"/>
    </w:rPr>
  </w:style>
  <w:style w:type="paragraph" w:styleId="Heading3">
    <w:name w:val="heading 3"/>
    <w:basedOn w:val="HeadingBase"/>
    <w:next w:val="BodyText"/>
    <w:link w:val="Heading3Char"/>
    <w:qFormat/>
    <w:rsid w:val="000A1AC8"/>
    <w:pPr>
      <w:spacing w:before="180" w:after="120"/>
      <w:outlineLvl w:val="2"/>
    </w:pPr>
    <w:rPr>
      <w:spacing w:val="-10"/>
      <w:kern w:val="32"/>
    </w:rPr>
  </w:style>
  <w:style w:type="paragraph" w:styleId="Heading4">
    <w:name w:val="heading 4"/>
    <w:basedOn w:val="HeadingBase"/>
    <w:next w:val="BodyText"/>
    <w:link w:val="Heading4Char"/>
    <w:qFormat/>
    <w:rsid w:val="000A1AC8"/>
    <w:pPr>
      <w:spacing w:before="160" w:after="120"/>
      <w:outlineLvl w:val="3"/>
    </w:pPr>
    <w:rPr>
      <w:sz w:val="22"/>
    </w:rPr>
  </w:style>
  <w:style w:type="paragraph" w:styleId="Heading5">
    <w:name w:val="heading 5"/>
    <w:basedOn w:val="HeadingBase"/>
    <w:next w:val="Normal"/>
    <w:link w:val="Heading5Char"/>
    <w:qFormat/>
    <w:rsid w:val="000A1AC8"/>
    <w:pPr>
      <w:spacing w:before="80"/>
      <w:outlineLvl w:val="4"/>
    </w:pPr>
    <w:rPr>
      <w:color w:val="918585"/>
      <w:sz w:val="20"/>
    </w:rPr>
  </w:style>
  <w:style w:type="paragraph" w:styleId="Heading6">
    <w:name w:val="heading 6"/>
    <w:basedOn w:val="HeadingBase"/>
    <w:next w:val="Normal"/>
    <w:link w:val="Heading6Char"/>
    <w:qFormat/>
    <w:rsid w:val="000A1AC8"/>
    <w:pPr>
      <w:spacing w:before="60"/>
      <w:outlineLvl w:val="5"/>
    </w:pPr>
    <w:rPr>
      <w:color w:val="918585"/>
      <w:sz w:val="20"/>
    </w:rPr>
  </w:style>
  <w:style w:type="paragraph" w:styleId="Heading7">
    <w:name w:val="heading 7"/>
    <w:basedOn w:val="Normal"/>
    <w:next w:val="Normal"/>
    <w:link w:val="Heading7Char"/>
    <w:qFormat/>
    <w:rsid w:val="000A1AC8"/>
    <w:pPr>
      <w:ind w:left="720"/>
      <w:outlineLvl w:val="6"/>
    </w:pPr>
    <w:rPr>
      <w:i/>
    </w:rPr>
  </w:style>
  <w:style w:type="paragraph" w:styleId="Heading8">
    <w:name w:val="heading 8"/>
    <w:basedOn w:val="Normal"/>
    <w:next w:val="Normal"/>
    <w:link w:val="Heading8Char"/>
    <w:qFormat/>
    <w:rsid w:val="000A1AC8"/>
    <w:pPr>
      <w:ind w:left="720"/>
      <w:outlineLvl w:val="7"/>
    </w:pPr>
    <w:rPr>
      <w:i/>
    </w:rPr>
  </w:style>
  <w:style w:type="paragraph" w:styleId="Heading9">
    <w:name w:val="heading 9"/>
    <w:basedOn w:val="Normal"/>
    <w:next w:val="Normal"/>
    <w:link w:val="Heading9Char"/>
    <w:qFormat/>
    <w:rsid w:val="000A1AC8"/>
    <w:pPr>
      <w:ind w:left="720"/>
      <w:outlineLvl w:val="8"/>
    </w:pPr>
    <w:rPr>
      <w:i/>
    </w:rPr>
  </w:style>
  <w:style w:type="character" w:default="1" w:styleId="DefaultParagraphFont">
    <w:name w:val="Default Paragraph Font"/>
    <w:uiPriority w:val="1"/>
    <w:unhideWhenUsed/>
    <w:rsid w:val="000A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AC8"/>
  </w:style>
  <w:style w:type="character" w:customStyle="1" w:styleId="Heading1Char">
    <w:name w:val="Heading 1 Char"/>
    <w:basedOn w:val="DefaultParagraphFont"/>
    <w:link w:val="Heading1"/>
    <w:rsid w:val="000A1AC8"/>
    <w:rPr>
      <w:rFonts w:ascii="Times New Roman" w:eastAsia="Times New Roman" w:hAnsi="Times New Roman" w:cs="Times New Roman"/>
      <w:b/>
      <w:sz w:val="32"/>
      <w:szCs w:val="20"/>
      <w:lang w:eastAsia="en-US"/>
    </w:rPr>
  </w:style>
  <w:style w:type="paragraph" w:styleId="BodyText">
    <w:name w:val="Body Text"/>
    <w:basedOn w:val="Normal"/>
    <w:link w:val="BodyTextChar"/>
    <w:rsid w:val="000A1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AC8"/>
    <w:rPr>
      <w:rFonts w:ascii="Times New Roman" w:eastAsia="Times New Roman" w:hAnsi="Times New Roman" w:cs="Times New Roman"/>
      <w:sz w:val="24"/>
      <w:lang w:eastAsia="en-US"/>
    </w:rPr>
  </w:style>
  <w:style w:type="paragraph" w:styleId="ListBullet">
    <w:name w:val="List Bullet"/>
    <w:basedOn w:val="List"/>
    <w:rsid w:val="000A1AC8"/>
    <w:pPr>
      <w:numPr>
        <w:numId w:val="11"/>
      </w:numPr>
      <w:tabs>
        <w:tab w:val="clear" w:pos="340"/>
      </w:tabs>
      <w:spacing w:before="40" w:after="40"/>
    </w:pPr>
  </w:style>
  <w:style w:type="character" w:customStyle="1" w:styleId="SpecialBold">
    <w:name w:val="Special Bold"/>
    <w:basedOn w:val="DefaultParagraphFont"/>
    <w:rsid w:val="000A1AC8"/>
    <w:rPr>
      <w:b/>
      <w:spacing w:val="0"/>
    </w:rPr>
  </w:style>
  <w:style w:type="paragraph" w:customStyle="1" w:styleId="SuperHeading">
    <w:name w:val="SuperHeading"/>
    <w:basedOn w:val="Normal"/>
    <w:rsid w:val="000A1AC8"/>
    <w:pPr>
      <w:spacing w:before="240" w:after="120"/>
      <w:outlineLvl w:val="0"/>
    </w:pPr>
    <w:rPr>
      <w:rFonts w:ascii="Times New Roman" w:hAnsi="Times New Roman"/>
      <w:b/>
      <w:sz w:val="32"/>
    </w:rPr>
  </w:style>
  <w:style w:type="paragraph" w:customStyle="1" w:styleId="AllowPageBreak">
    <w:name w:val="AllowPageBreak"/>
    <w:rsid w:val="000A1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AC8"/>
    <w:rPr>
      <w:rFonts w:ascii="Courier New" w:eastAsia="Times New Roman" w:hAnsi="Courier New" w:cs="Times New Roman"/>
      <w:i/>
      <w:szCs w:val="20"/>
      <w:lang w:eastAsia="en-US"/>
    </w:rPr>
  </w:style>
  <w:style w:type="paragraph" w:customStyle="1" w:styleId="HeadingBase">
    <w:name w:val="Heading Base"/>
    <w:rsid w:val="000A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AC8"/>
    <w:pPr>
      <w:tabs>
        <w:tab w:val="right" w:leader="dot" w:pos="9072"/>
      </w:tabs>
      <w:ind w:left="567"/>
    </w:pPr>
    <w:rPr>
      <w:szCs w:val="22"/>
    </w:rPr>
  </w:style>
  <w:style w:type="paragraph" w:customStyle="1" w:styleId="TOCBase">
    <w:name w:val="TOC Base"/>
    <w:rsid w:val="000A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AC8"/>
    <w:pPr>
      <w:tabs>
        <w:tab w:val="right" w:leader="dot" w:pos="9072"/>
      </w:tabs>
      <w:spacing w:before="40" w:after="40"/>
      <w:ind w:left="284"/>
    </w:pPr>
    <w:rPr>
      <w:rFonts w:ascii="Times New Roman" w:hAnsi="Times New Roman"/>
    </w:rPr>
  </w:style>
  <w:style w:type="paragraph" w:styleId="TOC1">
    <w:name w:val="toc 1"/>
    <w:basedOn w:val="TOCBase"/>
    <w:next w:val="Normal"/>
    <w:rsid w:val="000A1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AC8"/>
    <w:rPr>
      <w:rFonts w:ascii="Times New Roman" w:eastAsia="Times New Roman" w:hAnsi="Times New Roman" w:cs="Times New Roman"/>
      <w:sz w:val="16"/>
      <w:lang w:eastAsia="en-US"/>
    </w:rPr>
  </w:style>
  <w:style w:type="paragraph" w:styleId="Title">
    <w:name w:val="Title"/>
    <w:basedOn w:val="HeadingBase"/>
    <w:link w:val="TitleChar"/>
    <w:qFormat/>
    <w:rsid w:val="000A1AC8"/>
    <w:pPr>
      <w:spacing w:before="5040"/>
      <w:jc w:val="center"/>
    </w:pPr>
    <w:rPr>
      <w:sz w:val="48"/>
      <w:szCs w:val="72"/>
      <w:lang w:val="en-US"/>
    </w:rPr>
  </w:style>
  <w:style w:type="character" w:customStyle="1" w:styleId="TitleChar">
    <w:name w:val="Title Char"/>
    <w:basedOn w:val="DefaultParagraphFont"/>
    <w:link w:val="Title"/>
    <w:rsid w:val="000A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AC8"/>
    <w:pPr>
      <w:tabs>
        <w:tab w:val="left" w:pos="3600"/>
        <w:tab w:val="left" w:pos="3958"/>
      </w:tabs>
    </w:pPr>
  </w:style>
  <w:style w:type="paragraph" w:styleId="List">
    <w:name w:val="List"/>
    <w:basedOn w:val="BodyText"/>
    <w:next w:val="BodyText"/>
    <w:rsid w:val="000A1AC8"/>
    <w:pPr>
      <w:tabs>
        <w:tab w:val="left" w:pos="340"/>
      </w:tabs>
      <w:spacing w:before="60" w:after="60"/>
      <w:ind w:left="340" w:hanging="340"/>
    </w:pPr>
  </w:style>
  <w:style w:type="paragraph" w:customStyle="1" w:styleId="Note">
    <w:name w:val="Note"/>
    <w:basedOn w:val="BodyText"/>
    <w:rsid w:val="000A1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AC8"/>
    <w:pPr>
      <w:framePr w:wrap="auto" w:hAnchor="text" w:y="6049"/>
    </w:pPr>
    <w:rPr>
      <w:color w:val="000000"/>
      <w:sz w:val="40"/>
    </w:rPr>
  </w:style>
  <w:style w:type="paragraph" w:customStyle="1" w:styleId="TOCTitle">
    <w:name w:val="TOCTitle"/>
    <w:basedOn w:val="Heading1"/>
    <w:rsid w:val="000A1AC8"/>
    <w:pPr>
      <w:spacing w:after="240"/>
      <w:jc w:val="center"/>
      <w:outlineLvl w:val="9"/>
    </w:pPr>
    <w:rPr>
      <w:caps/>
    </w:rPr>
  </w:style>
  <w:style w:type="paragraph" w:customStyle="1" w:styleId="Version">
    <w:name w:val="Version"/>
    <w:rsid w:val="000A1A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AC8"/>
    <w:pPr>
      <w:numPr>
        <w:numId w:val="12"/>
      </w:numPr>
      <w:tabs>
        <w:tab w:val="clear" w:pos="680"/>
      </w:tabs>
    </w:pPr>
  </w:style>
  <w:style w:type="paragraph" w:styleId="Index1">
    <w:name w:val="index 1"/>
    <w:basedOn w:val="Normal"/>
    <w:next w:val="Normal"/>
    <w:semiHidden/>
    <w:rsid w:val="000A1AC8"/>
    <w:pPr>
      <w:keepNext w:val="0"/>
      <w:tabs>
        <w:tab w:val="right" w:pos="4176"/>
      </w:tabs>
      <w:ind w:left="198" w:hanging="198"/>
    </w:pPr>
    <w:rPr>
      <w:rFonts w:ascii="Garamond" w:hAnsi="Garamond"/>
    </w:rPr>
  </w:style>
  <w:style w:type="paragraph" w:styleId="IndexHeading">
    <w:name w:val="index heading"/>
    <w:basedOn w:val="Normal"/>
    <w:next w:val="Index1"/>
    <w:semiHidden/>
    <w:rsid w:val="000A1AC8"/>
    <w:pPr>
      <w:spacing w:before="120" w:after="120"/>
    </w:pPr>
    <w:rPr>
      <w:rFonts w:ascii="Arial" w:hAnsi="Arial"/>
      <w:b/>
      <w:color w:val="918585"/>
      <w:sz w:val="24"/>
    </w:rPr>
  </w:style>
  <w:style w:type="paragraph" w:styleId="Header">
    <w:name w:val="header"/>
    <w:basedOn w:val="Normal"/>
    <w:link w:val="HeaderChar"/>
    <w:rsid w:val="000A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AC8"/>
    <w:rPr>
      <w:rFonts w:ascii="Times New Roman" w:eastAsia="Times New Roman" w:hAnsi="Times New Roman" w:cs="Times New Roman"/>
      <w:sz w:val="16"/>
      <w:szCs w:val="20"/>
      <w:lang w:val="en-GB" w:eastAsia="en-US"/>
    </w:rPr>
  </w:style>
  <w:style w:type="paragraph" w:customStyle="1" w:styleId="Chapter">
    <w:name w:val="Chapter"/>
    <w:basedOn w:val="Normal"/>
    <w:rsid w:val="000A1AC8"/>
    <w:pPr>
      <w:spacing w:before="240"/>
    </w:pPr>
    <w:rPr>
      <w:rFonts w:ascii="Times New Roman" w:hAnsi="Times New Roman"/>
      <w:smallCaps/>
      <w:spacing w:val="80"/>
      <w:sz w:val="28"/>
    </w:rPr>
  </w:style>
  <w:style w:type="paragraph" w:customStyle="1" w:styleId="InChapter">
    <w:name w:val="InChapter"/>
    <w:basedOn w:val="Heading3"/>
    <w:rsid w:val="000A1AC8"/>
    <w:pPr>
      <w:spacing w:after="240"/>
      <w:outlineLvl w:val="9"/>
    </w:pPr>
    <w:rPr>
      <w:noProof/>
    </w:rPr>
  </w:style>
  <w:style w:type="paragraph" w:styleId="Index2">
    <w:name w:val="index 2"/>
    <w:basedOn w:val="Normal"/>
    <w:next w:val="Normal"/>
    <w:semiHidden/>
    <w:rsid w:val="000A1AC8"/>
    <w:pPr>
      <w:tabs>
        <w:tab w:val="right" w:pos="4176"/>
      </w:tabs>
      <w:ind w:left="568" w:hanging="284"/>
    </w:pPr>
    <w:rPr>
      <w:rFonts w:ascii="Garamond" w:hAnsi="Garamond"/>
    </w:rPr>
  </w:style>
  <w:style w:type="paragraph" w:customStyle="1" w:styleId="Byline">
    <w:name w:val="Byline"/>
    <w:rsid w:val="000A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AC8"/>
    <w:pPr>
      <w:tabs>
        <w:tab w:val="clear" w:pos="3600"/>
        <w:tab w:val="clear" w:pos="3958"/>
      </w:tabs>
      <w:jc w:val="right"/>
    </w:pPr>
  </w:style>
  <w:style w:type="character" w:styleId="Emphasis">
    <w:name w:val="Emphasis"/>
    <w:basedOn w:val="DefaultParagraphFont"/>
    <w:qFormat/>
    <w:rsid w:val="000A1AC8"/>
    <w:rPr>
      <w:i/>
    </w:rPr>
  </w:style>
  <w:style w:type="paragraph" w:styleId="Caption">
    <w:name w:val="caption"/>
    <w:basedOn w:val="BodyText"/>
    <w:next w:val="Normal"/>
    <w:qFormat/>
    <w:rsid w:val="000A1AC8"/>
    <w:pPr>
      <w:framePr w:w="2268" w:hSpace="181" w:vSpace="181" w:wrap="around" w:vAnchor="text" w:hAnchor="page" w:x="1135" w:y="285" w:anchorLock="1"/>
    </w:pPr>
    <w:rPr>
      <w:i/>
    </w:rPr>
  </w:style>
  <w:style w:type="paragraph" w:customStyle="1" w:styleId="MiniTOCTitle">
    <w:name w:val="MiniTOCTitle"/>
    <w:basedOn w:val="Heading4"/>
    <w:rsid w:val="000A1AC8"/>
    <w:pPr>
      <w:spacing w:before="240"/>
      <w:outlineLvl w:val="9"/>
    </w:pPr>
    <w:rPr>
      <w:noProof/>
      <w:sz w:val="24"/>
    </w:rPr>
  </w:style>
  <w:style w:type="paragraph" w:customStyle="1" w:styleId="MiniTOCItem">
    <w:name w:val="MiniTOCItem"/>
    <w:basedOn w:val="ListBullet"/>
    <w:rsid w:val="000A1AC8"/>
    <w:pPr>
      <w:numPr>
        <w:numId w:val="0"/>
      </w:numPr>
      <w:tabs>
        <w:tab w:val="right" w:leader="dot" w:pos="6521"/>
      </w:tabs>
      <w:spacing w:before="0" w:after="0"/>
    </w:pPr>
  </w:style>
  <w:style w:type="paragraph" w:customStyle="1" w:styleId="TOFTitle">
    <w:name w:val="TOFTitle"/>
    <w:basedOn w:val="TOCTitle"/>
    <w:rsid w:val="000A1AC8"/>
  </w:style>
  <w:style w:type="paragraph" w:styleId="TableofFigures">
    <w:name w:val="table of figures"/>
    <w:basedOn w:val="Normal"/>
    <w:next w:val="Normal"/>
    <w:semiHidden/>
    <w:rsid w:val="000A1AC8"/>
    <w:pPr>
      <w:tabs>
        <w:tab w:val="right" w:leader="dot" w:pos="9072"/>
      </w:tabs>
      <w:ind w:left="970" w:hanging="403"/>
    </w:pPr>
    <w:rPr>
      <w:rFonts w:ascii="Times New Roman" w:hAnsi="Times New Roman"/>
      <w:b/>
    </w:rPr>
  </w:style>
  <w:style w:type="paragraph" w:styleId="ListNumber">
    <w:name w:val="List Number"/>
    <w:basedOn w:val="List"/>
    <w:rsid w:val="000A1AC8"/>
    <w:pPr>
      <w:numPr>
        <w:numId w:val="14"/>
      </w:numPr>
      <w:tabs>
        <w:tab w:val="clear" w:pos="340"/>
      </w:tabs>
    </w:pPr>
  </w:style>
  <w:style w:type="character" w:customStyle="1" w:styleId="WingdingSymbols">
    <w:name w:val="Wingding Symbols"/>
    <w:rsid w:val="000A1AC8"/>
    <w:rPr>
      <w:rFonts w:ascii="Wingdings" w:hAnsi="Wingdings"/>
    </w:rPr>
  </w:style>
  <w:style w:type="paragraph" w:customStyle="1" w:styleId="TableHeading">
    <w:name w:val="Table Heading"/>
    <w:basedOn w:val="HeadingBase"/>
    <w:rsid w:val="000A1AC8"/>
    <w:pPr>
      <w:keepLines/>
      <w:pBdr>
        <w:bottom w:val="single" w:sz="6" w:space="1" w:color="918585"/>
      </w:pBdr>
      <w:spacing w:before="240"/>
    </w:pPr>
  </w:style>
  <w:style w:type="character" w:customStyle="1" w:styleId="HotSpot">
    <w:name w:val="HotSpot"/>
    <w:rsid w:val="000A1AC8"/>
    <w:rPr>
      <w:color w:val="0033CC"/>
      <w:u w:val="none"/>
    </w:rPr>
  </w:style>
  <w:style w:type="paragraph" w:customStyle="1" w:styleId="BodyTextRight">
    <w:name w:val="Body Text Right"/>
    <w:basedOn w:val="BodyText"/>
    <w:rsid w:val="000A1AC8"/>
    <w:pPr>
      <w:spacing w:before="0" w:after="0"/>
      <w:jc w:val="right"/>
    </w:pPr>
  </w:style>
  <w:style w:type="paragraph" w:styleId="Index3">
    <w:name w:val="index 3"/>
    <w:basedOn w:val="ListNumber2"/>
    <w:next w:val="Normal"/>
    <w:semiHidden/>
    <w:rsid w:val="000A1AC8"/>
    <w:pPr>
      <w:numPr>
        <w:numId w:val="0"/>
      </w:numPr>
      <w:tabs>
        <w:tab w:val="right" w:leader="dot" w:pos="4176"/>
      </w:tabs>
    </w:pPr>
  </w:style>
  <w:style w:type="paragraph" w:styleId="ListNumber2">
    <w:name w:val="List Number 2"/>
    <w:basedOn w:val="List2"/>
    <w:rsid w:val="000A1AC8"/>
    <w:pPr>
      <w:numPr>
        <w:numId w:val="9"/>
      </w:numPr>
      <w:tabs>
        <w:tab w:val="clear" w:pos="1060"/>
      </w:tabs>
    </w:pPr>
  </w:style>
  <w:style w:type="paragraph" w:customStyle="1" w:styleId="MarginNote">
    <w:name w:val="Margin Note"/>
    <w:basedOn w:val="BodyText"/>
    <w:rsid w:val="000A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AC8"/>
    <w:rPr>
      <w:sz w:val="32"/>
    </w:rPr>
  </w:style>
  <w:style w:type="paragraph" w:customStyle="1" w:styleId="HeadingProcedure">
    <w:name w:val="Heading Procedure"/>
    <w:basedOn w:val="HeadingBase"/>
    <w:next w:val="Normal"/>
    <w:rsid w:val="000A1AC8"/>
    <w:pPr>
      <w:tabs>
        <w:tab w:val="left" w:pos="0"/>
      </w:tabs>
      <w:spacing w:before="120" w:after="60"/>
    </w:pPr>
    <w:rPr>
      <w:i/>
      <w:color w:val="918585"/>
      <w:sz w:val="22"/>
    </w:rPr>
  </w:style>
  <w:style w:type="paragraph" w:customStyle="1" w:styleId="TableBodyText">
    <w:name w:val="Table Body Text"/>
    <w:basedOn w:val="BodyText"/>
    <w:rsid w:val="000A1AC8"/>
    <w:pPr>
      <w:spacing w:before="60" w:after="60"/>
    </w:pPr>
  </w:style>
  <w:style w:type="paragraph" w:styleId="ListContinue">
    <w:name w:val="List Continue"/>
    <w:basedOn w:val="List"/>
    <w:rsid w:val="000A1AC8"/>
    <w:pPr>
      <w:ind w:firstLine="0"/>
    </w:pPr>
  </w:style>
  <w:style w:type="paragraph" w:customStyle="1" w:styleId="ListNote">
    <w:name w:val="List Note"/>
    <w:basedOn w:val="List"/>
    <w:rsid w:val="000A1AC8"/>
    <w:pPr>
      <w:pBdr>
        <w:top w:val="single" w:sz="6" w:space="2" w:color="918585"/>
        <w:bottom w:val="single" w:sz="6" w:space="2" w:color="918585"/>
      </w:pBdr>
      <w:tabs>
        <w:tab w:val="left" w:pos="1021"/>
      </w:tabs>
      <w:ind w:firstLine="0"/>
    </w:pPr>
  </w:style>
  <w:style w:type="paragraph" w:customStyle="1" w:styleId="Warning">
    <w:name w:val="Warning"/>
    <w:basedOn w:val="BodyText"/>
    <w:rsid w:val="000A1AC8"/>
    <w:pPr>
      <w:shd w:val="clear" w:color="auto" w:fill="D9D9D9"/>
      <w:tabs>
        <w:tab w:val="left" w:pos="992"/>
      </w:tabs>
      <w:ind w:left="119" w:right="119"/>
    </w:pPr>
    <w:rPr>
      <w:sz w:val="20"/>
    </w:rPr>
  </w:style>
  <w:style w:type="paragraph" w:customStyle="1" w:styleId="MarginIcons">
    <w:name w:val="Margin Icons"/>
    <w:basedOn w:val="BodyText"/>
    <w:rsid w:val="000A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AC8"/>
    <w:rPr>
      <w:rFonts w:ascii="Courier New" w:hAnsi="Courier New"/>
    </w:rPr>
  </w:style>
  <w:style w:type="paragraph" w:customStyle="1" w:styleId="NoteBullet">
    <w:name w:val="Note Bullet"/>
    <w:basedOn w:val="Note"/>
    <w:rsid w:val="000A1AC8"/>
    <w:pPr>
      <w:tabs>
        <w:tab w:val="clear" w:pos="680"/>
      </w:tabs>
      <w:spacing w:before="60" w:after="60"/>
    </w:pPr>
  </w:style>
  <w:style w:type="paragraph" w:customStyle="1" w:styleId="SubHeading2">
    <w:name w:val="SubHeading2"/>
    <w:basedOn w:val="HeadingBase"/>
    <w:rsid w:val="000A1AC8"/>
    <w:pPr>
      <w:spacing w:before="240" w:after="60"/>
    </w:pPr>
    <w:rPr>
      <w:sz w:val="20"/>
    </w:rPr>
  </w:style>
  <w:style w:type="paragraph" w:customStyle="1" w:styleId="SubHeading1">
    <w:name w:val="SubHeading1"/>
    <w:basedOn w:val="HeadingBase"/>
    <w:rsid w:val="000A1AC8"/>
    <w:pPr>
      <w:spacing w:before="240" w:after="60"/>
    </w:pPr>
    <w:rPr>
      <w:color w:val="918585"/>
      <w:sz w:val="22"/>
    </w:rPr>
  </w:style>
  <w:style w:type="paragraph" w:customStyle="1" w:styleId="SideHeading">
    <w:name w:val="Side Heading"/>
    <w:basedOn w:val="HeadingBase"/>
    <w:rsid w:val="000A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AC8"/>
    <w:pPr>
      <w:numPr>
        <w:numId w:val="10"/>
      </w:numPr>
    </w:pPr>
  </w:style>
  <w:style w:type="paragraph" w:styleId="PlainText">
    <w:name w:val="Plain Text"/>
    <w:basedOn w:val="Normal"/>
    <w:link w:val="PlainTextChar"/>
    <w:rsid w:val="000A1AC8"/>
    <w:rPr>
      <w:sz w:val="20"/>
    </w:rPr>
  </w:style>
  <w:style w:type="character" w:customStyle="1" w:styleId="PlainTextChar">
    <w:name w:val="Plain Text Char"/>
    <w:basedOn w:val="DefaultParagraphFont"/>
    <w:link w:val="PlainText"/>
    <w:rsid w:val="000A1AC8"/>
    <w:rPr>
      <w:rFonts w:ascii="Courier New" w:eastAsia="Times New Roman" w:hAnsi="Courier New" w:cs="Times New Roman"/>
      <w:sz w:val="20"/>
      <w:szCs w:val="20"/>
      <w:lang w:eastAsia="en-US"/>
    </w:rPr>
  </w:style>
  <w:style w:type="character" w:customStyle="1" w:styleId="MenuOption">
    <w:name w:val="Menu Option"/>
    <w:basedOn w:val="DefaultParagraphFont"/>
    <w:rsid w:val="000A1AC8"/>
    <w:rPr>
      <w:b/>
      <w:smallCaps/>
    </w:rPr>
  </w:style>
  <w:style w:type="paragraph" w:customStyle="1" w:styleId="TableListNumber">
    <w:name w:val="Table List Number"/>
    <w:basedOn w:val="ListNumber"/>
    <w:rsid w:val="000A1AC8"/>
    <w:pPr>
      <w:numPr>
        <w:numId w:val="0"/>
      </w:numPr>
    </w:pPr>
  </w:style>
  <w:style w:type="paragraph" w:styleId="TOC4">
    <w:name w:val="toc 4"/>
    <w:basedOn w:val="TOCBase"/>
    <w:next w:val="Normal"/>
    <w:semiHidden/>
    <w:rsid w:val="000A1AC8"/>
    <w:pPr>
      <w:tabs>
        <w:tab w:val="right" w:leader="dot" w:pos="9071"/>
      </w:tabs>
      <w:ind w:left="1701"/>
    </w:pPr>
  </w:style>
  <w:style w:type="paragraph" w:customStyle="1" w:styleId="ListAlpha">
    <w:name w:val="List Alpha"/>
    <w:basedOn w:val="List"/>
    <w:rsid w:val="000A1AC8"/>
    <w:pPr>
      <w:numPr>
        <w:numId w:val="8"/>
      </w:numPr>
    </w:pPr>
  </w:style>
  <w:style w:type="paragraph" w:customStyle="1" w:styleId="ListAlpha2">
    <w:name w:val="List Alpha 2"/>
    <w:basedOn w:val="List2"/>
    <w:rsid w:val="000A1AC8"/>
    <w:pPr>
      <w:numPr>
        <w:numId w:val="7"/>
      </w:numPr>
    </w:pPr>
  </w:style>
  <w:style w:type="paragraph" w:styleId="List2">
    <w:name w:val="List 2"/>
    <w:basedOn w:val="BodyText"/>
    <w:rsid w:val="000A1AC8"/>
    <w:pPr>
      <w:tabs>
        <w:tab w:val="left" w:pos="680"/>
      </w:tabs>
      <w:spacing w:before="60" w:after="60"/>
      <w:ind w:left="680" w:hanging="340"/>
    </w:pPr>
  </w:style>
  <w:style w:type="paragraph" w:styleId="List3">
    <w:name w:val="List 3"/>
    <w:basedOn w:val="BodyText"/>
    <w:rsid w:val="000A1AC8"/>
    <w:pPr>
      <w:tabs>
        <w:tab w:val="left" w:pos="1021"/>
      </w:tabs>
      <w:spacing w:before="60" w:after="60"/>
      <w:ind w:left="1020" w:hanging="340"/>
    </w:pPr>
  </w:style>
  <w:style w:type="paragraph" w:styleId="List4">
    <w:name w:val="List 4"/>
    <w:basedOn w:val="BodyText"/>
    <w:rsid w:val="000A1AC8"/>
    <w:pPr>
      <w:tabs>
        <w:tab w:val="left" w:pos="1361"/>
      </w:tabs>
      <w:spacing w:before="60" w:after="60"/>
      <w:ind w:left="1361" w:hanging="340"/>
    </w:pPr>
  </w:style>
  <w:style w:type="paragraph" w:styleId="List5">
    <w:name w:val="List 5"/>
    <w:basedOn w:val="BodyText"/>
    <w:rsid w:val="000A1AC8"/>
    <w:pPr>
      <w:tabs>
        <w:tab w:val="left" w:pos="1701"/>
      </w:tabs>
      <w:spacing w:before="60" w:after="60"/>
      <w:ind w:left="1701" w:hanging="340"/>
    </w:pPr>
  </w:style>
  <w:style w:type="paragraph" w:styleId="ListBullet3">
    <w:name w:val="List Bullet 3"/>
    <w:basedOn w:val="List3"/>
    <w:rsid w:val="000A1AC8"/>
    <w:pPr>
      <w:numPr>
        <w:numId w:val="13"/>
      </w:numPr>
      <w:tabs>
        <w:tab w:val="clear" w:pos="1021"/>
      </w:tabs>
      <w:ind w:left="1037" w:hanging="357"/>
    </w:pPr>
  </w:style>
  <w:style w:type="paragraph" w:styleId="ListBullet4">
    <w:name w:val="List Bullet 4"/>
    <w:basedOn w:val="List4"/>
    <w:rsid w:val="000A1AC8"/>
    <w:pPr>
      <w:numPr>
        <w:numId w:val="2"/>
      </w:numPr>
      <w:tabs>
        <w:tab w:val="clear" w:pos="1361"/>
      </w:tabs>
    </w:pPr>
  </w:style>
  <w:style w:type="paragraph" w:styleId="ListBullet5">
    <w:name w:val="List Bullet 5"/>
    <w:basedOn w:val="List5"/>
    <w:rsid w:val="000A1AC8"/>
    <w:pPr>
      <w:numPr>
        <w:numId w:val="3"/>
      </w:numPr>
    </w:pPr>
  </w:style>
  <w:style w:type="paragraph" w:styleId="ListContinue2">
    <w:name w:val="List Continue 2"/>
    <w:basedOn w:val="List2"/>
    <w:rsid w:val="000A1AC8"/>
    <w:pPr>
      <w:ind w:firstLine="0"/>
    </w:pPr>
  </w:style>
  <w:style w:type="paragraph" w:styleId="ListContinue3">
    <w:name w:val="List Continue 3"/>
    <w:basedOn w:val="List3"/>
    <w:rsid w:val="000A1AC8"/>
    <w:pPr>
      <w:ind w:left="1021" w:firstLine="0"/>
    </w:pPr>
  </w:style>
  <w:style w:type="paragraph" w:styleId="ListContinue4">
    <w:name w:val="List Continue 4"/>
    <w:basedOn w:val="List4"/>
    <w:rsid w:val="000A1AC8"/>
    <w:pPr>
      <w:ind w:firstLine="0"/>
    </w:pPr>
  </w:style>
  <w:style w:type="paragraph" w:styleId="ListContinue5">
    <w:name w:val="List Continue 5"/>
    <w:basedOn w:val="List5"/>
    <w:rsid w:val="000A1AC8"/>
    <w:pPr>
      <w:ind w:firstLine="0"/>
    </w:pPr>
  </w:style>
  <w:style w:type="paragraph" w:styleId="ListNumber3">
    <w:name w:val="List Number 3"/>
    <w:basedOn w:val="List3"/>
    <w:rsid w:val="000A1AC8"/>
    <w:pPr>
      <w:numPr>
        <w:numId w:val="4"/>
      </w:numPr>
    </w:pPr>
  </w:style>
  <w:style w:type="paragraph" w:styleId="ListNumber4">
    <w:name w:val="List Number 4"/>
    <w:basedOn w:val="List4"/>
    <w:rsid w:val="000A1AC8"/>
    <w:pPr>
      <w:numPr>
        <w:numId w:val="5"/>
      </w:numPr>
    </w:pPr>
  </w:style>
  <w:style w:type="paragraph" w:styleId="ListNumber5">
    <w:name w:val="List Number 5"/>
    <w:basedOn w:val="List5"/>
    <w:rsid w:val="000A1AC8"/>
    <w:pPr>
      <w:numPr>
        <w:numId w:val="6"/>
      </w:numPr>
    </w:pPr>
  </w:style>
  <w:style w:type="paragraph" w:styleId="BlockText">
    <w:name w:val="Block Text"/>
    <w:basedOn w:val="Normal"/>
    <w:rsid w:val="000A1AC8"/>
    <w:pPr>
      <w:spacing w:after="120"/>
      <w:ind w:left="1440" w:right="1440"/>
    </w:pPr>
  </w:style>
  <w:style w:type="character" w:customStyle="1" w:styleId="Subscript">
    <w:name w:val="Subscript"/>
    <w:basedOn w:val="DefaultParagraphFont"/>
    <w:rsid w:val="000A1AC8"/>
    <w:rPr>
      <w:sz w:val="16"/>
      <w:vertAlign w:val="subscript"/>
    </w:rPr>
  </w:style>
  <w:style w:type="character" w:customStyle="1" w:styleId="Superscript">
    <w:name w:val="Superscript"/>
    <w:basedOn w:val="DefaultParagraphFont"/>
    <w:rsid w:val="000A1AC8"/>
    <w:rPr>
      <w:sz w:val="16"/>
      <w:vertAlign w:val="superscript"/>
    </w:rPr>
  </w:style>
  <w:style w:type="character" w:customStyle="1" w:styleId="Symbols">
    <w:name w:val="Symbols"/>
    <w:basedOn w:val="DefaultParagraphFont"/>
    <w:rsid w:val="000A1AC8"/>
    <w:rPr>
      <w:rFonts w:ascii="Symbol" w:hAnsi="Symbol"/>
    </w:rPr>
  </w:style>
  <w:style w:type="character" w:customStyle="1" w:styleId="MenuOptions">
    <w:name w:val="Menu Options"/>
    <w:basedOn w:val="DefaultParagraphFont"/>
    <w:rsid w:val="000A1AC8"/>
    <w:rPr>
      <w:rFonts w:ascii="Arial Narrow" w:hAnsi="Arial Narrow"/>
      <w:smallCaps/>
    </w:rPr>
  </w:style>
  <w:style w:type="character" w:customStyle="1" w:styleId="Buttons">
    <w:name w:val="Buttons"/>
    <w:basedOn w:val="DefaultParagraphFont"/>
    <w:rsid w:val="000A1AC8"/>
    <w:rPr>
      <w:b/>
    </w:rPr>
  </w:style>
  <w:style w:type="character" w:customStyle="1" w:styleId="Underlined">
    <w:name w:val="Underlined"/>
    <w:basedOn w:val="DefaultParagraphFont"/>
    <w:rsid w:val="000A1AC8"/>
    <w:rPr>
      <w:u w:val="single"/>
    </w:rPr>
  </w:style>
  <w:style w:type="paragraph" w:customStyle="1" w:styleId="TableBodyTextRight">
    <w:name w:val="Table Body Text Right"/>
    <w:basedOn w:val="TableBodyText"/>
    <w:rsid w:val="000A1AC8"/>
    <w:pPr>
      <w:widowControl w:val="0"/>
      <w:autoSpaceDE w:val="0"/>
      <w:autoSpaceDN w:val="0"/>
      <w:adjustRightInd w:val="0"/>
      <w:jc w:val="right"/>
    </w:pPr>
    <w:rPr>
      <w:rFonts w:cs="Arial"/>
      <w:szCs w:val="18"/>
    </w:rPr>
  </w:style>
  <w:style w:type="paragraph" w:customStyle="1" w:styleId="CopyrightText">
    <w:name w:val="Copyright Text"/>
    <w:basedOn w:val="BodyText"/>
    <w:rsid w:val="000A1AC8"/>
    <w:rPr>
      <w:sz w:val="18"/>
    </w:rPr>
  </w:style>
  <w:style w:type="paragraph" w:customStyle="1" w:styleId="BodySmallRight">
    <w:name w:val="Body Small Right"/>
    <w:basedOn w:val="BodyTextRight"/>
    <w:rsid w:val="000A1AC8"/>
    <w:rPr>
      <w:sz w:val="18"/>
      <w:szCs w:val="18"/>
    </w:rPr>
  </w:style>
  <w:style w:type="paragraph" w:customStyle="1" w:styleId="MarginEdition">
    <w:name w:val="Margin Edition"/>
    <w:basedOn w:val="MarginNote"/>
    <w:rsid w:val="000A1AC8"/>
    <w:pPr>
      <w:spacing w:before="0" w:after="0"/>
    </w:pPr>
    <w:rPr>
      <w:rFonts w:ascii="Times New Roman" w:hAnsi="Times New Roman"/>
      <w:color w:val="999999"/>
    </w:rPr>
  </w:style>
  <w:style w:type="paragraph" w:customStyle="1" w:styleId="Spacer">
    <w:name w:val="Spacer"/>
    <w:basedOn w:val="Normal"/>
    <w:rsid w:val="000A1AC8"/>
    <w:rPr>
      <w:sz w:val="2"/>
      <w:szCs w:val="2"/>
    </w:rPr>
  </w:style>
  <w:style w:type="character" w:customStyle="1" w:styleId="Small">
    <w:name w:val="Small"/>
    <w:basedOn w:val="DefaultParagraphFont"/>
    <w:rsid w:val="000A1AC8"/>
    <w:rPr>
      <w:sz w:val="16"/>
    </w:rPr>
  </w:style>
  <w:style w:type="paragraph" w:customStyle="1" w:styleId="WideTable">
    <w:name w:val="Wide Table"/>
    <w:basedOn w:val="Normal"/>
    <w:rsid w:val="000A1AC8"/>
    <w:pPr>
      <w:ind w:left="-1418"/>
    </w:pPr>
    <w:rPr>
      <w:sz w:val="2"/>
      <w:szCs w:val="2"/>
    </w:rPr>
  </w:style>
  <w:style w:type="character" w:styleId="PageNumber">
    <w:name w:val="page number"/>
    <w:basedOn w:val="DefaultParagraphFont"/>
    <w:rsid w:val="000A1AC8"/>
  </w:style>
  <w:style w:type="paragraph" w:styleId="Quote">
    <w:name w:val="Quote"/>
    <w:basedOn w:val="Heading1"/>
    <w:link w:val="QuoteChar"/>
    <w:qFormat/>
    <w:rsid w:val="000A1AC8"/>
    <w:rPr>
      <w:b w:val="0"/>
      <w:sz w:val="72"/>
      <w:szCs w:val="72"/>
      <w:lang w:val="en-NZ"/>
    </w:rPr>
  </w:style>
  <w:style w:type="character" w:customStyle="1" w:styleId="QuoteChar">
    <w:name w:val="Quote Char"/>
    <w:basedOn w:val="DefaultParagraphFont"/>
    <w:link w:val="Quote"/>
    <w:rsid w:val="000A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AC8"/>
    <w:pPr>
      <w:pageBreakBefore/>
    </w:pPr>
  </w:style>
  <w:style w:type="paragraph" w:customStyle="1" w:styleId="Border">
    <w:name w:val="Border"/>
    <w:basedOn w:val="Normal"/>
    <w:qFormat/>
    <w:rsid w:val="000A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AC8"/>
    <w:rPr>
      <w:b/>
      <w:bCs/>
      <w:i/>
      <w:iCs/>
      <w:color w:val="auto"/>
    </w:rPr>
  </w:style>
  <w:style w:type="paragraph" w:styleId="IntenseQuote">
    <w:name w:val="Intense Quote"/>
    <w:basedOn w:val="Normal"/>
    <w:next w:val="Normal"/>
    <w:link w:val="IntenseQuoteChar"/>
    <w:uiPriority w:val="30"/>
    <w:qFormat/>
    <w:rsid w:val="000A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AC8"/>
    <w:rPr>
      <w:smallCaps/>
      <w:color w:val="auto"/>
      <w:u w:val="single"/>
    </w:rPr>
  </w:style>
  <w:style w:type="character" w:styleId="IntenseReference">
    <w:name w:val="Intense Reference"/>
    <w:basedOn w:val="DefaultParagraphFont"/>
    <w:uiPriority w:val="32"/>
    <w:qFormat/>
    <w:rsid w:val="000A1AC8"/>
    <w:rPr>
      <w:b/>
      <w:bCs/>
      <w:smallCaps/>
      <w:color w:val="auto"/>
      <w:spacing w:val="5"/>
      <w:u w:val="single"/>
    </w:rPr>
  </w:style>
  <w:style w:type="paragraph" w:customStyle="1" w:styleId="2ColumnHeading">
    <w:name w:val="2Column Heading"/>
    <w:basedOn w:val="BodyText"/>
    <w:qFormat/>
    <w:rsid w:val="000A1AC8"/>
    <w:pPr>
      <w:spacing w:after="60"/>
      <w:ind w:left="-2268"/>
    </w:pPr>
    <w:rPr>
      <w:b/>
    </w:rPr>
  </w:style>
  <w:style w:type="paragraph" w:customStyle="1" w:styleId="Heading1TOC">
    <w:name w:val="Heading1 TOC"/>
    <w:basedOn w:val="Normal"/>
    <w:qFormat/>
    <w:rsid w:val="000A1AC8"/>
    <w:pPr>
      <w:spacing w:before="240" w:after="120"/>
    </w:pPr>
    <w:rPr>
      <w:rFonts w:ascii="Times New Roman" w:hAnsi="Times New Roman"/>
      <w:b/>
      <w:sz w:val="32"/>
    </w:rPr>
  </w:style>
  <w:style w:type="paragraph" w:customStyle="1" w:styleId="Heading2TOC">
    <w:name w:val="Heading2 TOC"/>
    <w:basedOn w:val="Normal"/>
    <w:qFormat/>
    <w:rsid w:val="000A1AC8"/>
    <w:pPr>
      <w:spacing w:before="240" w:after="60"/>
    </w:pPr>
    <w:rPr>
      <w:rFonts w:ascii="Times New Roman" w:hAnsi="Times New Roman"/>
      <w:b/>
      <w:sz w:val="28"/>
    </w:rPr>
  </w:style>
  <w:style w:type="character" w:customStyle="1" w:styleId="Underline">
    <w:name w:val="Underline"/>
    <w:basedOn w:val="DefaultParagraphFont"/>
    <w:qFormat/>
    <w:rsid w:val="000A1AC8"/>
    <w:rPr>
      <w:u w:val="single"/>
    </w:rPr>
  </w:style>
  <w:style w:type="character" w:customStyle="1" w:styleId="BoldandItalics">
    <w:name w:val="Bold and Italics"/>
    <w:qFormat/>
    <w:rsid w:val="000A1AC8"/>
    <w:rPr>
      <w:b/>
      <w:i/>
      <w:u w:val="none"/>
    </w:rPr>
  </w:style>
  <w:style w:type="paragraph" w:styleId="BalloonText">
    <w:name w:val="Balloon Text"/>
    <w:basedOn w:val="Normal"/>
    <w:link w:val="BalloonTextChar"/>
    <w:rsid w:val="000A1AC8"/>
    <w:rPr>
      <w:rFonts w:ascii="Tahoma" w:hAnsi="Tahoma" w:cs="Tahoma"/>
      <w:sz w:val="16"/>
      <w:szCs w:val="16"/>
    </w:rPr>
  </w:style>
  <w:style w:type="character" w:customStyle="1" w:styleId="BalloonTextChar">
    <w:name w:val="Balloon Text Char"/>
    <w:basedOn w:val="DefaultParagraphFont"/>
    <w:link w:val="BalloonText"/>
    <w:rsid w:val="000A1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AC8"/>
    <w:rPr>
      <w:b/>
      <w:color w:val="660033"/>
      <w:spacing w:val="0"/>
    </w:rPr>
  </w:style>
  <w:style w:type="paragraph" w:customStyle="1" w:styleId="Nameditemlist">
    <w:name w:val="Named item list"/>
    <w:basedOn w:val="BodyText"/>
    <w:qFormat/>
    <w:rsid w:val="000A1AC8"/>
    <w:pPr>
      <w:tabs>
        <w:tab w:val="left" w:pos="2835"/>
      </w:tabs>
      <w:ind w:left="2835" w:hanging="2835"/>
    </w:pPr>
  </w:style>
  <w:style w:type="paragraph" w:customStyle="1" w:styleId="BodyTextnopadding">
    <w:name w:val="Body Text no padding"/>
    <w:basedOn w:val="BodyText"/>
    <w:qFormat/>
    <w:rsid w:val="000A1AC8"/>
    <w:pPr>
      <w:spacing w:before="0" w:after="0"/>
    </w:pPr>
  </w:style>
  <w:style w:type="paragraph" w:customStyle="1" w:styleId="BodyTextBold">
    <w:name w:val="Body Text Bold"/>
    <w:basedOn w:val="BodyText"/>
    <w:qFormat/>
    <w:rsid w:val="000A1AC8"/>
    <w:rPr>
      <w:b/>
    </w:rPr>
  </w:style>
  <w:style w:type="character" w:styleId="Hyperlink">
    <w:name w:val="Hyperlink"/>
    <w:basedOn w:val="DefaultParagraphFont"/>
    <w:uiPriority w:val="99"/>
    <w:unhideWhenUsed/>
    <w:rsid w:val="004E5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7147</Characters>
  <Application>Microsoft Office Word</Application>
  <DocSecurity>0</DocSecurity>
  <Lines>324</Lines>
  <Paragraphs>201</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PMAOPS264 Operate solvent extraction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2022-09-21T04:51:00Z</dcterms:created>
  <dcterms:modified xsi:type="dcterms:W3CDTF">2022-09-21T04:51:00Z</dcterms:modified>
</cp:coreProperties>
</file>