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FE9" w:rsidP="00414FE9">
      <w:pPr>
        <w:pStyle w:val="Title"/>
      </w:pPr>
      <w:r>
        <w:fldChar w:fldCharType="begin"/>
      </w:r>
      <w:r>
        <w:instrText xml:space="preserve"> TITLE   \* MERGEFORMAT </w:instrText>
      </w:r>
      <w:r>
        <w:fldChar w:fldCharType="separate"/>
      </w:r>
      <w:r>
        <w:t>PMAOPS226 Monitor and operate flare systems</w:t>
      </w:r>
      <w:r>
        <w:fldChar w:fldCharType="end"/>
      </w:r>
    </w:p>
    <w:p w:rsidR="00414FE9" w:rsidP="00414FE9">
      <w:pPr>
        <w:pStyle w:val="Version"/>
        <w:sectPr w:rsidSect="00913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FE0" w:rsidP="00913FE0">
      <w:pPr>
        <w:pStyle w:val="SuperHeading"/>
      </w:pPr>
      <w:r w:rsidRPr="00913FE0">
        <w:t>PMAOPS226 Monitor and operate flare systems</w:t>
      </w:r>
    </w:p>
    <w:p w:rsidR="00000000" w:rsidRPr="00913FE0" w:rsidP="00913FE0">
      <w:pPr>
        <w:pStyle w:val="Heading1"/>
      </w:pPr>
      <w:bookmarkStart w:id="1" w:name="O_907271"/>
      <w:bookmarkEnd w:id="1"/>
      <w:r w:rsidRPr="00913FE0">
        <w:t>Modification History</w:t>
      </w:r>
    </w:p>
    <w:p w:rsidR="00000000" w:rsidRPr="00913FE0" w:rsidP="00414FE9">
      <w:pPr>
        <w:pStyle w:val="BodyText"/>
      </w:pPr>
      <w:r w:rsidRPr="00913FE0">
        <w:t>Release 1. Supersedes and is equivalent to PMAOPS226A Monitor and operate flare systems</w:t>
      </w:r>
    </w:p>
    <w:p w:rsidR="00000000" w:rsidRPr="00913FE0" w:rsidP="00913FE0">
      <w:pPr>
        <w:pStyle w:val="Heading1"/>
      </w:pPr>
      <w:bookmarkStart w:id="2" w:name="O_907279"/>
      <w:bookmarkEnd w:id="2"/>
      <w:r w:rsidRPr="00913FE0">
        <w:t>Application</w:t>
      </w:r>
    </w:p>
    <w:p w:rsidR="00000000" w:rsidRPr="00913FE0" w:rsidP="00414FE9">
      <w:pPr>
        <w:pStyle w:val="BodyText"/>
      </w:pPr>
      <w:r w:rsidRPr="00913FE0">
        <w:t xml:space="preserve">This unit of competency covers the skills and knowledge required to monitor and operate flare systems. </w:t>
      </w:r>
    </w:p>
    <w:p w:rsidR="00000000" w:rsidRPr="00913FE0" w:rsidP="00414FE9">
      <w:pPr>
        <w:pStyle w:val="BodyText"/>
      </w:pPr>
      <w:r w:rsidRPr="00913FE0">
        <w:t>The flare sys</w:t>
      </w:r>
      <w:r w:rsidRPr="00913FE0">
        <w:t>tem may be an elevated flare, ground flare or vent (sometimes called ‘cold flare’). The flare system includes all items from the safety relief device through to the flare inclusive.</w:t>
      </w:r>
    </w:p>
    <w:p w:rsidR="00000000" w:rsidRPr="00913FE0" w:rsidP="00414FE9">
      <w:pPr>
        <w:pStyle w:val="BodyText"/>
      </w:pPr>
      <w:r w:rsidRPr="00913FE0">
        <w:t>This unit of competency applies to operators who, as part of their duties</w:t>
      </w:r>
      <w:r w:rsidRPr="00913FE0">
        <w:t>, are required to monitor flare systems, start up and shut down according to procedures, identify problems with flare systems and take appropriate action.</w:t>
      </w:r>
    </w:p>
    <w:p w:rsidR="00000000" w:rsidRPr="00913FE0" w:rsidP="00414FE9">
      <w:pPr>
        <w:pStyle w:val="BodyText"/>
      </w:pPr>
      <w:r w:rsidRPr="00913FE0">
        <w:t>This unit of competency applies to an individual who may work alone although under the routine direc</w:t>
      </w:r>
      <w:r w:rsidRPr="00913FE0">
        <w:t xml:space="preserve">tion and supervision of a person who is competent to undertake the complete operation of the plant/plant area. They may work as part of a team or group and will work in liaison with other shift team members and the control room operator, as appropriate. </w:t>
      </w:r>
    </w:p>
    <w:p w:rsidR="00000000" w:rsidRPr="00913FE0" w:rsidP="00414FE9">
      <w:pPr>
        <w:pStyle w:val="BodyText"/>
      </w:pPr>
      <w:r w:rsidRPr="00913FE0">
        <w:t>No licensing, legislative or certification requirements apply to this unit at the time of publication.</w:t>
      </w:r>
    </w:p>
    <w:p w:rsidR="00000000" w:rsidRPr="00913FE0" w:rsidP="00913FE0">
      <w:pPr>
        <w:pStyle w:val="Heading1"/>
      </w:pPr>
      <w:bookmarkStart w:id="3" w:name="O_907278"/>
      <w:bookmarkEnd w:id="3"/>
      <w:r w:rsidRPr="00913FE0">
        <w:t>Pre-requisite Unit</w:t>
      </w:r>
    </w:p>
    <w:p w:rsidR="00000000" w:rsidRPr="00913FE0" w:rsidP="00414FE9">
      <w:pPr>
        <w:pStyle w:val="BodyText"/>
      </w:pPr>
      <w:r w:rsidRPr="00913FE0">
        <w:t>Nil</w:t>
      </w:r>
    </w:p>
    <w:p w:rsidR="00000000" w:rsidRPr="00913FE0" w:rsidP="00913FE0">
      <w:pPr>
        <w:pStyle w:val="Heading1"/>
      </w:pPr>
      <w:bookmarkStart w:id="4" w:name="O_907277"/>
      <w:bookmarkEnd w:id="4"/>
      <w:r w:rsidRPr="00913FE0">
        <w:t>Competency Field</w:t>
      </w:r>
    </w:p>
    <w:p w:rsidR="00000000" w:rsidRPr="00913FE0" w:rsidP="00414FE9">
      <w:pPr>
        <w:pStyle w:val="BodyText"/>
      </w:pPr>
      <w:r w:rsidRPr="00913FE0">
        <w:t>Operations</w:t>
      </w:r>
    </w:p>
    <w:p w:rsidR="00000000" w:rsidRPr="00913FE0" w:rsidP="00913FE0">
      <w:pPr>
        <w:pStyle w:val="Heading1"/>
      </w:pPr>
      <w:bookmarkStart w:id="5" w:name="O_907276"/>
      <w:bookmarkEnd w:id="5"/>
      <w:r w:rsidRPr="00913FE0">
        <w:t>Unit Sector</w:t>
      </w:r>
    </w:p>
    <w:p w:rsidR="00000000" w:rsidRPr="00913FE0" w:rsidP="00913FE0">
      <w:pPr>
        <w:pStyle w:val="Heading1"/>
      </w:pPr>
      <w:bookmarkStart w:id="6" w:name="O_907275"/>
      <w:bookmarkEnd w:id="6"/>
      <w:r w:rsidRPr="00913FE0">
        <w:t>Elements and Performanc</w:t>
      </w:r>
      <w:r w:rsidRPr="00913FE0">
        <w:t>e Criteria</w:t>
      </w:r>
    </w:p>
    <w:tbl>
      <w:tblPr>
        <w:tblW w:w="0" w:type="auto"/>
        <w:tblLayout w:type="fixed"/>
        <w:tblCellMar>
          <w:left w:w="62" w:type="dxa"/>
          <w:right w:w="62" w:type="dxa"/>
        </w:tblCellMar>
        <w:tblLook w:val="0000"/>
      </w:tblPr>
      <w:tblGrid>
        <w:gridCol w:w="678"/>
        <w:gridCol w:w="1962"/>
        <w:gridCol w:w="770"/>
        <w:gridCol w:w="5610"/>
      </w:tblGrid>
      <w:tr w:rsidTr="00913F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 xml:space="preserve">Elements describe the </w:t>
            </w:r>
            <w:r w:rsidRPr="00913FE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 xml:space="preserve">Performance criteria describe the performance needed to </w:t>
            </w:r>
            <w:r w:rsidRPr="00913FE0">
              <w:t>demonstrate achievement of the element.</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1</w:t>
            </w:r>
          </w:p>
        </w:tc>
        <w:tc>
          <w:tcPr>
            <w:tcW w:w="1962" w:type="dxa"/>
            <w:vMerge w:val="restart"/>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Monitor flare system</w:t>
            </w: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1.1</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Identify and control flare system hazards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1.2</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Visually inspect the flare and flare system components for compliance to requirements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1.3</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Take relevant readings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1.4</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Check for process causes of identified problems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1.5</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Check for other causes of identified problems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1.6</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Take actions specified in the procedures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1.7</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Complete logs as required</w:t>
            </w:r>
          </w:p>
        </w:tc>
      </w:tr>
      <w:tr w:rsidTr="00913F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3FE0">
            <w:pPr>
              <w:pStyle w:val="BodyText"/>
              <w:rPr>
                <w:lang w:val="en-NZ"/>
              </w:rPr>
            </w:pP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2</w:t>
            </w:r>
          </w:p>
        </w:tc>
        <w:tc>
          <w:tcPr>
            <w:tcW w:w="1962" w:type="dxa"/>
            <w:vMerge w:val="restart"/>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Shut down flare system</w:t>
            </w: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2.1</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Obtain required authorisations for a flare shutdown</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2.2</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Notify other relevant plants/units of planned shutdown</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2.3</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Identify and control flare shutdown hazards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2.4</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Purge and isolate flare system</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2.5</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Complete other preparations for flare shutdown according to procedures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2.6</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Shut down according to procedures</w:t>
            </w:r>
          </w:p>
        </w:tc>
      </w:tr>
      <w:tr w:rsidTr="00913F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3FE0">
            <w:pPr>
              <w:pStyle w:val="BodyText"/>
              <w:rPr>
                <w:lang w:val="en-NZ"/>
              </w:rPr>
            </w:pP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3</w:t>
            </w:r>
          </w:p>
        </w:tc>
        <w:tc>
          <w:tcPr>
            <w:tcW w:w="1962" w:type="dxa"/>
            <w:vMerge w:val="restart"/>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Start up flare system</w:t>
            </w: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3.1</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Check all required work has been completed</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3.2</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Check integrity of components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3.3</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Notify other relevant plants/units of planned start-up</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3.4</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Identify and control flare start-up hazards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3.5</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De-isolate and purge flare system</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3.6</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Complete other preparations for flare start-up according to procedures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3.7</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Start up flare system according to procedures</w:t>
            </w:r>
          </w:p>
        </w:tc>
      </w:tr>
      <w:tr w:rsidTr="00913F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13FE0">
            <w:pPr>
              <w:pStyle w:val="BodyText"/>
              <w:rPr>
                <w:lang w:val="en-NZ"/>
              </w:rPr>
            </w:pP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4</w:t>
            </w:r>
          </w:p>
        </w:tc>
        <w:tc>
          <w:tcPr>
            <w:tcW w:w="1962" w:type="dxa"/>
            <w:vMerge w:val="restart"/>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Solve flare system problems</w:t>
            </w: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4.1</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Recognise and respond to abnormal conditions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4.2</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Identify other problems in flare system</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4.3</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Take action to remedy flare problems in accordance with procedures</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4.4</w:t>
            </w:r>
          </w:p>
        </w:tc>
        <w:tc>
          <w:tcPr>
            <w:tcW w:w="561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Communicate relevant information</w:t>
            </w:r>
          </w:p>
        </w:tc>
      </w:tr>
      <w:tr w:rsidTr="00913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4.5</w:t>
            </w:r>
          </w:p>
        </w:tc>
        <w:tc>
          <w:tcPr>
            <w:tcW w:w="5610" w:type="dxa"/>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Complete required documentation</w:t>
            </w:r>
          </w:p>
        </w:tc>
      </w:tr>
    </w:tbl>
    <w:p w:rsidR="00000000" w:rsidRPr="00913FE0" w:rsidP="00913FE0">
      <w:pPr>
        <w:pStyle w:val="BodyText"/>
      </w:pPr>
    </w:p>
    <w:p w:rsidR="00000000" w:rsidRPr="00913FE0" w:rsidP="00913FE0">
      <w:pPr>
        <w:pStyle w:val="AllowPageBreak"/>
      </w:pPr>
    </w:p>
    <w:p w:rsidR="00000000" w:rsidRPr="00913FE0" w:rsidP="00913FE0">
      <w:pPr>
        <w:pStyle w:val="Heading1"/>
      </w:pPr>
      <w:bookmarkStart w:id="7" w:name="O_907274"/>
      <w:bookmarkEnd w:id="7"/>
      <w:r w:rsidRPr="00913FE0">
        <w:t>Foundation Skills</w:t>
      </w:r>
    </w:p>
    <w:p w:rsidR="00000000" w:rsidRPr="00913FE0" w:rsidP="00414FE9">
      <w:pPr>
        <w:pStyle w:val="BodyText"/>
      </w:pPr>
      <w:r w:rsidRPr="00913FE0">
        <w:t>This section describes those language, literacy, numeracy and employment skills that are essential to performance.</w:t>
      </w:r>
    </w:p>
    <w:p w:rsidR="00000000" w:rsidRPr="00913FE0" w:rsidP="00414FE9">
      <w:pPr>
        <w:pStyle w:val="BodyText"/>
      </w:pPr>
      <w:r w:rsidRPr="00913FE0">
        <w:t>Foundation skills essential to performance are explicit in the performance criteria of this unit of competency.</w:t>
      </w:r>
    </w:p>
    <w:p w:rsidR="00000000" w:rsidRPr="00913FE0" w:rsidP="00913FE0">
      <w:pPr>
        <w:pStyle w:val="Heading1"/>
      </w:pPr>
      <w:bookmarkStart w:id="8" w:name="O_907273"/>
      <w:bookmarkEnd w:id="8"/>
      <w:r w:rsidRPr="00913FE0">
        <w:t>Range of Conditions</w:t>
      </w:r>
    </w:p>
    <w:tbl>
      <w:tblPr>
        <w:tblW w:w="0" w:type="auto"/>
        <w:tblCellMar>
          <w:left w:w="62" w:type="dxa"/>
          <w:right w:w="62" w:type="dxa"/>
        </w:tblCellMar>
        <w:tblLook w:val="0000"/>
      </w:tblPr>
      <w:tblGrid>
        <w:gridCol w:w="2163"/>
        <w:gridCol w:w="7033"/>
      </w:tblGrid>
      <w:tr w:rsidTr="00414F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t>This field allows for different work environments and conditions that may affect performance. Essential operating conditions that may be present (depending on the work situation, needs of the candidate, accessibility of the item, and lo</w:t>
            </w:r>
            <w:r w:rsidRPr="00913FE0">
              <w:t>cal industry and regional contexts) are included.</w:t>
            </w: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The latest version of all legislation, regulations, industry codes of practice and Australian/international standards, or the version specified by the local regulatory authority, mus</w:t>
            </w:r>
            <w:r w:rsidRPr="00913FE0">
              <w:t>t be used, and include one or more of the following:</w:t>
            </w:r>
          </w:p>
          <w:p w:rsidR="00000000" w:rsidRPr="00913FE0" w:rsidP="00913FE0">
            <w:pPr>
              <w:pStyle w:val="ListBullet"/>
            </w:pPr>
            <w:r w:rsidRPr="00913FE0">
              <w:t>legislative requirements, including work health and safety (WHS)</w:t>
            </w:r>
          </w:p>
          <w:p w:rsidR="00000000" w:rsidRPr="00913FE0" w:rsidP="00913FE0">
            <w:pPr>
              <w:pStyle w:val="ListBullet"/>
            </w:pPr>
            <w:r w:rsidRPr="00913FE0">
              <w:t>industry codes of practice and guidelines</w:t>
            </w:r>
          </w:p>
          <w:p w:rsidR="00000000" w:rsidRPr="00913FE0" w:rsidP="00913FE0">
            <w:pPr>
              <w:pStyle w:val="ListBullet"/>
            </w:pPr>
            <w:r w:rsidRPr="00913FE0">
              <w:t xml:space="preserve">environmental regulations and guidelines </w:t>
            </w:r>
          </w:p>
          <w:p w:rsidR="00000000" w:rsidRPr="00913FE0" w:rsidP="00913FE0">
            <w:pPr>
              <w:pStyle w:val="ListBullet"/>
            </w:pPr>
            <w:r w:rsidRPr="00913FE0">
              <w:t>Australian and other standards</w:t>
            </w:r>
          </w:p>
          <w:p w:rsidR="00000000" w:rsidRPr="00913FE0" w:rsidP="00913FE0">
            <w:pPr>
              <w:pStyle w:val="ListBullet"/>
            </w:pPr>
            <w:r w:rsidRPr="00913FE0">
              <w:t>licence and certificat</w:t>
            </w:r>
            <w:r w:rsidRPr="00913FE0">
              <w:t xml:space="preserve">ion requirements </w:t>
            </w:r>
          </w:p>
          <w:p w:rsidR="00000000" w:rsidRPr="00913FE0" w:rsidP="00913FE0">
            <w:pPr>
              <w:pStyle w:val="BodyText"/>
            </w:pPr>
          </w:p>
          <w:p w:rsidR="00000000" w:rsidRPr="00913FE0" w:rsidP="00913FE0">
            <w:pPr>
              <w:pStyle w:val="BodyText"/>
            </w:pPr>
            <w:r w:rsidRPr="00913FE0">
              <w:t>All operations to which this unit applies are subject to stringent health, safety and environment (HSE) requirements, which may be imposed through state/territory or federal legislation, and these must not be compromised at any time. Whe</w:t>
            </w:r>
            <w:r w:rsidRPr="00913FE0">
              <w:t>re there is an apparent conflict between performance criteria and HSE requirements, the HSE requirements take precedence</w:t>
            </w:r>
          </w:p>
          <w:p w:rsidR="00000000" w:rsidP="00913FE0">
            <w:pPr>
              <w:pStyle w:val="BodyText"/>
              <w:rPr>
                <w:lang w:val="en-NZ"/>
              </w:rPr>
            </w:pP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All operations must be performed in accordance with relevant procedures.</w:t>
            </w:r>
          </w:p>
          <w:p w:rsidR="00000000" w:rsidRPr="00913FE0" w:rsidP="00913FE0">
            <w:pPr>
              <w:pStyle w:val="BodyText"/>
            </w:pPr>
          </w:p>
          <w:p w:rsidR="00000000" w:rsidRPr="00913FE0" w:rsidP="00913FE0">
            <w:pPr>
              <w:pStyle w:val="BodyText"/>
            </w:pPr>
            <w:r w:rsidRPr="00913FE0">
              <w:t>Procedures are written, verbal, visual, computer-based or in some other form, and include one or more of the following:</w:t>
            </w:r>
          </w:p>
          <w:p w:rsidR="00000000" w:rsidRPr="00913FE0" w:rsidP="00913FE0">
            <w:pPr>
              <w:pStyle w:val="ListBullet"/>
            </w:pPr>
            <w:r w:rsidRPr="00913FE0">
              <w:t>emergency procedures</w:t>
            </w:r>
          </w:p>
          <w:p w:rsidR="00000000" w:rsidRPr="00913FE0" w:rsidP="00913FE0">
            <w:pPr>
              <w:pStyle w:val="ListBullet"/>
            </w:pPr>
            <w:r w:rsidRPr="00913FE0">
              <w:t>work instructions</w:t>
            </w:r>
          </w:p>
          <w:p w:rsidR="00000000" w:rsidRPr="00913FE0" w:rsidP="00913FE0">
            <w:pPr>
              <w:pStyle w:val="ListBullet"/>
            </w:pPr>
            <w:r w:rsidRPr="00913FE0">
              <w:t>standard operating procedures (SOPs)</w:t>
            </w:r>
          </w:p>
          <w:p w:rsidR="00000000" w:rsidRPr="00913FE0" w:rsidP="00913FE0">
            <w:pPr>
              <w:pStyle w:val="ListBullet"/>
            </w:pPr>
            <w:r w:rsidRPr="00913FE0">
              <w:t>safe work method statements (SWMS)</w:t>
            </w:r>
          </w:p>
          <w:p w:rsidR="00000000" w:rsidRPr="00913FE0" w:rsidP="00913FE0">
            <w:pPr>
              <w:pStyle w:val="ListBullet"/>
            </w:pPr>
            <w:r w:rsidRPr="00913FE0">
              <w:t>formulas/recipes</w:t>
            </w:r>
          </w:p>
          <w:p w:rsidR="00000000" w:rsidRPr="00913FE0" w:rsidP="00913FE0">
            <w:pPr>
              <w:pStyle w:val="ListBullet"/>
            </w:pPr>
            <w:r w:rsidRPr="00913FE0">
              <w:t>batch s</w:t>
            </w:r>
            <w:r w:rsidRPr="00913FE0">
              <w:t>heets</w:t>
            </w:r>
          </w:p>
          <w:p w:rsidR="00000000" w:rsidRPr="00913FE0" w:rsidP="00913FE0">
            <w:pPr>
              <w:pStyle w:val="ListBullet"/>
            </w:pPr>
            <w:r w:rsidRPr="00913FE0">
              <w:t>temporary instructions</w:t>
            </w:r>
          </w:p>
          <w:p w:rsidR="00000000" w:rsidRPr="00913FE0" w:rsidP="00913FE0">
            <w:pPr>
              <w:pStyle w:val="ListBullet"/>
            </w:pPr>
            <w:r w:rsidRPr="00913FE0">
              <w:t>any similar instructions provided for the smooth running of the plant</w:t>
            </w:r>
          </w:p>
          <w:p w:rsidR="00000000" w:rsidP="00913FE0">
            <w:pPr>
              <w:pStyle w:val="BodyText"/>
              <w:rPr>
                <w:lang w:val="en-NZ"/>
              </w:rPr>
            </w:pP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 xml:space="preserve">Routine problems must be resolved by applying known solutions. </w:t>
            </w:r>
          </w:p>
          <w:p w:rsidR="00000000" w:rsidRPr="00913FE0" w:rsidP="00913FE0">
            <w:pPr>
              <w:pStyle w:val="BodyText"/>
            </w:pPr>
          </w:p>
          <w:p w:rsidR="00000000" w:rsidRPr="00913FE0" w:rsidP="00913FE0">
            <w:pPr>
              <w:pStyle w:val="BodyText"/>
            </w:pPr>
            <w:r w:rsidRPr="00913FE0">
              <w:t>Routine problems are predictable and include one or more of the following:</w:t>
            </w:r>
          </w:p>
          <w:p w:rsidR="00000000" w:rsidRPr="00913FE0" w:rsidP="00913FE0">
            <w:pPr>
              <w:pStyle w:val="ListBullet"/>
            </w:pPr>
            <w:r w:rsidRPr="00913FE0">
              <w:t>iced lines</w:t>
            </w:r>
          </w:p>
          <w:p w:rsidR="00000000" w:rsidRPr="00913FE0" w:rsidP="00913FE0">
            <w:pPr>
              <w:pStyle w:val="ListBullet"/>
            </w:pPr>
            <w:r w:rsidRPr="00913FE0">
              <w:t>high levels in pots/vessels</w:t>
            </w:r>
          </w:p>
          <w:p w:rsidR="00000000" w:rsidRPr="00913FE0" w:rsidP="00913FE0">
            <w:pPr>
              <w:pStyle w:val="ListBullet"/>
            </w:pPr>
            <w:r w:rsidRPr="00913FE0">
              <w:t>smoke from flare</w:t>
            </w:r>
          </w:p>
          <w:p w:rsidR="00000000" w:rsidRPr="00913FE0" w:rsidP="00913FE0">
            <w:pPr>
              <w:pStyle w:val="ListBullet"/>
            </w:pPr>
            <w:r w:rsidRPr="00913FE0">
              <w:t>flame out</w:t>
            </w:r>
          </w:p>
          <w:p w:rsidR="00000000" w:rsidRPr="00913FE0" w:rsidP="00913FE0">
            <w:pPr>
              <w:pStyle w:val="ListBullet"/>
            </w:pPr>
            <w:r w:rsidRPr="00913FE0">
              <w:t>lack of header purge flow</w:t>
            </w:r>
          </w:p>
          <w:p w:rsidR="00000000" w:rsidRPr="00913FE0" w:rsidP="00913FE0">
            <w:pPr>
              <w:pStyle w:val="ListBullet"/>
            </w:pPr>
            <w:r w:rsidRPr="00913FE0">
              <w:t>flash back</w:t>
            </w:r>
          </w:p>
          <w:p w:rsidR="00000000" w:rsidRPr="00913FE0" w:rsidP="00913FE0">
            <w:pPr>
              <w:pStyle w:val="ListBullet"/>
            </w:pPr>
            <w:r w:rsidRPr="00913FE0">
              <w:t>inconsistent header composition</w:t>
            </w:r>
          </w:p>
          <w:p w:rsidR="00000000" w:rsidRPr="00913FE0" w:rsidP="00913FE0">
            <w:pPr>
              <w:pStyle w:val="ListBullet"/>
            </w:pPr>
            <w:r w:rsidRPr="00913FE0">
              <w:t>blockage</w:t>
            </w:r>
          </w:p>
          <w:p w:rsidR="00000000" w:rsidRPr="00913FE0" w:rsidP="00913FE0">
            <w:pPr>
              <w:pStyle w:val="ListBullet"/>
            </w:pPr>
            <w:r w:rsidRPr="00913FE0">
              <w:t>cold feed to warm header</w:t>
            </w:r>
          </w:p>
          <w:p w:rsidR="00000000" w:rsidRPr="00913FE0" w:rsidP="00913FE0">
            <w:pPr>
              <w:pStyle w:val="BodyText"/>
            </w:pPr>
          </w:p>
          <w:p w:rsidR="00000000" w:rsidRPr="00913FE0" w:rsidP="00913FE0">
            <w:pPr>
              <w:pStyle w:val="BodyText"/>
            </w:pPr>
            <w:r w:rsidRPr="00913FE0">
              <w:t>Known solu</w:t>
            </w:r>
            <w:r w:rsidRPr="00913FE0">
              <w:t>tions are drawn from one or more of the following:</w:t>
            </w:r>
          </w:p>
          <w:p w:rsidR="00000000" w:rsidRPr="00913FE0" w:rsidP="00913FE0">
            <w:pPr>
              <w:pStyle w:val="ListBullet"/>
            </w:pPr>
            <w:r w:rsidRPr="00913FE0">
              <w:t>procedures</w:t>
            </w:r>
          </w:p>
          <w:p w:rsidR="00000000" w:rsidRPr="00913FE0" w:rsidP="00913FE0">
            <w:pPr>
              <w:pStyle w:val="ListBullet"/>
            </w:pPr>
            <w:r w:rsidRPr="00913FE0">
              <w:t>training</w:t>
            </w:r>
          </w:p>
          <w:p w:rsidR="00000000" w:rsidRPr="00913FE0" w:rsidP="00913FE0">
            <w:pPr>
              <w:pStyle w:val="ListBullet"/>
            </w:pPr>
            <w:r w:rsidRPr="00913FE0">
              <w:t>remembered experience</w:t>
            </w:r>
          </w:p>
          <w:p w:rsidR="00000000" w:rsidRPr="00913FE0" w:rsidP="00913FE0">
            <w:pPr>
              <w:pStyle w:val="BodyText"/>
            </w:pPr>
          </w:p>
          <w:p w:rsidR="00000000" w:rsidRPr="00913FE0" w:rsidP="00913FE0">
            <w:pPr>
              <w:pStyle w:val="BodyText"/>
            </w:pPr>
            <w:r w:rsidRPr="00913FE0">
              <w:t>Non-routine problems must be reported according to according to relevant procedures.</w:t>
            </w:r>
          </w:p>
          <w:p w:rsidR="00000000" w:rsidP="00913FE0">
            <w:pPr>
              <w:pStyle w:val="BodyText"/>
              <w:rPr>
                <w:lang w:val="en-NZ"/>
              </w:rPr>
            </w:pP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Abnormal conditions</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Abnormal conditions include one or more of the following:</w:t>
            </w:r>
          </w:p>
          <w:p w:rsidR="00000000" w:rsidRPr="00913FE0" w:rsidP="00913FE0">
            <w:pPr>
              <w:pStyle w:val="ListBullet"/>
            </w:pPr>
            <w:r w:rsidRPr="00913FE0">
              <w:t>weather</w:t>
            </w:r>
          </w:p>
          <w:p w:rsidR="00000000" w:rsidRPr="00913FE0" w:rsidP="00913FE0">
            <w:pPr>
              <w:pStyle w:val="ListBullet"/>
            </w:pPr>
            <w:r w:rsidRPr="00913FE0">
              <w:t>loss of pilot fuel</w:t>
            </w:r>
          </w:p>
          <w:p w:rsidR="00000000" w:rsidRPr="00913FE0" w:rsidP="00913FE0">
            <w:pPr>
              <w:pStyle w:val="ListBullet"/>
            </w:pPr>
            <w:r w:rsidRPr="00913FE0">
              <w:t>loss of utilities</w:t>
            </w:r>
          </w:p>
          <w:p w:rsidR="00000000" w:rsidRPr="00913FE0" w:rsidP="00913FE0">
            <w:pPr>
              <w:pStyle w:val="ListBullet"/>
            </w:pPr>
            <w:r w:rsidRPr="00913FE0">
              <w:t>flame out</w:t>
            </w:r>
          </w:p>
          <w:p w:rsidR="00000000" w:rsidRPr="00913FE0" w:rsidP="00913FE0">
            <w:pPr>
              <w:pStyle w:val="ListBullet"/>
            </w:pPr>
            <w:r w:rsidRPr="00913FE0">
              <w:t>high flare system back pressure</w:t>
            </w:r>
          </w:p>
          <w:p w:rsidR="00000000" w:rsidRPr="00913FE0" w:rsidP="00913FE0">
            <w:pPr>
              <w:pStyle w:val="ListBullet"/>
            </w:pPr>
            <w:r w:rsidRPr="00913FE0">
              <w:t>cross connection between dissimilar systems</w:t>
            </w:r>
          </w:p>
          <w:p w:rsidR="00000000" w:rsidP="00913FE0">
            <w:pPr>
              <w:pStyle w:val="BodyText"/>
              <w:rPr>
                <w:lang w:val="en-NZ"/>
              </w:rPr>
            </w:pP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Responding to abnormal conditions</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Responding to abnormal conditions includes the following:</w:t>
            </w:r>
          </w:p>
          <w:p w:rsidR="00000000" w:rsidRPr="00913FE0" w:rsidP="00913FE0">
            <w:pPr>
              <w:pStyle w:val="ListBullet"/>
            </w:pPr>
            <w:r w:rsidRPr="00913FE0">
              <w:t>determining problems needing action</w:t>
            </w:r>
          </w:p>
          <w:p w:rsidR="00000000" w:rsidRPr="00913FE0" w:rsidP="00913FE0">
            <w:pPr>
              <w:pStyle w:val="ListBullet"/>
            </w:pPr>
            <w:r w:rsidRPr="00913FE0">
              <w:t>accessing and applying relevant technical and plant data</w:t>
            </w:r>
          </w:p>
          <w:p w:rsidR="00000000" w:rsidRPr="00913FE0" w:rsidP="00913FE0">
            <w:pPr>
              <w:pStyle w:val="ListBullet"/>
            </w:pPr>
            <w:r w:rsidRPr="00913FE0">
              <w:t>applying appropriate problem solving techniques to determine possible fault causes</w:t>
            </w:r>
          </w:p>
          <w:p w:rsidR="00000000" w:rsidRPr="00913FE0" w:rsidP="00913FE0">
            <w:pPr>
              <w:pStyle w:val="ListBullet"/>
            </w:pPr>
            <w:r w:rsidRPr="00913FE0">
              <w:t>rectifying problem us</w:t>
            </w:r>
            <w:r w:rsidRPr="00913FE0">
              <w:t>ing appropriate solution within area of responsibility</w:t>
            </w:r>
          </w:p>
          <w:p w:rsidR="00000000" w:rsidRPr="00913FE0" w:rsidP="00913FE0">
            <w:pPr>
              <w:pStyle w:val="ListBullet"/>
            </w:pPr>
            <w:r w:rsidRPr="00913FE0">
              <w:t>following through items initiated until final resolution has occurred</w:t>
            </w:r>
          </w:p>
          <w:p w:rsidR="00000000" w:rsidRPr="00913FE0" w:rsidP="00913FE0">
            <w:pPr>
              <w:pStyle w:val="ListBullet"/>
            </w:pPr>
            <w:r w:rsidRPr="00913FE0">
              <w:t>reporting problems outside area of responsibility/ability to resolve to designated person</w:t>
            </w:r>
          </w:p>
          <w:p w:rsidR="00000000" w:rsidP="00913FE0">
            <w:pPr>
              <w:pStyle w:val="BodyText"/>
              <w:rPr>
                <w:lang w:val="en-NZ"/>
              </w:rPr>
            </w:pP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Flare system</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 xml:space="preserve">The flare system includes </w:t>
            </w:r>
            <w:r w:rsidRPr="00913FE0">
              <w:t>one or more of the following:</w:t>
            </w:r>
          </w:p>
          <w:p w:rsidR="00000000" w:rsidRPr="00913FE0" w:rsidP="00913FE0">
            <w:pPr>
              <w:pStyle w:val="ListBullet"/>
            </w:pPr>
            <w:r w:rsidRPr="00913FE0">
              <w:t>elevated flare</w:t>
            </w:r>
          </w:p>
          <w:p w:rsidR="00000000" w:rsidRPr="00913FE0" w:rsidP="00913FE0">
            <w:pPr>
              <w:pStyle w:val="ListBullet"/>
            </w:pPr>
            <w:r w:rsidRPr="00913FE0">
              <w:t>ground flare</w:t>
            </w:r>
          </w:p>
          <w:p w:rsidR="00000000" w:rsidRPr="00913FE0" w:rsidP="00913FE0">
            <w:pPr>
              <w:pStyle w:val="ListBullet"/>
            </w:pPr>
            <w:r w:rsidRPr="00913FE0">
              <w:t>vents (sometimes called ‘cold flare’)</w:t>
            </w:r>
          </w:p>
          <w:p w:rsidR="00000000" w:rsidRPr="00913FE0" w:rsidP="00913FE0">
            <w:pPr>
              <w:pStyle w:val="BodyText"/>
            </w:pPr>
          </w:p>
          <w:p w:rsidR="00000000" w:rsidRPr="00913FE0" w:rsidP="00913FE0">
            <w:pPr>
              <w:pStyle w:val="BodyText"/>
            </w:pPr>
            <w:r w:rsidRPr="00913FE0">
              <w:t>The flare system includes all items from the safety relief device through to the flare inclusive.</w:t>
            </w:r>
          </w:p>
          <w:p w:rsidR="00000000" w:rsidP="00913FE0">
            <w:pPr>
              <w:pStyle w:val="BodyText"/>
              <w:rPr>
                <w:lang w:val="en-NZ"/>
              </w:rPr>
            </w:pP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Hazards include one or more of the following:</w:t>
            </w:r>
          </w:p>
          <w:p w:rsidR="00000000" w:rsidRPr="00913FE0" w:rsidP="00913FE0">
            <w:pPr>
              <w:pStyle w:val="ListBullet"/>
            </w:pPr>
            <w:r w:rsidRPr="00913FE0">
              <w:t>access and exclusion zone</w:t>
            </w:r>
          </w:p>
          <w:p w:rsidR="00000000" w:rsidRPr="00913FE0" w:rsidP="00913FE0">
            <w:pPr>
              <w:pStyle w:val="ListBullet"/>
            </w:pPr>
            <w:r w:rsidRPr="00913FE0">
              <w:t>heat</w:t>
            </w:r>
          </w:p>
          <w:p w:rsidR="00000000" w:rsidRPr="00913FE0" w:rsidP="00913FE0">
            <w:pPr>
              <w:pStyle w:val="ListBullet"/>
            </w:pPr>
            <w:r w:rsidRPr="00913FE0">
              <w:t>blow backs</w:t>
            </w:r>
          </w:p>
          <w:p w:rsidR="00000000" w:rsidRPr="00913FE0" w:rsidP="00913FE0">
            <w:pPr>
              <w:pStyle w:val="ListBullet"/>
            </w:pPr>
            <w:r w:rsidRPr="00913FE0">
              <w:t>leaks/loss of containment (LOC)</w:t>
            </w:r>
          </w:p>
          <w:p w:rsidR="00000000" w:rsidRPr="00913FE0" w:rsidP="00913FE0">
            <w:pPr>
              <w:pStyle w:val="ListBullet"/>
            </w:pPr>
            <w:r w:rsidRPr="00913FE0">
              <w:t>ineffective isolations</w:t>
            </w:r>
          </w:p>
          <w:p w:rsidR="00000000" w:rsidRPr="00913FE0" w:rsidP="00913FE0">
            <w:pPr>
              <w:pStyle w:val="ListBullet"/>
            </w:pPr>
            <w:r w:rsidRPr="00913FE0">
              <w:t>inadequate ventilation</w:t>
            </w:r>
          </w:p>
          <w:p w:rsidR="00000000" w:rsidRPr="00913FE0" w:rsidP="00913FE0">
            <w:pPr>
              <w:pStyle w:val="ListBullet"/>
            </w:pPr>
            <w:r w:rsidRPr="00913FE0">
              <w:t>air ingress</w:t>
            </w:r>
          </w:p>
          <w:p w:rsidR="00000000" w:rsidRPr="00913FE0" w:rsidP="00913FE0">
            <w:pPr>
              <w:pStyle w:val="ListBullet"/>
            </w:pPr>
            <w:r w:rsidRPr="00913FE0">
              <w:t>liquid carryover</w:t>
            </w:r>
          </w:p>
          <w:p w:rsidR="00000000" w:rsidRPr="00913FE0" w:rsidP="00913FE0">
            <w:pPr>
              <w:pStyle w:val="ListBullet"/>
            </w:pPr>
            <w:r w:rsidRPr="00913FE0">
              <w:t>high liquid levels in knock out pots/separation vessels</w:t>
            </w:r>
          </w:p>
          <w:p w:rsidR="00000000" w:rsidRPr="00913FE0" w:rsidP="00913FE0">
            <w:pPr>
              <w:pStyle w:val="ListBullet"/>
            </w:pPr>
            <w:r w:rsidRPr="00913FE0">
              <w:t>contraction and expansion (cold vapours)</w:t>
            </w:r>
          </w:p>
          <w:p w:rsidR="00000000" w:rsidRPr="00913FE0" w:rsidP="00913FE0">
            <w:pPr>
              <w:pStyle w:val="ListBullet"/>
            </w:pPr>
            <w:r w:rsidRPr="00913FE0">
              <w:t>dislodgeme</w:t>
            </w:r>
            <w:r w:rsidRPr="00913FE0">
              <w:t>nt of burning coke</w:t>
            </w:r>
          </w:p>
          <w:p w:rsidR="00000000" w:rsidRPr="00913FE0" w:rsidP="00913FE0">
            <w:pPr>
              <w:pStyle w:val="ListBullet"/>
            </w:pPr>
            <w:r w:rsidRPr="00913FE0">
              <w:t>noise</w:t>
            </w:r>
          </w:p>
          <w:p w:rsidR="00000000" w:rsidRPr="00913FE0" w:rsidP="00913FE0">
            <w:pPr>
              <w:pStyle w:val="ListBullet"/>
            </w:pPr>
            <w:r w:rsidRPr="00913FE0">
              <w:t>cryogenic temperatures</w:t>
            </w:r>
          </w:p>
          <w:p w:rsidR="00000000" w:rsidRPr="00913FE0" w:rsidP="00913FE0">
            <w:pPr>
              <w:pStyle w:val="ListBullet"/>
            </w:pPr>
            <w:r w:rsidRPr="00913FE0">
              <w:t>radiation</w:t>
            </w:r>
          </w:p>
          <w:p w:rsidR="00000000" w:rsidRPr="00913FE0" w:rsidP="00913FE0">
            <w:pPr>
              <w:pStyle w:val="ListBullet"/>
            </w:pPr>
            <w:r w:rsidRPr="00913FE0">
              <w:t>liquid hammer</w:t>
            </w:r>
          </w:p>
          <w:p w:rsidR="00000000" w:rsidP="00913FE0">
            <w:pPr>
              <w:pStyle w:val="BodyText"/>
              <w:rPr>
                <w:lang w:val="en-NZ"/>
              </w:rPr>
            </w:pP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Visual inspection</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As relevant to the type of flare, visual inspection includes one or more of the following:</w:t>
            </w:r>
          </w:p>
          <w:p w:rsidR="00000000" w:rsidRPr="00913FE0" w:rsidP="00913FE0">
            <w:pPr>
              <w:pStyle w:val="ListBullet"/>
            </w:pPr>
            <w:r w:rsidRPr="00913FE0">
              <w:t>pilot flame condition</w:t>
            </w:r>
          </w:p>
          <w:p w:rsidR="00000000" w:rsidRPr="00913FE0" w:rsidP="00913FE0">
            <w:pPr>
              <w:pStyle w:val="ListBullet"/>
            </w:pPr>
            <w:r w:rsidRPr="00913FE0">
              <w:t>burn pattern</w:t>
            </w:r>
          </w:p>
          <w:p w:rsidR="00000000" w:rsidRPr="00913FE0" w:rsidP="00913FE0">
            <w:pPr>
              <w:pStyle w:val="ListBullet"/>
            </w:pPr>
            <w:r w:rsidRPr="00913FE0">
              <w:t>ice on header lines</w:t>
            </w:r>
          </w:p>
          <w:p w:rsidR="00000000" w:rsidRPr="00913FE0" w:rsidP="00913FE0">
            <w:pPr>
              <w:pStyle w:val="ListBullet"/>
            </w:pPr>
            <w:r w:rsidRPr="00913FE0">
              <w:t>vessel levels</w:t>
            </w:r>
          </w:p>
          <w:p w:rsidR="00000000" w:rsidRPr="00913FE0" w:rsidP="00913FE0">
            <w:pPr>
              <w:pStyle w:val="ListBullet"/>
            </w:pPr>
            <w:r w:rsidRPr="00913FE0">
              <w:t>damage or deterioration</w:t>
            </w:r>
          </w:p>
          <w:p w:rsidR="00000000" w:rsidRPr="00913FE0" w:rsidP="00913FE0">
            <w:pPr>
              <w:pStyle w:val="ListBullet"/>
            </w:pPr>
            <w:r w:rsidRPr="00913FE0">
              <w:t>smoke density</w:t>
            </w:r>
          </w:p>
          <w:p w:rsidR="00000000" w:rsidP="00913FE0">
            <w:pPr>
              <w:pStyle w:val="BodyText"/>
              <w:rPr>
                <w:lang w:val="en-NZ"/>
              </w:rPr>
            </w:pPr>
          </w:p>
        </w:tc>
      </w:tr>
      <w:tr w:rsidTr="00414F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3FE0">
            <w:pPr>
              <w:pStyle w:val="BodyText"/>
              <w:rPr>
                <w:lang w:val="en-NZ"/>
              </w:rPr>
            </w:pPr>
            <w:r w:rsidRPr="00913FE0">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913FE0" w:rsidP="00913FE0">
            <w:pPr>
              <w:pStyle w:val="BodyText"/>
            </w:pPr>
            <w:r w:rsidRPr="00913FE0">
              <w:t>Logs and reports include one or more of the following:</w:t>
            </w:r>
          </w:p>
          <w:p w:rsidR="00000000" w:rsidRPr="00913FE0" w:rsidP="00913FE0">
            <w:pPr>
              <w:pStyle w:val="ListBullet"/>
            </w:pPr>
            <w:r w:rsidRPr="00913FE0">
              <w:t xml:space="preserve">paper or electronic based </w:t>
            </w:r>
          </w:p>
          <w:p w:rsidR="00000000" w:rsidRPr="00913FE0" w:rsidP="00913FE0">
            <w:pPr>
              <w:pStyle w:val="ListBullet"/>
            </w:pPr>
            <w:r w:rsidRPr="00913FE0">
              <w:t>verbal/radio reports</w:t>
            </w:r>
          </w:p>
          <w:p w:rsidR="00000000" w:rsidRPr="00913FE0" w:rsidP="00913FE0">
            <w:pPr>
              <w:pStyle w:val="ListBullet"/>
            </w:pPr>
            <w:r w:rsidRPr="00913FE0">
              <w:t>reporting items found which require action</w:t>
            </w:r>
          </w:p>
        </w:tc>
      </w:tr>
    </w:tbl>
    <w:p w:rsidR="00000000" w:rsidRPr="00913FE0" w:rsidP="00913FE0">
      <w:pPr>
        <w:pStyle w:val="BodyText"/>
      </w:pPr>
    </w:p>
    <w:p w:rsidR="00000000" w:rsidRPr="00913FE0" w:rsidP="00913FE0">
      <w:pPr>
        <w:pStyle w:val="AllowPageBreak"/>
      </w:pPr>
    </w:p>
    <w:p w:rsidR="00000000" w:rsidRPr="00913FE0" w:rsidP="00913FE0">
      <w:pPr>
        <w:pStyle w:val="Heading1"/>
      </w:pPr>
      <w:bookmarkStart w:id="9" w:name="O_907272"/>
      <w:bookmarkEnd w:id="9"/>
      <w:r w:rsidRPr="00913FE0">
        <w:t>Unit Mapping Information</w:t>
      </w:r>
    </w:p>
    <w:p w:rsidR="00000000" w:rsidRPr="00913FE0" w:rsidP="00414FE9">
      <w:pPr>
        <w:pStyle w:val="BodyText"/>
      </w:pPr>
      <w:r w:rsidRPr="00913FE0">
        <w:t>Release 1. Supersedes and is equivalent to PMAOPS226A Monitor and operate flare systems</w:t>
      </w:r>
    </w:p>
    <w:p w:rsidR="00000000" w:rsidRPr="00913FE0" w:rsidP="00913FE0">
      <w:pPr>
        <w:pStyle w:val="Heading1"/>
      </w:pPr>
      <w:bookmarkStart w:id="10" w:name="O_907265"/>
      <w:bookmarkEnd w:id="10"/>
      <w:r w:rsidRPr="00913FE0">
        <w:t>Links</w:t>
      </w:r>
    </w:p>
    <w:p w:rsidR="00000000" w:rsidRPr="00913FE0" w:rsidP="00414FE9">
      <w:pPr>
        <w:pStyle w:val="BodyText"/>
      </w:pPr>
      <w:r w:rsidRPr="00913FE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26B68">
        <w:rPr>
          <w:rStyle w:val="Hyperlink"/>
        </w:rPr>
        <w:t>https://vetnet.gov.au/Pages/TrainingDocs.aspx?q=9fc2cf53-e570-4e9f-ad6a-b228ffdb6875</w:t>
      </w:r>
      <w:r>
        <w:fldChar w:fldCharType="end"/>
      </w:r>
    </w:p>
    <w:p w:rsidR="00000000" w:rsidRPr="00913FE0" w:rsidP="00913FE0"/>
    <w:sectPr w:rsidSect="00913F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E0" w:rsidRPr="00414FE9" w:rsidP="00414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E9" w:rsidP="00913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4FE9" w:rsidP="00913F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4FE9" w:rsidP="00913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FE0" w:rsidRPr="00414FE9" w:rsidP="00414F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E9" w:rsidRPr="002D2AF8" w:rsidP="00913FE0">
    <w:pPr>
      <w:pStyle w:val="Header"/>
      <w:framePr w:wrap="around"/>
    </w:pPr>
    <w:r>
      <w:fldChar w:fldCharType="begin"/>
    </w:r>
    <w:r>
      <w:instrText xml:space="preserve"> TITLE   \* MERGEFORMAT </w:instrText>
    </w:r>
    <w:r>
      <w:fldChar w:fldCharType="separate"/>
    </w:r>
    <w:r>
      <w:t>PMAOPS226 Monitor and operate flare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14FE9" w:rsidP="00913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9AAC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0AA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FE0"/>
    <w:pPr>
      <w:spacing w:before="360" w:after="60"/>
      <w:outlineLvl w:val="0"/>
    </w:pPr>
    <w:rPr>
      <w:sz w:val="32"/>
    </w:rPr>
  </w:style>
  <w:style w:type="paragraph" w:styleId="Heading2">
    <w:name w:val="heading 2"/>
    <w:basedOn w:val="HeadingBase"/>
    <w:next w:val="BodyText"/>
    <w:link w:val="Heading2Char"/>
    <w:qFormat/>
    <w:rsid w:val="00913FE0"/>
    <w:pPr>
      <w:keepLines/>
      <w:spacing w:before="240" w:after="120"/>
      <w:outlineLvl w:val="1"/>
    </w:pPr>
    <w:rPr>
      <w:sz w:val="28"/>
      <w:szCs w:val="40"/>
    </w:rPr>
  </w:style>
  <w:style w:type="paragraph" w:styleId="Heading3">
    <w:name w:val="heading 3"/>
    <w:basedOn w:val="HeadingBase"/>
    <w:next w:val="BodyText"/>
    <w:link w:val="Heading3Char"/>
    <w:qFormat/>
    <w:rsid w:val="00913FE0"/>
    <w:pPr>
      <w:spacing w:before="180" w:after="120"/>
      <w:outlineLvl w:val="2"/>
    </w:pPr>
    <w:rPr>
      <w:spacing w:val="-10"/>
      <w:kern w:val="32"/>
    </w:rPr>
  </w:style>
  <w:style w:type="paragraph" w:styleId="Heading4">
    <w:name w:val="heading 4"/>
    <w:basedOn w:val="HeadingBase"/>
    <w:next w:val="BodyText"/>
    <w:link w:val="Heading4Char"/>
    <w:qFormat/>
    <w:rsid w:val="00913FE0"/>
    <w:pPr>
      <w:spacing w:before="160" w:after="120"/>
      <w:outlineLvl w:val="3"/>
    </w:pPr>
    <w:rPr>
      <w:sz w:val="22"/>
    </w:rPr>
  </w:style>
  <w:style w:type="paragraph" w:styleId="Heading5">
    <w:name w:val="heading 5"/>
    <w:basedOn w:val="HeadingBase"/>
    <w:next w:val="Normal"/>
    <w:link w:val="Heading5Char"/>
    <w:qFormat/>
    <w:rsid w:val="00913FE0"/>
    <w:pPr>
      <w:spacing w:before="80"/>
      <w:outlineLvl w:val="4"/>
    </w:pPr>
    <w:rPr>
      <w:color w:val="918585"/>
      <w:sz w:val="20"/>
    </w:rPr>
  </w:style>
  <w:style w:type="paragraph" w:styleId="Heading6">
    <w:name w:val="heading 6"/>
    <w:basedOn w:val="HeadingBase"/>
    <w:next w:val="Normal"/>
    <w:link w:val="Heading6Char"/>
    <w:qFormat/>
    <w:rsid w:val="00913FE0"/>
    <w:pPr>
      <w:spacing w:before="60"/>
      <w:outlineLvl w:val="5"/>
    </w:pPr>
    <w:rPr>
      <w:color w:val="918585"/>
      <w:sz w:val="20"/>
    </w:rPr>
  </w:style>
  <w:style w:type="paragraph" w:styleId="Heading7">
    <w:name w:val="heading 7"/>
    <w:basedOn w:val="Normal"/>
    <w:next w:val="Normal"/>
    <w:link w:val="Heading7Char"/>
    <w:qFormat/>
    <w:rsid w:val="00913FE0"/>
    <w:pPr>
      <w:ind w:left="720"/>
      <w:outlineLvl w:val="6"/>
    </w:pPr>
    <w:rPr>
      <w:i/>
    </w:rPr>
  </w:style>
  <w:style w:type="paragraph" w:styleId="Heading8">
    <w:name w:val="heading 8"/>
    <w:basedOn w:val="Normal"/>
    <w:next w:val="Normal"/>
    <w:link w:val="Heading8Char"/>
    <w:qFormat/>
    <w:rsid w:val="00913FE0"/>
    <w:pPr>
      <w:ind w:left="720"/>
      <w:outlineLvl w:val="7"/>
    </w:pPr>
    <w:rPr>
      <w:i/>
    </w:rPr>
  </w:style>
  <w:style w:type="paragraph" w:styleId="Heading9">
    <w:name w:val="heading 9"/>
    <w:basedOn w:val="Normal"/>
    <w:next w:val="Normal"/>
    <w:link w:val="Heading9Char"/>
    <w:qFormat/>
    <w:rsid w:val="00913FE0"/>
    <w:pPr>
      <w:ind w:left="720"/>
      <w:outlineLvl w:val="8"/>
    </w:pPr>
    <w:rPr>
      <w:i/>
    </w:rPr>
  </w:style>
  <w:style w:type="character" w:default="1" w:styleId="DefaultParagraphFont">
    <w:name w:val="Default Paragraph Font"/>
    <w:uiPriority w:val="1"/>
    <w:unhideWhenUsed/>
    <w:rsid w:val="00913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FE0"/>
  </w:style>
  <w:style w:type="character" w:customStyle="1" w:styleId="Heading1Char">
    <w:name w:val="Heading 1 Char"/>
    <w:basedOn w:val="DefaultParagraphFont"/>
    <w:link w:val="Heading1"/>
    <w:rsid w:val="00913FE0"/>
    <w:rPr>
      <w:rFonts w:ascii="Times New Roman" w:eastAsia="Times New Roman" w:hAnsi="Times New Roman" w:cs="Times New Roman"/>
      <w:b/>
      <w:sz w:val="32"/>
      <w:szCs w:val="20"/>
      <w:lang w:eastAsia="en-US"/>
    </w:rPr>
  </w:style>
  <w:style w:type="paragraph" w:styleId="BodyText">
    <w:name w:val="Body Text"/>
    <w:basedOn w:val="Normal"/>
    <w:link w:val="BodyTextChar"/>
    <w:rsid w:val="00913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FE0"/>
    <w:rPr>
      <w:rFonts w:ascii="Times New Roman" w:eastAsia="Times New Roman" w:hAnsi="Times New Roman" w:cs="Times New Roman"/>
      <w:sz w:val="24"/>
      <w:lang w:eastAsia="en-US"/>
    </w:rPr>
  </w:style>
  <w:style w:type="paragraph" w:styleId="ListBullet">
    <w:name w:val="List Bullet"/>
    <w:basedOn w:val="List"/>
    <w:rsid w:val="00913FE0"/>
    <w:pPr>
      <w:numPr>
        <w:numId w:val="11"/>
      </w:numPr>
      <w:tabs>
        <w:tab w:val="clear" w:pos="340"/>
      </w:tabs>
      <w:spacing w:before="40" w:after="40"/>
    </w:pPr>
  </w:style>
  <w:style w:type="character" w:customStyle="1" w:styleId="SpecialBold">
    <w:name w:val="Special Bold"/>
    <w:basedOn w:val="DefaultParagraphFont"/>
    <w:rsid w:val="00913FE0"/>
    <w:rPr>
      <w:b/>
      <w:spacing w:val="0"/>
    </w:rPr>
  </w:style>
  <w:style w:type="paragraph" w:customStyle="1" w:styleId="SuperHeading">
    <w:name w:val="SuperHeading"/>
    <w:basedOn w:val="Normal"/>
    <w:rsid w:val="00913FE0"/>
    <w:pPr>
      <w:spacing w:before="240" w:after="120"/>
      <w:outlineLvl w:val="0"/>
    </w:pPr>
    <w:rPr>
      <w:rFonts w:ascii="Times New Roman" w:hAnsi="Times New Roman"/>
      <w:b/>
      <w:sz w:val="32"/>
    </w:rPr>
  </w:style>
  <w:style w:type="paragraph" w:customStyle="1" w:styleId="AllowPageBreak">
    <w:name w:val="AllowPageBreak"/>
    <w:rsid w:val="00913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FE0"/>
    <w:rPr>
      <w:rFonts w:ascii="Courier New" w:eastAsia="Times New Roman" w:hAnsi="Courier New" w:cs="Times New Roman"/>
      <w:i/>
      <w:szCs w:val="20"/>
      <w:lang w:eastAsia="en-US"/>
    </w:rPr>
  </w:style>
  <w:style w:type="paragraph" w:customStyle="1" w:styleId="HeadingBase">
    <w:name w:val="Heading Base"/>
    <w:rsid w:val="00913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FE0"/>
    <w:pPr>
      <w:tabs>
        <w:tab w:val="right" w:leader="dot" w:pos="9072"/>
      </w:tabs>
      <w:ind w:left="567"/>
    </w:pPr>
    <w:rPr>
      <w:szCs w:val="22"/>
    </w:rPr>
  </w:style>
  <w:style w:type="paragraph" w:customStyle="1" w:styleId="TOCBase">
    <w:name w:val="TOC Base"/>
    <w:rsid w:val="00913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FE0"/>
    <w:pPr>
      <w:tabs>
        <w:tab w:val="right" w:leader="dot" w:pos="9072"/>
      </w:tabs>
      <w:spacing w:before="40" w:after="40"/>
      <w:ind w:left="284"/>
    </w:pPr>
    <w:rPr>
      <w:rFonts w:ascii="Times New Roman" w:hAnsi="Times New Roman"/>
    </w:rPr>
  </w:style>
  <w:style w:type="paragraph" w:styleId="TOC1">
    <w:name w:val="toc 1"/>
    <w:basedOn w:val="TOCBase"/>
    <w:next w:val="Normal"/>
    <w:rsid w:val="00913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FE0"/>
    <w:rPr>
      <w:rFonts w:ascii="Times New Roman" w:eastAsia="Times New Roman" w:hAnsi="Times New Roman" w:cs="Times New Roman"/>
      <w:sz w:val="16"/>
      <w:lang w:eastAsia="en-US"/>
    </w:rPr>
  </w:style>
  <w:style w:type="paragraph" w:styleId="Title">
    <w:name w:val="Title"/>
    <w:basedOn w:val="HeadingBase"/>
    <w:link w:val="TitleChar"/>
    <w:qFormat/>
    <w:rsid w:val="00913FE0"/>
    <w:pPr>
      <w:spacing w:before="5040"/>
      <w:jc w:val="center"/>
    </w:pPr>
    <w:rPr>
      <w:sz w:val="48"/>
      <w:szCs w:val="72"/>
      <w:lang w:val="en-US"/>
    </w:rPr>
  </w:style>
  <w:style w:type="character" w:customStyle="1" w:styleId="TitleChar">
    <w:name w:val="Title Char"/>
    <w:basedOn w:val="DefaultParagraphFont"/>
    <w:link w:val="Title"/>
    <w:rsid w:val="00913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FE0"/>
    <w:pPr>
      <w:tabs>
        <w:tab w:val="left" w:pos="3600"/>
        <w:tab w:val="left" w:pos="3958"/>
      </w:tabs>
    </w:pPr>
  </w:style>
  <w:style w:type="paragraph" w:styleId="List">
    <w:name w:val="List"/>
    <w:basedOn w:val="BodyText"/>
    <w:next w:val="BodyText"/>
    <w:rsid w:val="00913FE0"/>
    <w:pPr>
      <w:tabs>
        <w:tab w:val="left" w:pos="340"/>
      </w:tabs>
      <w:spacing w:before="60" w:after="60"/>
      <w:ind w:left="340" w:hanging="340"/>
    </w:pPr>
  </w:style>
  <w:style w:type="paragraph" w:customStyle="1" w:styleId="Note">
    <w:name w:val="Note"/>
    <w:basedOn w:val="BodyText"/>
    <w:rsid w:val="00913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FE0"/>
    <w:pPr>
      <w:framePr w:wrap="auto" w:hAnchor="text" w:y="6049"/>
    </w:pPr>
    <w:rPr>
      <w:color w:val="000000"/>
      <w:sz w:val="40"/>
    </w:rPr>
  </w:style>
  <w:style w:type="paragraph" w:customStyle="1" w:styleId="TOCTitle">
    <w:name w:val="TOCTitle"/>
    <w:basedOn w:val="Heading1"/>
    <w:rsid w:val="00913FE0"/>
    <w:pPr>
      <w:spacing w:after="240"/>
      <w:jc w:val="center"/>
      <w:outlineLvl w:val="9"/>
    </w:pPr>
    <w:rPr>
      <w:caps/>
    </w:rPr>
  </w:style>
  <w:style w:type="paragraph" w:customStyle="1" w:styleId="Version">
    <w:name w:val="Version"/>
    <w:rsid w:val="00913F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FE0"/>
    <w:pPr>
      <w:numPr>
        <w:numId w:val="12"/>
      </w:numPr>
      <w:tabs>
        <w:tab w:val="clear" w:pos="680"/>
      </w:tabs>
    </w:pPr>
  </w:style>
  <w:style w:type="paragraph" w:styleId="Index1">
    <w:name w:val="index 1"/>
    <w:basedOn w:val="Normal"/>
    <w:next w:val="Normal"/>
    <w:semiHidden/>
    <w:rsid w:val="00913FE0"/>
    <w:pPr>
      <w:keepNext w:val="0"/>
      <w:tabs>
        <w:tab w:val="right" w:pos="4176"/>
      </w:tabs>
      <w:ind w:left="198" w:hanging="198"/>
    </w:pPr>
    <w:rPr>
      <w:rFonts w:ascii="Garamond" w:hAnsi="Garamond"/>
    </w:rPr>
  </w:style>
  <w:style w:type="paragraph" w:styleId="IndexHeading">
    <w:name w:val="index heading"/>
    <w:basedOn w:val="Normal"/>
    <w:next w:val="Index1"/>
    <w:semiHidden/>
    <w:rsid w:val="00913FE0"/>
    <w:pPr>
      <w:spacing w:before="120" w:after="120"/>
    </w:pPr>
    <w:rPr>
      <w:rFonts w:ascii="Arial" w:hAnsi="Arial"/>
      <w:b/>
      <w:color w:val="918585"/>
      <w:sz w:val="24"/>
    </w:rPr>
  </w:style>
  <w:style w:type="paragraph" w:styleId="Header">
    <w:name w:val="header"/>
    <w:basedOn w:val="Normal"/>
    <w:link w:val="HeaderChar"/>
    <w:rsid w:val="00913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FE0"/>
    <w:rPr>
      <w:rFonts w:ascii="Times New Roman" w:eastAsia="Times New Roman" w:hAnsi="Times New Roman" w:cs="Times New Roman"/>
      <w:sz w:val="16"/>
      <w:szCs w:val="20"/>
      <w:lang w:val="en-GB" w:eastAsia="en-US"/>
    </w:rPr>
  </w:style>
  <w:style w:type="paragraph" w:customStyle="1" w:styleId="Chapter">
    <w:name w:val="Chapter"/>
    <w:basedOn w:val="Normal"/>
    <w:rsid w:val="00913FE0"/>
    <w:pPr>
      <w:spacing w:before="240"/>
    </w:pPr>
    <w:rPr>
      <w:rFonts w:ascii="Times New Roman" w:hAnsi="Times New Roman"/>
      <w:smallCaps/>
      <w:spacing w:val="80"/>
      <w:sz w:val="28"/>
    </w:rPr>
  </w:style>
  <w:style w:type="paragraph" w:customStyle="1" w:styleId="InChapter">
    <w:name w:val="InChapter"/>
    <w:basedOn w:val="Heading3"/>
    <w:rsid w:val="00913FE0"/>
    <w:pPr>
      <w:spacing w:after="240"/>
      <w:outlineLvl w:val="9"/>
    </w:pPr>
    <w:rPr>
      <w:noProof/>
    </w:rPr>
  </w:style>
  <w:style w:type="paragraph" w:styleId="Index2">
    <w:name w:val="index 2"/>
    <w:basedOn w:val="Normal"/>
    <w:next w:val="Normal"/>
    <w:semiHidden/>
    <w:rsid w:val="00913FE0"/>
    <w:pPr>
      <w:tabs>
        <w:tab w:val="right" w:pos="4176"/>
      </w:tabs>
      <w:ind w:left="568" w:hanging="284"/>
    </w:pPr>
    <w:rPr>
      <w:rFonts w:ascii="Garamond" w:hAnsi="Garamond"/>
    </w:rPr>
  </w:style>
  <w:style w:type="paragraph" w:customStyle="1" w:styleId="Byline">
    <w:name w:val="Byline"/>
    <w:rsid w:val="00913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FE0"/>
    <w:pPr>
      <w:tabs>
        <w:tab w:val="clear" w:pos="3600"/>
        <w:tab w:val="clear" w:pos="3958"/>
      </w:tabs>
      <w:jc w:val="right"/>
    </w:pPr>
  </w:style>
  <w:style w:type="character" w:styleId="Emphasis">
    <w:name w:val="Emphasis"/>
    <w:basedOn w:val="DefaultParagraphFont"/>
    <w:qFormat/>
    <w:rsid w:val="00913FE0"/>
    <w:rPr>
      <w:i/>
    </w:rPr>
  </w:style>
  <w:style w:type="paragraph" w:styleId="Caption">
    <w:name w:val="caption"/>
    <w:basedOn w:val="BodyText"/>
    <w:next w:val="Normal"/>
    <w:qFormat/>
    <w:rsid w:val="00913FE0"/>
    <w:pPr>
      <w:framePr w:w="2268" w:hSpace="181" w:vSpace="181" w:wrap="around" w:vAnchor="text" w:hAnchor="page" w:x="1135" w:y="285" w:anchorLock="1"/>
    </w:pPr>
    <w:rPr>
      <w:i/>
    </w:rPr>
  </w:style>
  <w:style w:type="paragraph" w:customStyle="1" w:styleId="MiniTOCTitle">
    <w:name w:val="MiniTOCTitle"/>
    <w:basedOn w:val="Heading4"/>
    <w:rsid w:val="00913FE0"/>
    <w:pPr>
      <w:spacing w:before="240"/>
      <w:outlineLvl w:val="9"/>
    </w:pPr>
    <w:rPr>
      <w:noProof/>
      <w:sz w:val="24"/>
    </w:rPr>
  </w:style>
  <w:style w:type="paragraph" w:customStyle="1" w:styleId="MiniTOCItem">
    <w:name w:val="MiniTOCItem"/>
    <w:basedOn w:val="ListBullet"/>
    <w:rsid w:val="00913FE0"/>
    <w:pPr>
      <w:numPr>
        <w:numId w:val="0"/>
      </w:numPr>
      <w:tabs>
        <w:tab w:val="right" w:leader="dot" w:pos="6521"/>
      </w:tabs>
      <w:spacing w:before="0" w:after="0"/>
    </w:pPr>
  </w:style>
  <w:style w:type="paragraph" w:customStyle="1" w:styleId="TOFTitle">
    <w:name w:val="TOFTitle"/>
    <w:basedOn w:val="TOCTitle"/>
    <w:rsid w:val="00913FE0"/>
  </w:style>
  <w:style w:type="paragraph" w:styleId="TableofFigures">
    <w:name w:val="table of figures"/>
    <w:basedOn w:val="Normal"/>
    <w:next w:val="Normal"/>
    <w:semiHidden/>
    <w:rsid w:val="00913FE0"/>
    <w:pPr>
      <w:tabs>
        <w:tab w:val="right" w:leader="dot" w:pos="9072"/>
      </w:tabs>
      <w:ind w:left="970" w:hanging="403"/>
    </w:pPr>
    <w:rPr>
      <w:rFonts w:ascii="Times New Roman" w:hAnsi="Times New Roman"/>
      <w:b/>
    </w:rPr>
  </w:style>
  <w:style w:type="paragraph" w:styleId="ListNumber">
    <w:name w:val="List Number"/>
    <w:basedOn w:val="List"/>
    <w:rsid w:val="00913FE0"/>
    <w:pPr>
      <w:numPr>
        <w:numId w:val="14"/>
      </w:numPr>
      <w:tabs>
        <w:tab w:val="clear" w:pos="340"/>
      </w:tabs>
    </w:pPr>
  </w:style>
  <w:style w:type="character" w:customStyle="1" w:styleId="WingdingSymbols">
    <w:name w:val="Wingding Symbols"/>
    <w:rsid w:val="00913FE0"/>
    <w:rPr>
      <w:rFonts w:ascii="Wingdings" w:hAnsi="Wingdings"/>
    </w:rPr>
  </w:style>
  <w:style w:type="paragraph" w:customStyle="1" w:styleId="TableHeading">
    <w:name w:val="Table Heading"/>
    <w:basedOn w:val="HeadingBase"/>
    <w:rsid w:val="00913FE0"/>
    <w:pPr>
      <w:keepLines/>
      <w:pBdr>
        <w:bottom w:val="single" w:sz="6" w:space="1" w:color="918585"/>
      </w:pBdr>
      <w:spacing w:before="240"/>
    </w:pPr>
  </w:style>
  <w:style w:type="character" w:customStyle="1" w:styleId="HotSpot">
    <w:name w:val="HotSpot"/>
    <w:rsid w:val="00913FE0"/>
    <w:rPr>
      <w:color w:val="0033CC"/>
      <w:u w:val="none"/>
    </w:rPr>
  </w:style>
  <w:style w:type="paragraph" w:customStyle="1" w:styleId="BodyTextRight">
    <w:name w:val="Body Text Right"/>
    <w:basedOn w:val="BodyText"/>
    <w:rsid w:val="00913FE0"/>
    <w:pPr>
      <w:spacing w:before="0" w:after="0"/>
      <w:jc w:val="right"/>
    </w:pPr>
  </w:style>
  <w:style w:type="paragraph" w:styleId="Index3">
    <w:name w:val="index 3"/>
    <w:basedOn w:val="ListNumber2"/>
    <w:next w:val="Normal"/>
    <w:semiHidden/>
    <w:rsid w:val="00913FE0"/>
    <w:pPr>
      <w:numPr>
        <w:numId w:val="0"/>
      </w:numPr>
      <w:tabs>
        <w:tab w:val="right" w:leader="dot" w:pos="4176"/>
      </w:tabs>
    </w:pPr>
  </w:style>
  <w:style w:type="paragraph" w:styleId="ListNumber2">
    <w:name w:val="List Number 2"/>
    <w:basedOn w:val="List2"/>
    <w:rsid w:val="00913FE0"/>
    <w:pPr>
      <w:numPr>
        <w:numId w:val="9"/>
      </w:numPr>
      <w:tabs>
        <w:tab w:val="clear" w:pos="1060"/>
      </w:tabs>
    </w:pPr>
  </w:style>
  <w:style w:type="paragraph" w:customStyle="1" w:styleId="MarginNote">
    <w:name w:val="Margin Note"/>
    <w:basedOn w:val="BodyText"/>
    <w:rsid w:val="00913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FE0"/>
    <w:rPr>
      <w:sz w:val="32"/>
    </w:rPr>
  </w:style>
  <w:style w:type="paragraph" w:customStyle="1" w:styleId="HeadingProcedure">
    <w:name w:val="Heading Procedure"/>
    <w:basedOn w:val="HeadingBase"/>
    <w:next w:val="Normal"/>
    <w:rsid w:val="00913FE0"/>
    <w:pPr>
      <w:tabs>
        <w:tab w:val="left" w:pos="0"/>
      </w:tabs>
      <w:spacing w:before="120" w:after="60"/>
    </w:pPr>
    <w:rPr>
      <w:i/>
      <w:color w:val="918585"/>
      <w:sz w:val="22"/>
    </w:rPr>
  </w:style>
  <w:style w:type="paragraph" w:customStyle="1" w:styleId="TableBodyText">
    <w:name w:val="Table Body Text"/>
    <w:basedOn w:val="BodyText"/>
    <w:rsid w:val="00913FE0"/>
    <w:pPr>
      <w:spacing w:before="60" w:after="60"/>
    </w:pPr>
  </w:style>
  <w:style w:type="paragraph" w:styleId="ListContinue">
    <w:name w:val="List Continue"/>
    <w:basedOn w:val="List"/>
    <w:rsid w:val="00913FE0"/>
    <w:pPr>
      <w:ind w:firstLine="0"/>
    </w:pPr>
  </w:style>
  <w:style w:type="paragraph" w:customStyle="1" w:styleId="ListNote">
    <w:name w:val="List Note"/>
    <w:basedOn w:val="List"/>
    <w:rsid w:val="00913FE0"/>
    <w:pPr>
      <w:pBdr>
        <w:top w:val="single" w:sz="6" w:space="2" w:color="918585"/>
        <w:bottom w:val="single" w:sz="6" w:space="2" w:color="918585"/>
      </w:pBdr>
      <w:tabs>
        <w:tab w:val="left" w:pos="1021"/>
      </w:tabs>
      <w:ind w:firstLine="0"/>
    </w:pPr>
  </w:style>
  <w:style w:type="paragraph" w:customStyle="1" w:styleId="Warning">
    <w:name w:val="Warning"/>
    <w:basedOn w:val="BodyText"/>
    <w:rsid w:val="00913FE0"/>
    <w:pPr>
      <w:shd w:val="clear" w:color="auto" w:fill="D9D9D9"/>
      <w:tabs>
        <w:tab w:val="left" w:pos="992"/>
      </w:tabs>
      <w:ind w:left="119" w:right="119"/>
    </w:pPr>
    <w:rPr>
      <w:sz w:val="20"/>
    </w:rPr>
  </w:style>
  <w:style w:type="paragraph" w:customStyle="1" w:styleId="MarginIcons">
    <w:name w:val="Margin Icons"/>
    <w:basedOn w:val="BodyText"/>
    <w:rsid w:val="00913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FE0"/>
    <w:rPr>
      <w:rFonts w:ascii="Courier New" w:hAnsi="Courier New"/>
    </w:rPr>
  </w:style>
  <w:style w:type="paragraph" w:customStyle="1" w:styleId="NoteBullet">
    <w:name w:val="Note Bullet"/>
    <w:basedOn w:val="Note"/>
    <w:rsid w:val="00913FE0"/>
    <w:pPr>
      <w:tabs>
        <w:tab w:val="clear" w:pos="680"/>
      </w:tabs>
      <w:spacing w:before="60" w:after="60"/>
    </w:pPr>
  </w:style>
  <w:style w:type="paragraph" w:customStyle="1" w:styleId="SubHeading2">
    <w:name w:val="SubHeading2"/>
    <w:basedOn w:val="HeadingBase"/>
    <w:rsid w:val="00913FE0"/>
    <w:pPr>
      <w:spacing w:before="240" w:after="60"/>
    </w:pPr>
    <w:rPr>
      <w:sz w:val="20"/>
    </w:rPr>
  </w:style>
  <w:style w:type="paragraph" w:customStyle="1" w:styleId="SubHeading1">
    <w:name w:val="SubHeading1"/>
    <w:basedOn w:val="HeadingBase"/>
    <w:rsid w:val="00913FE0"/>
    <w:pPr>
      <w:spacing w:before="240" w:after="60"/>
    </w:pPr>
    <w:rPr>
      <w:color w:val="918585"/>
      <w:sz w:val="22"/>
    </w:rPr>
  </w:style>
  <w:style w:type="paragraph" w:customStyle="1" w:styleId="SideHeading">
    <w:name w:val="Side Heading"/>
    <w:basedOn w:val="HeadingBase"/>
    <w:rsid w:val="00913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FE0"/>
    <w:pPr>
      <w:numPr>
        <w:numId w:val="10"/>
      </w:numPr>
    </w:pPr>
  </w:style>
  <w:style w:type="paragraph" w:styleId="PlainText">
    <w:name w:val="Plain Text"/>
    <w:basedOn w:val="Normal"/>
    <w:link w:val="PlainTextChar"/>
    <w:rsid w:val="00913FE0"/>
    <w:rPr>
      <w:sz w:val="20"/>
    </w:rPr>
  </w:style>
  <w:style w:type="character" w:customStyle="1" w:styleId="PlainTextChar">
    <w:name w:val="Plain Text Char"/>
    <w:basedOn w:val="DefaultParagraphFont"/>
    <w:link w:val="PlainText"/>
    <w:rsid w:val="00913FE0"/>
    <w:rPr>
      <w:rFonts w:ascii="Courier New" w:eastAsia="Times New Roman" w:hAnsi="Courier New" w:cs="Times New Roman"/>
      <w:sz w:val="20"/>
      <w:szCs w:val="20"/>
      <w:lang w:eastAsia="en-US"/>
    </w:rPr>
  </w:style>
  <w:style w:type="character" w:customStyle="1" w:styleId="MenuOption">
    <w:name w:val="Menu Option"/>
    <w:basedOn w:val="DefaultParagraphFont"/>
    <w:rsid w:val="00913FE0"/>
    <w:rPr>
      <w:b/>
      <w:smallCaps/>
    </w:rPr>
  </w:style>
  <w:style w:type="paragraph" w:customStyle="1" w:styleId="TableListNumber">
    <w:name w:val="Table List Number"/>
    <w:basedOn w:val="ListNumber"/>
    <w:rsid w:val="00913FE0"/>
    <w:pPr>
      <w:numPr>
        <w:numId w:val="0"/>
      </w:numPr>
    </w:pPr>
  </w:style>
  <w:style w:type="paragraph" w:styleId="TOC4">
    <w:name w:val="toc 4"/>
    <w:basedOn w:val="TOCBase"/>
    <w:next w:val="Normal"/>
    <w:semiHidden/>
    <w:rsid w:val="00913FE0"/>
    <w:pPr>
      <w:tabs>
        <w:tab w:val="right" w:leader="dot" w:pos="9071"/>
      </w:tabs>
      <w:ind w:left="1701"/>
    </w:pPr>
  </w:style>
  <w:style w:type="paragraph" w:customStyle="1" w:styleId="ListAlpha">
    <w:name w:val="List Alpha"/>
    <w:basedOn w:val="List"/>
    <w:rsid w:val="00913FE0"/>
    <w:pPr>
      <w:numPr>
        <w:numId w:val="8"/>
      </w:numPr>
    </w:pPr>
  </w:style>
  <w:style w:type="paragraph" w:customStyle="1" w:styleId="ListAlpha2">
    <w:name w:val="List Alpha 2"/>
    <w:basedOn w:val="List2"/>
    <w:rsid w:val="00913FE0"/>
    <w:pPr>
      <w:numPr>
        <w:numId w:val="7"/>
      </w:numPr>
    </w:pPr>
  </w:style>
  <w:style w:type="paragraph" w:styleId="List2">
    <w:name w:val="List 2"/>
    <w:basedOn w:val="BodyText"/>
    <w:rsid w:val="00913FE0"/>
    <w:pPr>
      <w:tabs>
        <w:tab w:val="left" w:pos="680"/>
      </w:tabs>
      <w:spacing w:before="60" w:after="60"/>
      <w:ind w:left="680" w:hanging="340"/>
    </w:pPr>
  </w:style>
  <w:style w:type="paragraph" w:styleId="List3">
    <w:name w:val="List 3"/>
    <w:basedOn w:val="BodyText"/>
    <w:rsid w:val="00913FE0"/>
    <w:pPr>
      <w:tabs>
        <w:tab w:val="left" w:pos="1021"/>
      </w:tabs>
      <w:spacing w:before="60" w:after="60"/>
      <w:ind w:left="1020" w:hanging="340"/>
    </w:pPr>
  </w:style>
  <w:style w:type="paragraph" w:styleId="List4">
    <w:name w:val="List 4"/>
    <w:basedOn w:val="BodyText"/>
    <w:rsid w:val="00913FE0"/>
    <w:pPr>
      <w:tabs>
        <w:tab w:val="left" w:pos="1361"/>
      </w:tabs>
      <w:spacing w:before="60" w:after="60"/>
      <w:ind w:left="1361" w:hanging="340"/>
    </w:pPr>
  </w:style>
  <w:style w:type="paragraph" w:styleId="List5">
    <w:name w:val="List 5"/>
    <w:basedOn w:val="BodyText"/>
    <w:rsid w:val="00913FE0"/>
    <w:pPr>
      <w:tabs>
        <w:tab w:val="left" w:pos="1701"/>
      </w:tabs>
      <w:spacing w:before="60" w:after="60"/>
      <w:ind w:left="1701" w:hanging="340"/>
    </w:pPr>
  </w:style>
  <w:style w:type="paragraph" w:styleId="ListBullet3">
    <w:name w:val="List Bullet 3"/>
    <w:basedOn w:val="List3"/>
    <w:rsid w:val="00913FE0"/>
    <w:pPr>
      <w:numPr>
        <w:numId w:val="13"/>
      </w:numPr>
      <w:tabs>
        <w:tab w:val="clear" w:pos="1021"/>
      </w:tabs>
      <w:ind w:left="1037" w:hanging="357"/>
    </w:pPr>
  </w:style>
  <w:style w:type="paragraph" w:styleId="ListBullet4">
    <w:name w:val="List Bullet 4"/>
    <w:basedOn w:val="List4"/>
    <w:rsid w:val="00913FE0"/>
    <w:pPr>
      <w:numPr>
        <w:numId w:val="2"/>
      </w:numPr>
      <w:tabs>
        <w:tab w:val="clear" w:pos="1361"/>
      </w:tabs>
    </w:pPr>
  </w:style>
  <w:style w:type="paragraph" w:styleId="ListBullet5">
    <w:name w:val="List Bullet 5"/>
    <w:basedOn w:val="List5"/>
    <w:rsid w:val="00913FE0"/>
    <w:pPr>
      <w:numPr>
        <w:numId w:val="3"/>
      </w:numPr>
    </w:pPr>
  </w:style>
  <w:style w:type="paragraph" w:styleId="ListContinue2">
    <w:name w:val="List Continue 2"/>
    <w:basedOn w:val="List2"/>
    <w:rsid w:val="00913FE0"/>
    <w:pPr>
      <w:ind w:firstLine="0"/>
    </w:pPr>
  </w:style>
  <w:style w:type="paragraph" w:styleId="ListContinue3">
    <w:name w:val="List Continue 3"/>
    <w:basedOn w:val="List3"/>
    <w:rsid w:val="00913FE0"/>
    <w:pPr>
      <w:ind w:left="1021" w:firstLine="0"/>
    </w:pPr>
  </w:style>
  <w:style w:type="paragraph" w:styleId="ListContinue4">
    <w:name w:val="List Continue 4"/>
    <w:basedOn w:val="List4"/>
    <w:rsid w:val="00913FE0"/>
    <w:pPr>
      <w:ind w:firstLine="0"/>
    </w:pPr>
  </w:style>
  <w:style w:type="paragraph" w:styleId="ListContinue5">
    <w:name w:val="List Continue 5"/>
    <w:basedOn w:val="List5"/>
    <w:rsid w:val="00913FE0"/>
    <w:pPr>
      <w:ind w:firstLine="0"/>
    </w:pPr>
  </w:style>
  <w:style w:type="paragraph" w:styleId="ListNumber3">
    <w:name w:val="List Number 3"/>
    <w:basedOn w:val="List3"/>
    <w:rsid w:val="00913FE0"/>
    <w:pPr>
      <w:numPr>
        <w:numId w:val="4"/>
      </w:numPr>
    </w:pPr>
  </w:style>
  <w:style w:type="paragraph" w:styleId="ListNumber4">
    <w:name w:val="List Number 4"/>
    <w:basedOn w:val="List4"/>
    <w:rsid w:val="00913FE0"/>
    <w:pPr>
      <w:numPr>
        <w:numId w:val="5"/>
      </w:numPr>
    </w:pPr>
  </w:style>
  <w:style w:type="paragraph" w:styleId="ListNumber5">
    <w:name w:val="List Number 5"/>
    <w:basedOn w:val="List5"/>
    <w:rsid w:val="00913FE0"/>
    <w:pPr>
      <w:numPr>
        <w:numId w:val="6"/>
      </w:numPr>
    </w:pPr>
  </w:style>
  <w:style w:type="paragraph" w:styleId="BlockText">
    <w:name w:val="Block Text"/>
    <w:basedOn w:val="Normal"/>
    <w:rsid w:val="00913FE0"/>
    <w:pPr>
      <w:spacing w:after="120"/>
      <w:ind w:left="1440" w:right="1440"/>
    </w:pPr>
  </w:style>
  <w:style w:type="character" w:customStyle="1" w:styleId="Subscript">
    <w:name w:val="Subscript"/>
    <w:basedOn w:val="DefaultParagraphFont"/>
    <w:rsid w:val="00913FE0"/>
    <w:rPr>
      <w:sz w:val="16"/>
      <w:vertAlign w:val="subscript"/>
    </w:rPr>
  </w:style>
  <w:style w:type="character" w:customStyle="1" w:styleId="Superscript">
    <w:name w:val="Superscript"/>
    <w:basedOn w:val="DefaultParagraphFont"/>
    <w:rsid w:val="00913FE0"/>
    <w:rPr>
      <w:sz w:val="16"/>
      <w:vertAlign w:val="superscript"/>
    </w:rPr>
  </w:style>
  <w:style w:type="character" w:customStyle="1" w:styleId="Symbols">
    <w:name w:val="Symbols"/>
    <w:basedOn w:val="DefaultParagraphFont"/>
    <w:rsid w:val="00913FE0"/>
    <w:rPr>
      <w:rFonts w:ascii="Symbol" w:hAnsi="Symbol"/>
    </w:rPr>
  </w:style>
  <w:style w:type="character" w:customStyle="1" w:styleId="MenuOptions">
    <w:name w:val="Menu Options"/>
    <w:basedOn w:val="DefaultParagraphFont"/>
    <w:rsid w:val="00913FE0"/>
    <w:rPr>
      <w:rFonts w:ascii="Arial Narrow" w:hAnsi="Arial Narrow"/>
      <w:smallCaps/>
    </w:rPr>
  </w:style>
  <w:style w:type="character" w:customStyle="1" w:styleId="Buttons">
    <w:name w:val="Buttons"/>
    <w:basedOn w:val="DefaultParagraphFont"/>
    <w:rsid w:val="00913FE0"/>
    <w:rPr>
      <w:b/>
    </w:rPr>
  </w:style>
  <w:style w:type="character" w:customStyle="1" w:styleId="Underlined">
    <w:name w:val="Underlined"/>
    <w:basedOn w:val="DefaultParagraphFont"/>
    <w:rsid w:val="00913FE0"/>
    <w:rPr>
      <w:u w:val="single"/>
    </w:rPr>
  </w:style>
  <w:style w:type="paragraph" w:customStyle="1" w:styleId="TableBodyTextRight">
    <w:name w:val="Table Body Text Right"/>
    <w:basedOn w:val="TableBodyText"/>
    <w:rsid w:val="00913FE0"/>
    <w:pPr>
      <w:widowControl w:val="0"/>
      <w:autoSpaceDE w:val="0"/>
      <w:autoSpaceDN w:val="0"/>
      <w:adjustRightInd w:val="0"/>
      <w:jc w:val="right"/>
    </w:pPr>
    <w:rPr>
      <w:rFonts w:cs="Arial"/>
      <w:szCs w:val="18"/>
    </w:rPr>
  </w:style>
  <w:style w:type="paragraph" w:customStyle="1" w:styleId="CopyrightText">
    <w:name w:val="Copyright Text"/>
    <w:basedOn w:val="BodyText"/>
    <w:rsid w:val="00913FE0"/>
    <w:rPr>
      <w:sz w:val="18"/>
    </w:rPr>
  </w:style>
  <w:style w:type="paragraph" w:customStyle="1" w:styleId="BodySmallRight">
    <w:name w:val="Body Small Right"/>
    <w:basedOn w:val="BodyTextRight"/>
    <w:rsid w:val="00913FE0"/>
    <w:rPr>
      <w:sz w:val="18"/>
      <w:szCs w:val="18"/>
    </w:rPr>
  </w:style>
  <w:style w:type="paragraph" w:customStyle="1" w:styleId="MarginEdition">
    <w:name w:val="Margin Edition"/>
    <w:basedOn w:val="MarginNote"/>
    <w:rsid w:val="00913FE0"/>
    <w:pPr>
      <w:spacing w:before="0" w:after="0"/>
    </w:pPr>
    <w:rPr>
      <w:rFonts w:ascii="Times New Roman" w:hAnsi="Times New Roman"/>
      <w:color w:val="999999"/>
    </w:rPr>
  </w:style>
  <w:style w:type="paragraph" w:customStyle="1" w:styleId="Spacer">
    <w:name w:val="Spacer"/>
    <w:basedOn w:val="Normal"/>
    <w:rsid w:val="00913FE0"/>
    <w:rPr>
      <w:sz w:val="2"/>
      <w:szCs w:val="2"/>
    </w:rPr>
  </w:style>
  <w:style w:type="character" w:customStyle="1" w:styleId="Small">
    <w:name w:val="Small"/>
    <w:basedOn w:val="DefaultParagraphFont"/>
    <w:rsid w:val="00913FE0"/>
    <w:rPr>
      <w:sz w:val="16"/>
    </w:rPr>
  </w:style>
  <w:style w:type="paragraph" w:customStyle="1" w:styleId="WideTable">
    <w:name w:val="Wide Table"/>
    <w:basedOn w:val="Normal"/>
    <w:rsid w:val="00913FE0"/>
    <w:pPr>
      <w:ind w:left="-1418"/>
    </w:pPr>
    <w:rPr>
      <w:sz w:val="2"/>
      <w:szCs w:val="2"/>
    </w:rPr>
  </w:style>
  <w:style w:type="character" w:styleId="PageNumber">
    <w:name w:val="page number"/>
    <w:basedOn w:val="DefaultParagraphFont"/>
    <w:rsid w:val="00913FE0"/>
  </w:style>
  <w:style w:type="paragraph" w:styleId="Quote">
    <w:name w:val="Quote"/>
    <w:basedOn w:val="Heading1"/>
    <w:link w:val="QuoteChar"/>
    <w:qFormat/>
    <w:rsid w:val="00913FE0"/>
    <w:rPr>
      <w:b w:val="0"/>
      <w:sz w:val="72"/>
      <w:szCs w:val="72"/>
      <w:lang w:val="en-NZ"/>
    </w:rPr>
  </w:style>
  <w:style w:type="character" w:customStyle="1" w:styleId="QuoteChar">
    <w:name w:val="Quote Char"/>
    <w:basedOn w:val="DefaultParagraphFont"/>
    <w:link w:val="Quote"/>
    <w:rsid w:val="00913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FE0"/>
    <w:pPr>
      <w:pageBreakBefore/>
    </w:pPr>
  </w:style>
  <w:style w:type="paragraph" w:customStyle="1" w:styleId="Border">
    <w:name w:val="Border"/>
    <w:basedOn w:val="Normal"/>
    <w:qFormat/>
    <w:rsid w:val="00913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FE0"/>
    <w:rPr>
      <w:b/>
      <w:bCs/>
      <w:i/>
      <w:iCs/>
      <w:color w:val="auto"/>
    </w:rPr>
  </w:style>
  <w:style w:type="paragraph" w:styleId="IntenseQuote">
    <w:name w:val="Intense Quote"/>
    <w:basedOn w:val="Normal"/>
    <w:next w:val="Normal"/>
    <w:link w:val="IntenseQuoteChar"/>
    <w:uiPriority w:val="30"/>
    <w:qFormat/>
    <w:rsid w:val="00913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FE0"/>
    <w:rPr>
      <w:smallCaps/>
      <w:color w:val="auto"/>
      <w:u w:val="single"/>
    </w:rPr>
  </w:style>
  <w:style w:type="character" w:styleId="IntenseReference">
    <w:name w:val="Intense Reference"/>
    <w:basedOn w:val="DefaultParagraphFont"/>
    <w:uiPriority w:val="32"/>
    <w:qFormat/>
    <w:rsid w:val="00913FE0"/>
    <w:rPr>
      <w:b/>
      <w:bCs/>
      <w:smallCaps/>
      <w:color w:val="auto"/>
      <w:spacing w:val="5"/>
      <w:u w:val="single"/>
    </w:rPr>
  </w:style>
  <w:style w:type="paragraph" w:customStyle="1" w:styleId="2ColumnHeading">
    <w:name w:val="2Column Heading"/>
    <w:basedOn w:val="BodyText"/>
    <w:qFormat/>
    <w:rsid w:val="00913FE0"/>
    <w:pPr>
      <w:spacing w:after="60"/>
      <w:ind w:left="-2268"/>
    </w:pPr>
    <w:rPr>
      <w:b/>
    </w:rPr>
  </w:style>
  <w:style w:type="paragraph" w:customStyle="1" w:styleId="Heading1TOC">
    <w:name w:val="Heading1 TOC"/>
    <w:basedOn w:val="Normal"/>
    <w:qFormat/>
    <w:rsid w:val="00913FE0"/>
    <w:pPr>
      <w:spacing w:before="240" w:after="120"/>
    </w:pPr>
    <w:rPr>
      <w:rFonts w:ascii="Times New Roman" w:hAnsi="Times New Roman"/>
      <w:b/>
      <w:sz w:val="32"/>
    </w:rPr>
  </w:style>
  <w:style w:type="paragraph" w:customStyle="1" w:styleId="Heading2TOC">
    <w:name w:val="Heading2 TOC"/>
    <w:basedOn w:val="Normal"/>
    <w:qFormat/>
    <w:rsid w:val="00913FE0"/>
    <w:pPr>
      <w:spacing w:before="240" w:after="60"/>
    </w:pPr>
    <w:rPr>
      <w:rFonts w:ascii="Times New Roman" w:hAnsi="Times New Roman"/>
      <w:b/>
      <w:sz w:val="28"/>
    </w:rPr>
  </w:style>
  <w:style w:type="character" w:customStyle="1" w:styleId="Underline">
    <w:name w:val="Underline"/>
    <w:basedOn w:val="DefaultParagraphFont"/>
    <w:qFormat/>
    <w:rsid w:val="00913FE0"/>
    <w:rPr>
      <w:u w:val="single"/>
    </w:rPr>
  </w:style>
  <w:style w:type="character" w:customStyle="1" w:styleId="BoldandItalics">
    <w:name w:val="Bold and Italics"/>
    <w:qFormat/>
    <w:rsid w:val="00913FE0"/>
    <w:rPr>
      <w:b/>
      <w:i/>
      <w:u w:val="none"/>
    </w:rPr>
  </w:style>
  <w:style w:type="paragraph" w:styleId="BalloonText">
    <w:name w:val="Balloon Text"/>
    <w:basedOn w:val="Normal"/>
    <w:link w:val="BalloonTextChar"/>
    <w:rsid w:val="00913FE0"/>
    <w:rPr>
      <w:rFonts w:ascii="Tahoma" w:hAnsi="Tahoma" w:cs="Tahoma"/>
      <w:sz w:val="16"/>
      <w:szCs w:val="16"/>
    </w:rPr>
  </w:style>
  <w:style w:type="character" w:customStyle="1" w:styleId="BalloonTextChar">
    <w:name w:val="Balloon Text Char"/>
    <w:basedOn w:val="DefaultParagraphFont"/>
    <w:link w:val="BalloonText"/>
    <w:rsid w:val="00913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FE0"/>
    <w:rPr>
      <w:b/>
      <w:color w:val="660033"/>
      <w:spacing w:val="0"/>
    </w:rPr>
  </w:style>
  <w:style w:type="paragraph" w:customStyle="1" w:styleId="Nameditemlist">
    <w:name w:val="Named item list"/>
    <w:basedOn w:val="BodyText"/>
    <w:qFormat/>
    <w:rsid w:val="00913FE0"/>
    <w:pPr>
      <w:tabs>
        <w:tab w:val="left" w:pos="2835"/>
      </w:tabs>
      <w:ind w:left="2835" w:hanging="2835"/>
    </w:pPr>
  </w:style>
  <w:style w:type="paragraph" w:customStyle="1" w:styleId="BodyTextnopadding">
    <w:name w:val="Body Text no padding"/>
    <w:basedOn w:val="BodyText"/>
    <w:qFormat/>
    <w:rsid w:val="00913FE0"/>
    <w:pPr>
      <w:spacing w:before="0" w:after="0"/>
    </w:pPr>
  </w:style>
  <w:style w:type="paragraph" w:customStyle="1" w:styleId="BodyTextBold">
    <w:name w:val="Body Text Bold"/>
    <w:basedOn w:val="BodyText"/>
    <w:qFormat/>
    <w:rsid w:val="00913FE0"/>
    <w:rPr>
      <w:b/>
    </w:rPr>
  </w:style>
  <w:style w:type="character" w:styleId="Hyperlink">
    <w:name w:val="Hyperlink"/>
    <w:basedOn w:val="DefaultParagraphFont"/>
    <w:uiPriority w:val="99"/>
    <w:unhideWhenUsed/>
    <w:rsid w:val="00414F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1044</Words>
  <Characters>6319</Characters>
  <Application>Microsoft Office Word</Application>
  <DocSecurity>0</DocSecurity>
  <Lines>300</Lines>
  <Paragraphs>204</Paragraphs>
  <ScaleCrop>false</ScaleCrop>
  <Company>Author-it Software Corporation Ltd.</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PMAOPS226 Monitor and operate flare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2022-09-21T04:48:00Z</dcterms:created>
  <dcterms:modified xsi:type="dcterms:W3CDTF">2022-09-21T04:48:00Z</dcterms:modified>
</cp:coreProperties>
</file>