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391" w:rsidP="00302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PMAOPS205 Operate heat exchangers</w:t>
      </w:r>
      <w:r>
        <w:fldChar w:fldCharType="end"/>
      </w:r>
    </w:p>
    <w:p w:rsidR="00302391" w:rsidP="00302391">
      <w:pPr>
        <w:pStyle w:val="Version"/>
        <w:sectPr w:rsidSect="00917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49" w:rsidP="00917149">
      <w:pPr>
        <w:pStyle w:val="SuperHeading"/>
      </w:pPr>
      <w:r w:rsidRPr="00917149">
        <w:t>PMAOPS205 Operate heat exchangers</w:t>
      </w:r>
    </w:p>
    <w:p w:rsidR="00000000" w:rsidRPr="00917149" w:rsidP="00917149">
      <w:pPr>
        <w:pStyle w:val="Heading1"/>
      </w:pPr>
      <w:bookmarkStart w:id="1" w:name="O_907043"/>
      <w:bookmarkEnd w:id="1"/>
      <w:r w:rsidRPr="00917149">
        <w:t>Modification History</w:t>
      </w:r>
    </w:p>
    <w:p w:rsidR="00000000" w:rsidRPr="00917149" w:rsidP="00302391">
      <w:pPr>
        <w:pStyle w:val="BodyText"/>
      </w:pPr>
      <w:r w:rsidRPr="00917149">
        <w:t>Release 1. Supersedes and is equivalent to PMAOPS205B Operate heat exchangers</w:t>
      </w:r>
    </w:p>
    <w:p w:rsidR="00000000" w:rsidRPr="00917149" w:rsidP="00917149">
      <w:pPr>
        <w:pStyle w:val="Heading1"/>
      </w:pPr>
      <w:bookmarkStart w:id="2" w:name="O_907051"/>
      <w:bookmarkEnd w:id="2"/>
      <w:r w:rsidRPr="00917149">
        <w:t>Application</w:t>
      </w:r>
    </w:p>
    <w:p w:rsidR="00000000" w:rsidRPr="00917149" w:rsidP="00302391">
      <w:pPr>
        <w:pStyle w:val="BodyText"/>
      </w:pPr>
      <w:r w:rsidRPr="00917149">
        <w:t>This unit of competency covers the skills and knowledge required to operate heat exchangers.</w:t>
      </w:r>
    </w:p>
    <w:p w:rsidR="00000000" w:rsidRPr="00917149" w:rsidP="00302391">
      <w:pPr>
        <w:pStyle w:val="BodyText"/>
      </w:pPr>
      <w:r w:rsidRPr="00917149">
        <w:t>This unit of competency applies to</w:t>
      </w:r>
      <w:r w:rsidRPr="00917149">
        <w:t xml:space="preserve"> operators who are required start up and shut down heat exchangers in accordance with procedures, make adjustments to flow rate, temperature and pressure, as required, and solve heat exchanger problems.</w:t>
      </w:r>
    </w:p>
    <w:p w:rsidR="00000000" w:rsidRPr="00917149" w:rsidP="00302391">
      <w:pPr>
        <w:pStyle w:val="BodyText"/>
      </w:pPr>
      <w:r w:rsidRPr="00917149">
        <w:t>This unit of competency applies to an individual who</w:t>
      </w:r>
      <w:r w:rsidRPr="00917149">
        <w:t xml:space="preserve"> may work alone although under routine direction and supervision. They may work as part of a team or group and will work in liaison with other shift team members and the control room operator, as appropriate.</w:t>
      </w:r>
    </w:p>
    <w:p w:rsidR="00000000" w:rsidRPr="00917149" w:rsidP="00302391">
      <w:pPr>
        <w:pStyle w:val="BodyText"/>
      </w:pPr>
      <w:r w:rsidRPr="00917149">
        <w:t>This unit of competency applies to all heat ex</w:t>
      </w:r>
      <w:r w:rsidRPr="00917149">
        <w:t xml:space="preserve">changers, examples include: </w:t>
      </w:r>
    </w:p>
    <w:p w:rsidR="00000000" w:rsidRPr="00917149" w:rsidP="00917149">
      <w:pPr>
        <w:pStyle w:val="ListBullet"/>
      </w:pPr>
      <w:r w:rsidRPr="00917149">
        <w:t>plate</w:t>
      </w:r>
    </w:p>
    <w:p w:rsidR="00000000" w:rsidRPr="00917149" w:rsidP="00917149">
      <w:pPr>
        <w:pStyle w:val="ListBullet"/>
      </w:pPr>
      <w:r w:rsidRPr="00917149">
        <w:t>Utube</w:t>
      </w:r>
    </w:p>
    <w:p w:rsidR="00000000" w:rsidRPr="00917149" w:rsidP="00917149">
      <w:pPr>
        <w:pStyle w:val="ListBullet"/>
      </w:pPr>
      <w:r w:rsidRPr="00917149">
        <w:t>spiral</w:t>
      </w:r>
    </w:p>
    <w:p w:rsidR="00000000" w:rsidRPr="00917149" w:rsidP="00917149">
      <w:pPr>
        <w:pStyle w:val="ListBullet"/>
      </w:pPr>
      <w:r w:rsidRPr="00917149">
        <w:t>bayonet</w:t>
      </w:r>
    </w:p>
    <w:p w:rsidR="00000000" w:rsidRPr="00917149" w:rsidP="00917149">
      <w:pPr>
        <w:pStyle w:val="ListBullet"/>
      </w:pPr>
      <w:r w:rsidRPr="00917149">
        <w:t>air cooled fin</w:t>
      </w:r>
    </w:p>
    <w:p w:rsidR="00000000" w:rsidRPr="00917149" w:rsidP="00917149">
      <w:pPr>
        <w:pStyle w:val="ListBullet"/>
      </w:pPr>
      <w:r w:rsidRPr="00917149">
        <w:t>shell and tube (all variants of design)</w:t>
      </w:r>
    </w:p>
    <w:p w:rsidR="00000000" w:rsidRPr="00917149" w:rsidP="00917149">
      <w:pPr>
        <w:pStyle w:val="ListBullet"/>
      </w:pPr>
      <w:r w:rsidRPr="00917149">
        <w:t>scraped surface</w:t>
      </w:r>
    </w:p>
    <w:p w:rsidR="00000000" w:rsidRPr="00917149" w:rsidP="00917149">
      <w:pPr>
        <w:pStyle w:val="ListBullet"/>
      </w:pPr>
      <w:r w:rsidRPr="00917149">
        <w:t>vessel jackets/coils.</w:t>
      </w:r>
    </w:p>
    <w:p w:rsidR="00000000" w:rsidRPr="00917149" w:rsidP="00917149">
      <w:pPr>
        <w:pStyle w:val="BodyText"/>
      </w:pPr>
    </w:p>
    <w:p w:rsidR="00000000" w:rsidRPr="00917149" w:rsidP="00302391">
      <w:pPr>
        <w:pStyle w:val="BodyText"/>
      </w:pPr>
      <w:r w:rsidRPr="00917149">
        <w:t>This unit of competency does not cover superheaters or waste heat boilers, which are treated as part of s</w:t>
      </w:r>
      <w:r w:rsidRPr="00917149">
        <w:t>team generating equipment.</w:t>
      </w:r>
    </w:p>
    <w:p w:rsidR="00000000" w:rsidRPr="00917149" w:rsidP="00302391">
      <w:pPr>
        <w:pStyle w:val="BodyText"/>
      </w:pPr>
      <w:r w:rsidRPr="00917149">
        <w:t>No licensing, legislative or certification requirements apply to this unit at the time of publication.</w:t>
      </w:r>
    </w:p>
    <w:p w:rsidR="00000000" w:rsidRPr="00917149" w:rsidP="00917149">
      <w:pPr>
        <w:pStyle w:val="Heading1"/>
      </w:pPr>
      <w:bookmarkStart w:id="3" w:name="O_907050"/>
      <w:bookmarkEnd w:id="3"/>
      <w:r w:rsidRPr="00917149">
        <w:t>Pre-requisite Unit</w:t>
      </w:r>
    </w:p>
    <w:p w:rsidR="00000000" w:rsidRPr="00917149" w:rsidP="00302391">
      <w:pPr>
        <w:pStyle w:val="BodyText"/>
      </w:pPr>
      <w:r w:rsidRPr="00917149">
        <w:t>Nil</w:t>
      </w:r>
    </w:p>
    <w:p w:rsidR="00000000" w:rsidRPr="00917149" w:rsidP="00917149">
      <w:pPr>
        <w:pStyle w:val="Heading1"/>
      </w:pPr>
      <w:bookmarkStart w:id="4" w:name="O_907049"/>
      <w:bookmarkEnd w:id="4"/>
      <w:r w:rsidRPr="00917149">
        <w:t>Competency Field</w:t>
      </w:r>
    </w:p>
    <w:p w:rsidR="00000000" w:rsidRPr="00917149" w:rsidP="00302391">
      <w:pPr>
        <w:pStyle w:val="BodyText"/>
      </w:pPr>
      <w:r w:rsidRPr="00917149">
        <w:t>Operations</w:t>
      </w:r>
    </w:p>
    <w:p w:rsidR="00000000" w:rsidRPr="00917149" w:rsidP="00917149">
      <w:pPr>
        <w:pStyle w:val="Heading1"/>
      </w:pPr>
      <w:bookmarkStart w:id="5" w:name="O_907048"/>
      <w:bookmarkEnd w:id="5"/>
      <w:r w:rsidRPr="00917149">
        <w:t>Unit Sector</w:t>
      </w:r>
    </w:p>
    <w:p w:rsidR="00000000" w:rsidRPr="00917149" w:rsidP="00917149">
      <w:pPr>
        <w:pStyle w:val="Heading1"/>
      </w:pPr>
      <w:bookmarkStart w:id="6" w:name="O_907047"/>
      <w:bookmarkEnd w:id="6"/>
      <w:r w:rsidRPr="009171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Performance criteria describe the performance needed to demonstrate achievement of the element.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Receive and give shift handover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Identify work requirements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Identify and control hazards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Coordinate with appropriate personnel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Check for recent work undertaken on plant item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Note any outstanding/incomplete work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Check operational status of heat exchanger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Operate heat exchangers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Identify the type of heat exchanger and duty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Adjust flow rates, temperatures and pressure as appropriate to type of heat exchanger and duty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Complete routine checks, logs and paperwork, taking action on unexpected readings and trends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 xml:space="preserve">Monitor heat exchanger frequently and critically throughout shift using </w:t>
            </w:r>
            <w:r w:rsidRPr="00917149">
              <w:t>measured/indicated data and senses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Identify impacts of any changes upstream and downstream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Recognise situations which may require action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Resolve routine problems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 xml:space="preserve">Take actions on other abnormal situations to make safe </w:t>
            </w:r>
            <w:r w:rsidRPr="00917149">
              <w:t>and have the situation resolved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Complete any required pre-start checks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Start up/shut do</w:t>
            </w:r>
            <w:r w:rsidRPr="00917149">
              <w:t>wn/changeover heat exchanger according to the plant type and duty in liaison with other personnel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Isolate plant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Make safe for required work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Check plant is ready to be returned to service</w:t>
            </w:r>
          </w:p>
        </w:tc>
      </w:tr>
      <w:tr w:rsidTr="0091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De-isolate and prepare plant for return to service</w:t>
            </w:r>
          </w:p>
        </w:tc>
      </w:tr>
    </w:tbl>
    <w:p w:rsidR="00000000" w:rsidRPr="00917149" w:rsidP="00917149">
      <w:pPr>
        <w:pStyle w:val="BodyText"/>
      </w:pPr>
    </w:p>
    <w:p w:rsidR="00000000" w:rsidRPr="00917149" w:rsidP="00917149">
      <w:pPr>
        <w:pStyle w:val="AllowPageBreak"/>
      </w:pPr>
    </w:p>
    <w:p w:rsidR="00000000" w:rsidRPr="00917149" w:rsidP="00917149">
      <w:pPr>
        <w:pStyle w:val="Heading1"/>
      </w:pPr>
      <w:bookmarkStart w:id="7" w:name="O_907046"/>
      <w:bookmarkEnd w:id="7"/>
      <w:r w:rsidRPr="00917149">
        <w:t>Foundation Skills</w:t>
      </w:r>
    </w:p>
    <w:p w:rsidR="00000000" w:rsidRPr="00917149" w:rsidP="00302391">
      <w:pPr>
        <w:pStyle w:val="BodyText"/>
      </w:pPr>
      <w:r w:rsidRPr="00917149">
        <w:t>This section describes those language, literacy, numeracy and employment skills that are essential to performance.</w:t>
      </w:r>
    </w:p>
    <w:p w:rsidR="00000000" w:rsidRPr="00917149" w:rsidP="00302391">
      <w:pPr>
        <w:pStyle w:val="BodyText"/>
      </w:pPr>
      <w:r w:rsidRPr="00917149">
        <w:t>Foundation skills essential to performance are expli</w:t>
      </w:r>
      <w:r w:rsidRPr="00917149">
        <w:t>cit in the performance criteria of this unit of competency.</w:t>
      </w:r>
    </w:p>
    <w:p w:rsidR="00000000" w:rsidRPr="00917149" w:rsidP="00917149">
      <w:pPr>
        <w:pStyle w:val="Heading1"/>
      </w:pPr>
      <w:bookmarkStart w:id="8" w:name="O_907045"/>
      <w:bookmarkEnd w:id="8"/>
      <w:r w:rsidRPr="0091714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 xml:space="preserve">This field allows for different work environments and conditions that may affect performance. Essential operating conditions that may be present (depending on </w:t>
            </w:r>
            <w:r w:rsidRPr="00917149">
              <w:t>the work situation, needs of the candidate, accessibility of the item, and local industry and regional contexts) are included.</w:t>
            </w: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legislative requirem</w:t>
            </w:r>
            <w:r w:rsidRPr="00917149">
              <w:t>ents, including work health and safety (WHS)</w:t>
            </w:r>
          </w:p>
          <w:p w:rsidR="00000000" w:rsidRPr="00917149" w:rsidP="00917149">
            <w:pPr>
              <w:pStyle w:val="ListBullet"/>
            </w:pPr>
            <w:r w:rsidRPr="00917149">
              <w:t>industry codes of practice and guidelines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environmental regulations and guidelines </w:t>
            </w:r>
          </w:p>
          <w:p w:rsidR="00000000" w:rsidRPr="00917149" w:rsidP="00917149">
            <w:pPr>
              <w:pStyle w:val="ListBullet"/>
            </w:pPr>
            <w:r w:rsidRPr="00917149">
              <w:t>Australian and other standards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licence and certification requirements </w:t>
            </w:r>
          </w:p>
          <w:p w:rsidR="00000000" w:rsidRPr="00917149" w:rsidP="00917149">
            <w:pPr>
              <w:pStyle w:val="BodyText"/>
            </w:pPr>
          </w:p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All operations to which this unit applies are subject t</w:t>
            </w:r>
            <w:r w:rsidRPr="00917149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917149">
              <w:t>irements, the HSE requirements take precedence.</w:t>
            </w: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All operations must be performed in accordance with relevant procedures.</w:t>
            </w:r>
          </w:p>
          <w:p w:rsidR="00000000" w:rsidRPr="00917149" w:rsidP="00917149">
            <w:pPr>
              <w:pStyle w:val="BodyText"/>
            </w:pPr>
          </w:p>
          <w:p w:rsidR="00000000" w:rsidRPr="00917149" w:rsidP="00917149">
            <w:pPr>
              <w:pStyle w:val="BodyText"/>
            </w:pPr>
            <w:r w:rsidRPr="00917149">
              <w:t>Procedures are written, verbal, visual, computer-based or in some other form, and include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emergency procedures</w:t>
            </w:r>
          </w:p>
          <w:p w:rsidR="00000000" w:rsidRPr="00917149" w:rsidP="00917149">
            <w:pPr>
              <w:pStyle w:val="ListBullet"/>
            </w:pPr>
            <w:r w:rsidRPr="00917149">
              <w:t>work instructions</w:t>
            </w:r>
          </w:p>
          <w:p w:rsidR="00000000" w:rsidRPr="00917149" w:rsidP="00917149">
            <w:pPr>
              <w:pStyle w:val="ListBullet"/>
            </w:pPr>
            <w:r w:rsidRPr="00917149">
              <w:t>standard operating procedures (SOPs)</w:t>
            </w:r>
          </w:p>
          <w:p w:rsidR="00000000" w:rsidRPr="00917149" w:rsidP="00917149">
            <w:pPr>
              <w:pStyle w:val="ListBullet"/>
            </w:pPr>
            <w:r w:rsidRPr="00917149">
              <w:t>safe work method statements (SWMS)</w:t>
            </w:r>
          </w:p>
          <w:p w:rsidR="00000000" w:rsidRPr="00917149" w:rsidP="00917149">
            <w:pPr>
              <w:pStyle w:val="ListBullet"/>
            </w:pPr>
            <w:r w:rsidRPr="00917149">
              <w:t>formulas/recipes</w:t>
            </w:r>
          </w:p>
          <w:p w:rsidR="00000000" w:rsidRPr="00917149" w:rsidP="00917149">
            <w:pPr>
              <w:pStyle w:val="ListBullet"/>
            </w:pPr>
            <w:r w:rsidRPr="00917149">
              <w:t>batch sheets</w:t>
            </w:r>
          </w:p>
          <w:p w:rsidR="00000000" w:rsidRPr="00917149" w:rsidP="00917149">
            <w:pPr>
              <w:pStyle w:val="ListBullet"/>
            </w:pPr>
            <w:r w:rsidRPr="00917149">
              <w:t>temporary instructions</w:t>
            </w:r>
          </w:p>
          <w:p w:rsidR="00000000" w:rsidRPr="00917149" w:rsidP="00917149">
            <w:pPr>
              <w:pStyle w:val="ListBullet"/>
            </w:pPr>
            <w:r w:rsidRPr="00917149">
              <w:t>any similar instructions provided for the smooth running of the plant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Hazards incl</w:t>
            </w:r>
            <w:r w:rsidRPr="00917149">
              <w:t>ude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dust or other atmospheric hazards</w:t>
            </w:r>
          </w:p>
          <w:p w:rsidR="00000000" w:rsidRPr="00917149" w:rsidP="00917149">
            <w:pPr>
              <w:pStyle w:val="ListBullet"/>
            </w:pPr>
            <w:r w:rsidRPr="00917149">
              <w:t>electricity</w:t>
            </w:r>
          </w:p>
          <w:p w:rsidR="00000000" w:rsidRPr="00917149" w:rsidP="00917149">
            <w:pPr>
              <w:pStyle w:val="ListBullet"/>
            </w:pPr>
            <w:r w:rsidRPr="00917149">
              <w:t>gas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gases and liquids under pressure </w:t>
            </w:r>
          </w:p>
          <w:p w:rsidR="00000000" w:rsidRPr="00917149" w:rsidP="00917149">
            <w:pPr>
              <w:pStyle w:val="ListBullet"/>
            </w:pPr>
            <w:r w:rsidRPr="00917149">
              <w:t>structural hazards</w:t>
            </w:r>
          </w:p>
          <w:p w:rsidR="00000000" w:rsidRPr="00917149" w:rsidP="00917149">
            <w:pPr>
              <w:pStyle w:val="ListBullet"/>
            </w:pPr>
            <w:r w:rsidRPr="00917149">
              <w:t>structural collapse</w:t>
            </w:r>
          </w:p>
          <w:p w:rsidR="00000000" w:rsidRPr="00917149" w:rsidP="00917149">
            <w:pPr>
              <w:pStyle w:val="ListBullet"/>
            </w:pPr>
            <w:r w:rsidRPr="00917149">
              <w:t>equipment failures</w:t>
            </w:r>
          </w:p>
          <w:p w:rsidR="00000000" w:rsidRPr="00917149" w:rsidP="00917149">
            <w:pPr>
              <w:pStyle w:val="ListBullet"/>
            </w:pPr>
            <w:r w:rsidRPr="00917149">
              <w:t>industrial (machinery, equipment and product)</w:t>
            </w:r>
          </w:p>
          <w:p w:rsidR="00000000" w:rsidRPr="00917149" w:rsidP="00917149">
            <w:pPr>
              <w:pStyle w:val="ListBullet"/>
            </w:pPr>
            <w:r w:rsidRPr="00917149">
              <w:t>equipment or product mass</w:t>
            </w:r>
          </w:p>
          <w:p w:rsidR="00000000" w:rsidRPr="00917149" w:rsidP="00917149">
            <w:pPr>
              <w:pStyle w:val="ListBullet"/>
            </w:pPr>
            <w:r w:rsidRPr="00917149">
              <w:t>noise, rotational equipment or vibration</w:t>
            </w:r>
          </w:p>
          <w:p w:rsidR="00000000" w:rsidRPr="00917149" w:rsidP="00917149">
            <w:pPr>
              <w:pStyle w:val="ListBullet"/>
            </w:pPr>
            <w:r w:rsidRPr="00917149">
              <w:t>plant services (steam, condensate and cooling water)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limited head spaces or overhangs </w:t>
            </w:r>
          </w:p>
          <w:p w:rsidR="00000000" w:rsidRPr="00917149" w:rsidP="00917149">
            <w:pPr>
              <w:pStyle w:val="ListBullet"/>
            </w:pPr>
            <w:r w:rsidRPr="00917149">
              <w:t>working at heights, in restricted or confined spaces, or in environments subjected to heat, dusts or vapours</w:t>
            </w:r>
          </w:p>
          <w:p w:rsidR="00000000" w:rsidRPr="00917149" w:rsidP="00917149">
            <w:pPr>
              <w:pStyle w:val="ListBullet"/>
            </w:pPr>
            <w:r w:rsidRPr="00917149">
              <w:t>flammability and ex</w:t>
            </w:r>
            <w:r w:rsidRPr="00917149">
              <w:t>plosivity</w:t>
            </w:r>
          </w:p>
          <w:p w:rsidR="00000000" w:rsidRPr="00917149" w:rsidP="00917149">
            <w:pPr>
              <w:pStyle w:val="ListBullet"/>
            </w:pPr>
            <w:r w:rsidRPr="00917149">
              <w:t>hazardous products and materials</w:t>
            </w:r>
          </w:p>
          <w:p w:rsidR="00000000" w:rsidRPr="00917149" w:rsidP="00917149">
            <w:pPr>
              <w:pStyle w:val="ListBullet"/>
            </w:pPr>
            <w:r w:rsidRPr="00917149">
              <w:t>unauthorised personnel</w:t>
            </w:r>
          </w:p>
          <w:p w:rsidR="00000000" w:rsidRPr="00917149" w:rsidP="00917149">
            <w:pPr>
              <w:pStyle w:val="ListBullet"/>
            </w:pPr>
            <w:r w:rsidRPr="00917149">
              <w:t>sharp edges, protrusions or obstructions</w:t>
            </w:r>
          </w:p>
          <w:p w:rsidR="00000000" w:rsidRPr="00917149" w:rsidP="00917149">
            <w:pPr>
              <w:pStyle w:val="ListBullet"/>
            </w:pPr>
            <w:r w:rsidRPr="00917149">
              <w:t>slippery surfaces, spills or leaks</w:t>
            </w:r>
          </w:p>
          <w:p w:rsidR="00000000" w:rsidRPr="00917149" w:rsidP="00917149">
            <w:pPr>
              <w:pStyle w:val="ListBullet"/>
            </w:pPr>
            <w:r w:rsidRPr="00917149">
              <w:t>extreme weather</w:t>
            </w:r>
          </w:p>
          <w:p w:rsidR="00000000" w:rsidRPr="00917149" w:rsidP="00917149">
            <w:pPr>
              <w:pStyle w:val="ListBullet"/>
            </w:pPr>
            <w:r w:rsidRPr="00917149">
              <w:t>other hazards that might arise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Heat exchanger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Heat exchanger duties include a minimum of one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heating </w:t>
            </w:r>
          </w:p>
          <w:p w:rsidR="00000000" w:rsidRPr="00917149" w:rsidP="00917149">
            <w:pPr>
              <w:pStyle w:val="ListBullet"/>
            </w:pPr>
            <w:r w:rsidRPr="00917149">
              <w:t>cooling</w:t>
            </w:r>
          </w:p>
          <w:p w:rsidR="00000000" w:rsidRPr="00917149" w:rsidP="00917149">
            <w:pPr>
              <w:pStyle w:val="ListBullet"/>
            </w:pPr>
            <w:r w:rsidRPr="00917149">
              <w:t>cryogenic</w:t>
            </w:r>
          </w:p>
          <w:p w:rsidR="00000000" w:rsidRPr="00917149" w:rsidP="00917149">
            <w:pPr>
              <w:pStyle w:val="ListBullet"/>
            </w:pPr>
            <w:r w:rsidRPr="00917149">
              <w:t>reboilers</w:t>
            </w:r>
          </w:p>
          <w:p w:rsidR="00000000" w:rsidRPr="00917149" w:rsidP="00917149">
            <w:pPr>
              <w:pStyle w:val="ListBullet"/>
            </w:pPr>
            <w:r w:rsidRPr="00917149">
              <w:t>condensers</w:t>
            </w:r>
          </w:p>
          <w:p w:rsidR="00000000" w:rsidRPr="00917149" w:rsidP="00917149">
            <w:pPr>
              <w:pStyle w:val="ListBullet"/>
            </w:pPr>
            <w:r w:rsidRPr="00917149">
              <w:t>gas dryers</w:t>
            </w:r>
          </w:p>
          <w:p w:rsidR="00000000" w:rsidRPr="00917149" w:rsidP="00917149">
            <w:pPr>
              <w:pStyle w:val="ListBullet"/>
            </w:pPr>
            <w:r w:rsidRPr="00917149">
              <w:t>gas coolers</w:t>
            </w:r>
          </w:p>
          <w:p w:rsidR="00000000" w:rsidRPr="00917149" w:rsidP="00917149">
            <w:pPr>
              <w:pStyle w:val="ListBullet"/>
            </w:pPr>
            <w:r w:rsidRPr="00917149">
              <w:t>refrigeration (evaporators/condensers)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Routine problems must be resolved by applying known solutions</w:t>
            </w:r>
            <w:r w:rsidRPr="00917149">
              <w:t xml:space="preserve">. </w:t>
            </w:r>
          </w:p>
          <w:p w:rsidR="00000000" w:rsidRPr="00917149" w:rsidP="00917149">
            <w:pPr>
              <w:pStyle w:val="BodyText"/>
            </w:pPr>
          </w:p>
          <w:p w:rsidR="00000000" w:rsidRPr="00917149" w:rsidP="00917149">
            <w:pPr>
              <w:pStyle w:val="BodyText"/>
            </w:pPr>
            <w:r w:rsidRPr="00917149">
              <w:t>Routine problems are predictable and include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damage to heat exchanger due to overheating and/or under/over pressurising</w:t>
            </w:r>
          </w:p>
          <w:p w:rsidR="00000000" w:rsidRPr="00917149" w:rsidP="00917149">
            <w:pPr>
              <w:pStyle w:val="ListBullet"/>
            </w:pPr>
            <w:r w:rsidRPr="00917149">
              <w:t>factors that affect heat exchanger efficiency (scale build-up, fouling, internal leakage, air lock, turbulence and corrosion)</w:t>
            </w:r>
          </w:p>
          <w:p w:rsidR="00000000" w:rsidRPr="00917149" w:rsidP="00917149">
            <w:pPr>
              <w:pStyle w:val="ListBullet"/>
            </w:pPr>
            <w:r w:rsidRPr="00917149">
              <w:t>leakage or gasket problems</w:t>
            </w:r>
          </w:p>
          <w:p w:rsidR="00000000" w:rsidRPr="00917149" w:rsidP="00917149">
            <w:pPr>
              <w:pStyle w:val="ListBullet"/>
            </w:pPr>
            <w:r w:rsidRPr="00917149">
              <w:t>recognising when maintenance is required</w:t>
            </w:r>
          </w:p>
          <w:p w:rsidR="00000000" w:rsidRPr="00917149" w:rsidP="00917149">
            <w:pPr>
              <w:pStyle w:val="BodyText"/>
            </w:pPr>
          </w:p>
          <w:p w:rsidR="00000000" w:rsidRPr="00917149" w:rsidP="00917149">
            <w:pPr>
              <w:pStyle w:val="BodyText"/>
            </w:pPr>
            <w:r w:rsidRPr="00917149">
              <w:t>Known solutions are drawn from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procedures</w:t>
            </w:r>
          </w:p>
          <w:p w:rsidR="00000000" w:rsidRPr="00917149" w:rsidP="00917149">
            <w:pPr>
              <w:pStyle w:val="ListBullet"/>
            </w:pPr>
            <w:r w:rsidRPr="00917149">
              <w:t>training</w:t>
            </w:r>
          </w:p>
          <w:p w:rsidR="00000000" w:rsidRPr="00917149" w:rsidP="00917149">
            <w:pPr>
              <w:pStyle w:val="ListBullet"/>
            </w:pPr>
            <w:r w:rsidRPr="00917149">
              <w:t>remembered experience</w:t>
            </w:r>
          </w:p>
          <w:p w:rsidR="00000000" w:rsidRPr="00917149" w:rsidP="00917149">
            <w:pPr>
              <w:pStyle w:val="BodyText"/>
            </w:pPr>
          </w:p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t>Non-routine problems must be reported according to according to relevant procedures.</w:t>
            </w: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Start up/shut down as required includes:</w:t>
            </w:r>
          </w:p>
          <w:p w:rsidR="00000000" w:rsidRPr="00917149" w:rsidP="00917149">
            <w:pPr>
              <w:pStyle w:val="ListBullet"/>
            </w:pPr>
            <w:r w:rsidRPr="00917149">
              <w:t>start up and shut down to/from normal operating condi</w:t>
            </w:r>
            <w:r w:rsidRPr="00917149">
              <w:t>tions</w:t>
            </w:r>
          </w:p>
          <w:p w:rsidR="00000000" w:rsidRPr="00917149" w:rsidP="00917149">
            <w:pPr>
              <w:pStyle w:val="ListBullet"/>
            </w:pPr>
            <w:r w:rsidRPr="00917149">
              <w:t>start up and shut down to/from isolated, cold or empty</w:t>
            </w:r>
          </w:p>
          <w:p w:rsidR="00000000" w:rsidRPr="00917149" w:rsidP="00917149">
            <w:pPr>
              <w:pStyle w:val="ListBullet"/>
            </w:pPr>
            <w:r w:rsidRPr="00917149">
              <w:t>start up and shut down to/from other conditions/situations experienced on the plant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rPr>
                <w:rStyle w:val="SpecialBold"/>
              </w:rPr>
              <w:t>Resolve 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Resolving routine problems includes one or more of the following:</w:t>
            </w:r>
          </w:p>
          <w:p w:rsidR="00000000" w:rsidRPr="00917149" w:rsidP="00917149">
            <w:pPr>
              <w:pStyle w:val="ListBullet"/>
            </w:pPr>
            <w:r w:rsidRPr="00917149">
              <w:t>making adjustments</w:t>
            </w:r>
          </w:p>
          <w:p w:rsidR="00000000" w:rsidRPr="00917149" w:rsidP="00917149">
            <w:pPr>
              <w:pStyle w:val="ListBullet"/>
            </w:pPr>
            <w:r w:rsidRPr="00917149">
              <w:t>carrying out minor maintenance</w:t>
            </w:r>
          </w:p>
          <w:p w:rsidR="00000000" w:rsidRPr="00917149" w:rsidP="00917149">
            <w:pPr>
              <w:pStyle w:val="ListBullet"/>
            </w:pPr>
            <w:r w:rsidRPr="00917149">
              <w:t>identifying and reporting problems outside operator</w:t>
            </w:r>
            <w:r>
              <w:t>’</w:t>
            </w:r>
            <w:r w:rsidRPr="00917149">
              <w:t>s scope of responsibility</w:t>
            </w:r>
          </w:p>
          <w:p w:rsidR="00000000" w:rsidRPr="00917149" w:rsidP="00917149">
            <w:pPr>
              <w:pStyle w:val="ListBullet"/>
            </w:pPr>
            <w:r w:rsidRPr="00917149">
              <w:t>identifying and controlling hazards related to heat exchangers and their integral equipment, including pressure vessels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Action in accordance with procedures includes the following:</w:t>
            </w:r>
          </w:p>
          <w:p w:rsidR="00000000" w:rsidRPr="00917149" w:rsidP="00917149">
            <w:pPr>
              <w:pStyle w:val="ListBullet"/>
            </w:pPr>
            <w:r w:rsidRPr="00917149">
              <w:t>determining problems needing action</w:t>
            </w:r>
          </w:p>
          <w:p w:rsidR="00000000" w:rsidRPr="00917149" w:rsidP="00917149">
            <w:pPr>
              <w:pStyle w:val="ListBullet"/>
            </w:pPr>
            <w:r w:rsidRPr="00917149">
              <w:t>determining possible fault causes</w:t>
            </w:r>
          </w:p>
          <w:p w:rsidR="00000000" w:rsidRPr="00917149" w:rsidP="00917149">
            <w:pPr>
              <w:pStyle w:val="ListBullet"/>
            </w:pPr>
            <w:r w:rsidRPr="00917149">
              <w:t>rectifying problem using appropriate solution within area of responsibility</w:t>
            </w:r>
          </w:p>
          <w:p w:rsidR="00000000" w:rsidRPr="00917149" w:rsidP="00917149">
            <w:pPr>
              <w:pStyle w:val="ListBullet"/>
            </w:pPr>
            <w:r w:rsidRPr="00917149">
              <w:t>following through items initiated until final resolution has occurred</w:t>
            </w:r>
          </w:p>
          <w:p w:rsidR="00000000" w:rsidRPr="00917149" w:rsidP="00917149">
            <w:pPr>
              <w:pStyle w:val="ListBullet"/>
            </w:pPr>
            <w:r w:rsidRPr="00917149">
              <w:t>reporting problems outside area of responsibility to designated person</w:t>
            </w:r>
          </w:p>
          <w:p w:rsidR="00000000" w:rsidP="00917149">
            <w:pPr>
              <w:pStyle w:val="BodyText"/>
              <w:rPr>
                <w:lang w:val="en-NZ"/>
              </w:rPr>
            </w:pPr>
          </w:p>
        </w:tc>
      </w:tr>
      <w:tr w:rsidTr="003023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49">
            <w:pPr>
              <w:pStyle w:val="BodyText"/>
              <w:rPr>
                <w:lang w:val="en-NZ"/>
              </w:rPr>
            </w:pPr>
            <w:r w:rsidRPr="00917149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49" w:rsidP="00917149">
            <w:pPr>
              <w:pStyle w:val="BodyText"/>
            </w:pPr>
            <w:r w:rsidRPr="00917149">
              <w:t>Operate is to monitor, adjust/change the plant item/unit/system to meet specifications, by one or more of</w:t>
            </w:r>
            <w:r w:rsidRPr="00917149">
              <w:t xml:space="preserve"> the following:</w:t>
            </w:r>
          </w:p>
          <w:p w:rsidR="00000000" w:rsidRPr="00917149" w:rsidP="00917149">
            <w:pPr>
              <w:pStyle w:val="ListBullet"/>
            </w:pPr>
            <w:r w:rsidRPr="00917149">
              <w:t xml:space="preserve">manually in the plant </w:t>
            </w:r>
          </w:p>
          <w:p w:rsidR="00000000" w:rsidRPr="00917149" w:rsidP="00917149">
            <w:pPr>
              <w:pStyle w:val="ListBullet"/>
            </w:pPr>
            <w:r w:rsidRPr="00917149">
              <w:t>using local controller in the plant</w:t>
            </w:r>
          </w:p>
          <w:p w:rsidR="00000000" w:rsidRPr="00917149" w:rsidP="00917149">
            <w:pPr>
              <w:pStyle w:val="ListBullet"/>
            </w:pPr>
            <w:r w:rsidRPr="00917149">
              <w:t>using the process control system in the control room</w:t>
            </w:r>
          </w:p>
        </w:tc>
      </w:tr>
    </w:tbl>
    <w:p w:rsidR="00000000" w:rsidRPr="00917149" w:rsidP="00917149">
      <w:pPr>
        <w:pStyle w:val="BodyText"/>
      </w:pPr>
    </w:p>
    <w:p w:rsidR="00000000" w:rsidRPr="00917149" w:rsidP="00917149">
      <w:pPr>
        <w:pStyle w:val="AllowPageBreak"/>
      </w:pPr>
    </w:p>
    <w:p w:rsidR="00000000" w:rsidRPr="00917149" w:rsidP="00917149">
      <w:pPr>
        <w:pStyle w:val="Heading1"/>
      </w:pPr>
      <w:bookmarkStart w:id="9" w:name="O_907044"/>
      <w:bookmarkEnd w:id="9"/>
      <w:r w:rsidRPr="00917149">
        <w:t>Unit Mapping Information</w:t>
      </w:r>
    </w:p>
    <w:p w:rsidR="00000000" w:rsidRPr="00917149" w:rsidP="00302391">
      <w:pPr>
        <w:pStyle w:val="BodyText"/>
      </w:pPr>
      <w:r w:rsidRPr="00917149">
        <w:t>Release 1. Supersedes and is equivalent to PMAOPS205B Operate heat exchangers</w:t>
      </w:r>
    </w:p>
    <w:p w:rsidR="00000000" w:rsidRPr="00917149" w:rsidP="00917149">
      <w:pPr>
        <w:pStyle w:val="Heading1"/>
      </w:pPr>
      <w:bookmarkStart w:id="10" w:name="O_907037"/>
      <w:bookmarkEnd w:id="10"/>
      <w:r w:rsidRPr="00917149">
        <w:t>Links</w:t>
      </w:r>
    </w:p>
    <w:p w:rsidR="00000000" w:rsidRPr="00917149" w:rsidP="00302391">
      <w:pPr>
        <w:pStyle w:val="BodyText"/>
      </w:pPr>
      <w:r w:rsidRPr="00917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A180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17149" w:rsidP="00917149"/>
    <w:sectPr w:rsidSect="00917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49" w:rsidRPr="00302391" w:rsidP="00302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91" w:rsidP="00917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2391" w:rsidP="00917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2391" w:rsidP="00917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149" w:rsidRPr="00302391" w:rsidP="00302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91" w:rsidRPr="002D2AF8" w:rsidP="00917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PMAOPS205 Operate heat exchangers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02391" w:rsidP="00917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D8E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8EE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49"/>
  </w:style>
  <w:style w:type="character" w:customStyle="1" w:styleId="Heading1Char">
    <w:name w:val="Heading 1 Char"/>
    <w:basedOn w:val="DefaultParagraphFont"/>
    <w:link w:val="Heading1"/>
    <w:rsid w:val="00917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1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149"/>
    <w:rPr>
      <w:b/>
      <w:spacing w:val="0"/>
    </w:rPr>
  </w:style>
  <w:style w:type="paragraph" w:customStyle="1" w:styleId="SuperHeading">
    <w:name w:val="SuperHeading"/>
    <w:basedOn w:val="Normal"/>
    <w:rsid w:val="00917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1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149"/>
    <w:rPr>
      <w:i/>
    </w:rPr>
  </w:style>
  <w:style w:type="paragraph" w:styleId="Caption">
    <w:name w:val="caption"/>
    <w:basedOn w:val="BodyText"/>
    <w:next w:val="Normal"/>
    <w:qFormat/>
    <w:rsid w:val="00917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49"/>
  </w:style>
  <w:style w:type="paragraph" w:styleId="TableofFigures">
    <w:name w:val="table of figures"/>
    <w:basedOn w:val="Normal"/>
    <w:next w:val="Normal"/>
    <w:semiHidden/>
    <w:rsid w:val="00917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149"/>
    <w:rPr>
      <w:rFonts w:ascii="Wingdings" w:hAnsi="Wingdings"/>
    </w:rPr>
  </w:style>
  <w:style w:type="paragraph" w:customStyle="1" w:styleId="TableHeading">
    <w:name w:val="Table Heading"/>
    <w:basedOn w:val="HeadingBase"/>
    <w:rsid w:val="00917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49"/>
    <w:rPr>
      <w:color w:val="0033CC"/>
      <w:u w:val="none"/>
    </w:rPr>
  </w:style>
  <w:style w:type="paragraph" w:customStyle="1" w:styleId="BodyTextRight">
    <w:name w:val="Body Text Right"/>
    <w:basedOn w:val="BodyText"/>
    <w:rsid w:val="00917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49"/>
    <w:rPr>
      <w:sz w:val="32"/>
    </w:rPr>
  </w:style>
  <w:style w:type="paragraph" w:customStyle="1" w:styleId="HeadingProcedure">
    <w:name w:val="Heading Procedure"/>
    <w:basedOn w:val="HeadingBase"/>
    <w:next w:val="Normal"/>
    <w:rsid w:val="00917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49"/>
    <w:pPr>
      <w:spacing w:before="60" w:after="60"/>
    </w:pPr>
  </w:style>
  <w:style w:type="paragraph" w:styleId="ListContinue">
    <w:name w:val="List Continue"/>
    <w:basedOn w:val="List"/>
    <w:rsid w:val="00917149"/>
    <w:pPr>
      <w:ind w:firstLine="0"/>
    </w:pPr>
  </w:style>
  <w:style w:type="paragraph" w:customStyle="1" w:styleId="ListNote">
    <w:name w:val="List Note"/>
    <w:basedOn w:val="List"/>
    <w:rsid w:val="00917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49"/>
    <w:rPr>
      <w:rFonts w:ascii="Courier New" w:hAnsi="Courier New"/>
    </w:rPr>
  </w:style>
  <w:style w:type="paragraph" w:customStyle="1" w:styleId="NoteBullet">
    <w:name w:val="Note Bullet"/>
    <w:basedOn w:val="Note"/>
    <w:rsid w:val="00917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49"/>
    <w:rPr>
      <w:b/>
      <w:smallCaps/>
    </w:rPr>
  </w:style>
  <w:style w:type="paragraph" w:customStyle="1" w:styleId="TableListNumber">
    <w:name w:val="Table List Number"/>
    <w:basedOn w:val="ListNumber"/>
    <w:rsid w:val="00917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49"/>
    <w:pPr>
      <w:numPr>
        <w:numId w:val="8"/>
      </w:numPr>
    </w:pPr>
  </w:style>
  <w:style w:type="paragraph" w:customStyle="1" w:styleId="ListAlpha2">
    <w:name w:val="List Alpha 2"/>
    <w:basedOn w:val="List2"/>
    <w:rsid w:val="00917149"/>
    <w:pPr>
      <w:numPr>
        <w:numId w:val="7"/>
      </w:numPr>
    </w:pPr>
  </w:style>
  <w:style w:type="paragraph" w:styleId="List2">
    <w:name w:val="List 2"/>
    <w:basedOn w:val="BodyText"/>
    <w:rsid w:val="00917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149"/>
    <w:pPr>
      <w:numPr>
        <w:numId w:val="3"/>
      </w:numPr>
    </w:pPr>
  </w:style>
  <w:style w:type="paragraph" w:styleId="ListContinue2">
    <w:name w:val="List Continue 2"/>
    <w:basedOn w:val="List2"/>
    <w:rsid w:val="00917149"/>
    <w:pPr>
      <w:ind w:firstLine="0"/>
    </w:pPr>
  </w:style>
  <w:style w:type="paragraph" w:styleId="ListContinue3">
    <w:name w:val="List Continue 3"/>
    <w:basedOn w:val="List3"/>
    <w:rsid w:val="00917149"/>
    <w:pPr>
      <w:ind w:left="1021" w:firstLine="0"/>
    </w:pPr>
  </w:style>
  <w:style w:type="paragraph" w:styleId="ListContinue4">
    <w:name w:val="List Continue 4"/>
    <w:basedOn w:val="List4"/>
    <w:rsid w:val="00917149"/>
    <w:pPr>
      <w:ind w:firstLine="0"/>
    </w:pPr>
  </w:style>
  <w:style w:type="paragraph" w:styleId="ListContinue5">
    <w:name w:val="List Continue 5"/>
    <w:basedOn w:val="List5"/>
    <w:rsid w:val="00917149"/>
    <w:pPr>
      <w:ind w:firstLine="0"/>
    </w:pPr>
  </w:style>
  <w:style w:type="paragraph" w:styleId="ListNumber3">
    <w:name w:val="List Number 3"/>
    <w:basedOn w:val="List3"/>
    <w:rsid w:val="00917149"/>
    <w:pPr>
      <w:numPr>
        <w:numId w:val="4"/>
      </w:numPr>
    </w:pPr>
  </w:style>
  <w:style w:type="paragraph" w:styleId="ListNumber4">
    <w:name w:val="List Number 4"/>
    <w:basedOn w:val="List4"/>
    <w:rsid w:val="00917149"/>
    <w:pPr>
      <w:numPr>
        <w:numId w:val="5"/>
      </w:numPr>
    </w:pPr>
  </w:style>
  <w:style w:type="paragraph" w:styleId="ListNumber5">
    <w:name w:val="List Number 5"/>
    <w:basedOn w:val="List5"/>
    <w:rsid w:val="00917149"/>
    <w:pPr>
      <w:numPr>
        <w:numId w:val="6"/>
      </w:numPr>
    </w:pPr>
  </w:style>
  <w:style w:type="paragraph" w:styleId="BlockText">
    <w:name w:val="Block Text"/>
    <w:basedOn w:val="Normal"/>
    <w:rsid w:val="00917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49"/>
    <w:rPr>
      <w:sz w:val="16"/>
      <w:vertAlign w:val="superscript"/>
    </w:rPr>
  </w:style>
  <w:style w:type="character" w:customStyle="1" w:styleId="Symbols">
    <w:name w:val="Symbols"/>
    <w:basedOn w:val="DefaultParagraphFont"/>
    <w:rsid w:val="00917149"/>
    <w:rPr>
      <w:rFonts w:ascii="Symbol" w:hAnsi="Symbol"/>
    </w:rPr>
  </w:style>
  <w:style w:type="character" w:customStyle="1" w:styleId="MenuOptions">
    <w:name w:val="Menu Options"/>
    <w:basedOn w:val="DefaultParagraphFont"/>
    <w:rsid w:val="00917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49"/>
    <w:rPr>
      <w:b/>
    </w:rPr>
  </w:style>
  <w:style w:type="character" w:customStyle="1" w:styleId="Underlined">
    <w:name w:val="Underlined"/>
    <w:basedOn w:val="DefaultParagraphFont"/>
    <w:rsid w:val="00917149"/>
    <w:rPr>
      <w:u w:val="single"/>
    </w:rPr>
  </w:style>
  <w:style w:type="paragraph" w:customStyle="1" w:styleId="TableBodyTextRight">
    <w:name w:val="Table Body Text Right"/>
    <w:basedOn w:val="TableBodyText"/>
    <w:rsid w:val="00917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49"/>
    <w:rPr>
      <w:sz w:val="18"/>
    </w:rPr>
  </w:style>
  <w:style w:type="paragraph" w:customStyle="1" w:styleId="BodySmallRight">
    <w:name w:val="Body Small Right"/>
    <w:basedOn w:val="BodyTextRight"/>
    <w:rsid w:val="00917149"/>
    <w:rPr>
      <w:sz w:val="18"/>
      <w:szCs w:val="18"/>
    </w:rPr>
  </w:style>
  <w:style w:type="paragraph" w:customStyle="1" w:styleId="MarginEdition">
    <w:name w:val="Margin Edition"/>
    <w:basedOn w:val="MarginNote"/>
    <w:rsid w:val="00917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49"/>
    <w:rPr>
      <w:sz w:val="2"/>
      <w:szCs w:val="2"/>
    </w:rPr>
  </w:style>
  <w:style w:type="character" w:customStyle="1" w:styleId="Small">
    <w:name w:val="Small"/>
    <w:basedOn w:val="DefaultParagraphFont"/>
    <w:rsid w:val="00917149"/>
    <w:rPr>
      <w:sz w:val="16"/>
    </w:rPr>
  </w:style>
  <w:style w:type="paragraph" w:customStyle="1" w:styleId="WideTable">
    <w:name w:val="Wide Table"/>
    <w:basedOn w:val="Normal"/>
    <w:rsid w:val="00917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49"/>
  </w:style>
  <w:style w:type="paragraph" w:styleId="Quote">
    <w:name w:val="Quote"/>
    <w:basedOn w:val="Heading1"/>
    <w:link w:val="QuoteChar"/>
    <w:qFormat/>
    <w:rsid w:val="00917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49"/>
    <w:pPr>
      <w:pageBreakBefore/>
    </w:pPr>
  </w:style>
  <w:style w:type="paragraph" w:customStyle="1" w:styleId="Border">
    <w:name w:val="Border"/>
    <w:basedOn w:val="Normal"/>
    <w:qFormat/>
    <w:rsid w:val="00917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49"/>
    <w:rPr>
      <w:u w:val="single"/>
    </w:rPr>
  </w:style>
  <w:style w:type="character" w:customStyle="1" w:styleId="BoldandItalics">
    <w:name w:val="Bold and Italics"/>
    <w:qFormat/>
    <w:rsid w:val="00917149"/>
    <w:rPr>
      <w:b/>
      <w:i/>
      <w:u w:val="none"/>
    </w:rPr>
  </w:style>
  <w:style w:type="paragraph" w:styleId="BalloonText">
    <w:name w:val="Balloon Text"/>
    <w:basedOn w:val="Normal"/>
    <w:link w:val="BalloonTextChar"/>
    <w:rsid w:val="00917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149"/>
    <w:pPr>
      <w:spacing w:before="0" w:after="0"/>
    </w:pPr>
  </w:style>
  <w:style w:type="paragraph" w:customStyle="1" w:styleId="BodyTextBold">
    <w:name w:val="Body Text Bold"/>
    <w:basedOn w:val="BodyText"/>
    <w:qFormat/>
    <w:rsid w:val="00917149"/>
    <w:rPr>
      <w:b/>
    </w:rPr>
  </w:style>
  <w:style w:type="character" w:styleId="Hyperlink">
    <w:name w:val="Hyperlink"/>
    <w:basedOn w:val="DefaultParagraphFont"/>
    <w:uiPriority w:val="99"/>
    <w:unhideWhenUsed/>
    <w:rsid w:val="00302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6791</Characters>
  <Application>Microsoft Office Word</Application>
  <DocSecurity>0</DocSecurity>
  <Lines>308</Lines>
  <Paragraphs>202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PMAOPS205 Operate heat exchangers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