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178" w:rsidP="008A21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PMAOMIR323 Manage communication systems during an incident</w:t>
      </w:r>
      <w:r>
        <w:fldChar w:fldCharType="end"/>
      </w:r>
    </w:p>
    <w:p w:rsidR="008A2178" w:rsidP="008A2178">
      <w:pPr>
        <w:pStyle w:val="Version"/>
        <w:sectPr w:rsidSect="00B05A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A78" w:rsidP="00B05A78">
      <w:pPr>
        <w:pStyle w:val="SuperHeading"/>
      </w:pPr>
      <w:r w:rsidRPr="00B05A78">
        <w:t>PMAOMIR323 Manage communication systems during an incident</w:t>
      </w:r>
    </w:p>
    <w:p w:rsidR="00000000" w:rsidRPr="00B05A78" w:rsidP="00B05A78">
      <w:pPr>
        <w:pStyle w:val="Heading1"/>
      </w:pPr>
      <w:bookmarkStart w:id="1" w:name="O_1072623"/>
      <w:bookmarkEnd w:id="1"/>
      <w:r w:rsidRPr="00B05A78">
        <w:t>Modification History</w:t>
      </w:r>
    </w:p>
    <w:p w:rsidR="00000000" w:rsidRPr="00B05A78" w:rsidP="008A2178">
      <w:pPr>
        <w:pStyle w:val="BodyText"/>
      </w:pPr>
      <w:r w:rsidRPr="00B05A78">
        <w:t xml:space="preserve">Release 1. Unit code and Application changed. Performance Criteria changed. Range of conditions removed. Assessment Requirements changed. Supersedes and is equivalent to PMAOMIR321 Manage communication systems during </w:t>
      </w:r>
      <w:r w:rsidRPr="00B05A78">
        <w:t xml:space="preserve">an incident. </w:t>
      </w:r>
    </w:p>
    <w:p w:rsidR="00000000" w:rsidRPr="00B05A78" w:rsidP="00B05A78">
      <w:pPr>
        <w:pStyle w:val="Heading1"/>
      </w:pPr>
      <w:bookmarkStart w:id="2" w:name="O_1072624"/>
      <w:bookmarkEnd w:id="2"/>
      <w:r w:rsidRPr="00B05A78">
        <w:t>Application</w:t>
      </w:r>
    </w:p>
    <w:p w:rsidR="00000000" w:rsidRPr="00B05A78" w:rsidP="008A2178">
      <w:pPr>
        <w:pStyle w:val="BodyText"/>
      </w:pPr>
      <w:r w:rsidRPr="00B05A78">
        <w:t>This unit describes the skills and knowledge required to manage and maintain availability of effective communication systems during an incident, such as telephone equipment, mobile phones, radio systems and emai</w:t>
      </w:r>
      <w:r w:rsidRPr="00B05A78">
        <w:t xml:space="preserve">l. </w:t>
      </w:r>
    </w:p>
    <w:p w:rsidR="00000000" w:rsidRPr="00B05A78" w:rsidP="008A2178">
      <w:pPr>
        <w:pStyle w:val="BodyText"/>
      </w:pPr>
      <w:r w:rsidRPr="00B05A78">
        <w:t xml:space="preserve">This unit applies to autonomous operators who are required to demonstrate a significant understanding of the process and the equipment to provide for and maintain communication needs during an incident. </w:t>
      </w:r>
    </w:p>
    <w:p w:rsidR="00000000" w:rsidRPr="00B05A78" w:rsidP="008A2178">
      <w:pPr>
        <w:pStyle w:val="BodyText"/>
      </w:pPr>
      <w:r w:rsidRPr="00B05A78">
        <w:t>This unit applies to an individual working as pa</w:t>
      </w:r>
      <w:r w:rsidRPr="00B05A78">
        <w:t>rt of a team or group, and working in liaison with other shift and emergency response team members, and the incident commander and control-room operator.</w:t>
      </w:r>
    </w:p>
    <w:p w:rsidR="00000000" w:rsidRPr="00B05A78" w:rsidP="008A2178">
      <w:pPr>
        <w:pStyle w:val="BodyText"/>
      </w:pPr>
      <w:r w:rsidRPr="00B05A78">
        <w:t>No licensing or certification requirements exist at the time of publication. Relevant legislation, ind</w:t>
      </w:r>
      <w:r w:rsidRPr="00B05A78">
        <w:t>ustry standards and codes of practice within Australia must be applied.</w:t>
      </w:r>
    </w:p>
    <w:p w:rsidR="00000000" w:rsidRPr="00B05A78" w:rsidP="00B05A78">
      <w:pPr>
        <w:pStyle w:val="Heading1"/>
      </w:pPr>
      <w:bookmarkStart w:id="3" w:name="O_1072625"/>
      <w:bookmarkEnd w:id="3"/>
      <w:r w:rsidRPr="00B05A78">
        <w:t>Pre-requisite Unit</w:t>
      </w:r>
    </w:p>
    <w:p w:rsidR="00000000" w:rsidRPr="00B05A78" w:rsidP="008A2178">
      <w:pPr>
        <w:pStyle w:val="BodyText"/>
      </w:pPr>
      <w:r w:rsidRPr="00B05A78">
        <w:t>Nil</w:t>
      </w:r>
    </w:p>
    <w:p w:rsidR="00000000" w:rsidRPr="00B05A78" w:rsidP="00B05A78">
      <w:pPr>
        <w:pStyle w:val="Heading1"/>
      </w:pPr>
      <w:bookmarkStart w:id="4" w:name="O_1072626"/>
      <w:bookmarkEnd w:id="4"/>
      <w:r w:rsidRPr="00B05A78">
        <w:t>Competency Field</w:t>
      </w:r>
    </w:p>
    <w:p w:rsidR="00000000" w:rsidRPr="00B05A78" w:rsidP="008A2178">
      <w:pPr>
        <w:pStyle w:val="BodyText"/>
      </w:pPr>
      <w:r w:rsidRPr="00B05A78">
        <w:t>Incident readiness and response</w:t>
      </w:r>
    </w:p>
    <w:p w:rsidR="00000000" w:rsidRPr="00B05A78" w:rsidP="00B05A78">
      <w:pPr>
        <w:pStyle w:val="Heading1"/>
      </w:pPr>
      <w:bookmarkStart w:id="5" w:name="O_1072628"/>
      <w:bookmarkEnd w:id="5"/>
      <w:r w:rsidRPr="00B05A7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A2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A78" w:rsidP="00B05A78">
            <w:pPr>
              <w:pStyle w:val="BodyText"/>
            </w:pPr>
            <w:r w:rsidRPr="00B05A78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78">
            <w:pPr>
              <w:pStyle w:val="BodyText"/>
              <w:rPr>
                <w:lang w:val="en-NZ"/>
              </w:rPr>
            </w:pPr>
            <w:r w:rsidRPr="00B05A78">
              <w:rPr>
                <w:rStyle w:val="SpecialBold"/>
              </w:rPr>
              <w:t xml:space="preserve">Performance </w:t>
            </w:r>
            <w:r w:rsidRPr="00B05A78">
              <w:rPr>
                <w:rStyle w:val="SpecialBold"/>
              </w:rPr>
              <w:t>Criteria</w:t>
            </w:r>
          </w:p>
        </w:tc>
      </w:tr>
      <w:tr w:rsidTr="008A2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A78" w:rsidP="00B05A78">
            <w:pPr>
              <w:pStyle w:val="BodyText"/>
            </w:pPr>
            <w:r w:rsidRPr="00B05A78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78">
            <w:pPr>
              <w:pStyle w:val="BodyText"/>
              <w:rPr>
                <w:lang w:val="en-NZ"/>
              </w:rPr>
            </w:pPr>
            <w:r w:rsidRPr="00B05A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2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A78" w:rsidP="00B05A78">
            <w:pPr>
              <w:pStyle w:val="BodyText"/>
            </w:pPr>
            <w:r w:rsidRPr="00B05A78">
              <w:t>1. Provide communications systems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A78" w:rsidP="00B05A78">
            <w:pPr>
              <w:pStyle w:val="BodyText"/>
            </w:pPr>
            <w:r w:rsidRPr="00B05A78">
              <w:t>1.1 Identify stakeholders in the incident management process</w:t>
            </w:r>
          </w:p>
          <w:p w:rsidR="00000000" w:rsidRPr="00B05A78" w:rsidP="00B05A78">
            <w:pPr>
              <w:pStyle w:val="BodyText"/>
            </w:pPr>
            <w:r w:rsidRPr="00B05A78">
              <w:t>1.2 Identify the communication needs of these stakeholders</w:t>
            </w:r>
          </w:p>
          <w:p w:rsidR="00000000" w:rsidRPr="00B05A78" w:rsidP="00B05A78">
            <w:pPr>
              <w:pStyle w:val="BodyText"/>
            </w:pPr>
            <w:r w:rsidRPr="00B05A78">
              <w:t xml:space="preserve">1.3 Acquire, set up and put into operation the communications systems </w:t>
            </w:r>
          </w:p>
          <w:p w:rsidR="00000000" w:rsidP="00B05A78">
            <w:pPr>
              <w:pStyle w:val="BodyText"/>
              <w:rPr>
                <w:lang w:val="en-NZ"/>
              </w:rPr>
            </w:pPr>
            <w:r w:rsidRPr="00B05A78">
              <w:t xml:space="preserve">1.4 Support personnel to use the communication systems </w:t>
            </w:r>
          </w:p>
        </w:tc>
      </w:tr>
      <w:tr w:rsidTr="008A2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78">
            <w:pPr>
              <w:pStyle w:val="BodyText"/>
              <w:rPr>
                <w:lang w:val="en-NZ"/>
              </w:rPr>
            </w:pPr>
            <w:r w:rsidRPr="00B05A78">
              <w:t>2. Prepare contingency plans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A78" w:rsidP="00B05A78">
            <w:pPr>
              <w:pStyle w:val="BodyText"/>
            </w:pPr>
            <w:r w:rsidRPr="00B05A78">
              <w:t>2.1 Review the incident information available to estimate possible future communication requirements</w:t>
            </w:r>
          </w:p>
          <w:p w:rsidR="00000000" w:rsidRPr="00B05A78" w:rsidP="00B05A78">
            <w:pPr>
              <w:pStyle w:val="BodyText"/>
            </w:pPr>
            <w:r w:rsidRPr="00B05A78">
              <w:t>2.2 Prepare contingency plans for communication requirements, including all equipment, facilities, resources and people</w:t>
            </w:r>
          </w:p>
          <w:p w:rsidR="00000000" w:rsidRPr="00B05A78" w:rsidP="00B05A78">
            <w:pPr>
              <w:pStyle w:val="BodyText"/>
            </w:pPr>
            <w:r w:rsidRPr="00B05A78">
              <w:t>2.3 Implement the contingency plans</w:t>
            </w:r>
            <w:r w:rsidRPr="00B05A78">
              <w:t xml:space="preserve"> to ensure that systems are provided </w:t>
            </w:r>
          </w:p>
          <w:p w:rsidR="00000000" w:rsidP="00B05A78">
            <w:pPr>
              <w:pStyle w:val="BodyText"/>
              <w:rPr>
                <w:lang w:val="en-NZ"/>
              </w:rPr>
            </w:pPr>
            <w:r w:rsidRPr="00B05A78">
              <w:t>2.4 Review and update the requirements throughout the incident</w:t>
            </w:r>
          </w:p>
        </w:tc>
      </w:tr>
      <w:tr w:rsidTr="008A2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A78" w:rsidP="00B05A78">
            <w:pPr>
              <w:pStyle w:val="BodyText"/>
            </w:pPr>
            <w:r w:rsidRPr="00B05A78">
              <w:t>3. Record the incident</w:t>
            </w:r>
          </w:p>
          <w:p w:rsidR="00000000" w:rsidRPr="00B05A78" w:rsidP="00B05A78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A78" w:rsidP="00B05A78">
            <w:pPr>
              <w:pStyle w:val="BodyText"/>
            </w:pPr>
            <w:r w:rsidRPr="00B05A78">
              <w:t>3.1 Maintain a chronological record of the incident, and the needs, resources and solutions required as the incident progresses</w:t>
            </w:r>
          </w:p>
          <w:p w:rsidR="00000000" w:rsidP="00B05A78">
            <w:pPr>
              <w:pStyle w:val="BodyText"/>
              <w:rPr>
                <w:lang w:val="en-NZ"/>
              </w:rPr>
            </w:pPr>
            <w:r w:rsidRPr="00B05A78">
              <w:t>3</w:t>
            </w:r>
            <w:r w:rsidRPr="00B05A78">
              <w:t>.2 Write a report, including recommendations for the future, at the conclusion of the incident</w:t>
            </w:r>
          </w:p>
        </w:tc>
      </w:tr>
      <w:tr w:rsidTr="008A2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78">
            <w:pPr>
              <w:pStyle w:val="BodyText"/>
              <w:rPr>
                <w:lang w:val="en-NZ"/>
              </w:rPr>
            </w:pPr>
            <w:r w:rsidRPr="00B05A78">
              <w:t>4. Control communications systems hazards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A78" w:rsidP="00B05A78">
            <w:pPr>
              <w:pStyle w:val="BodyText"/>
            </w:pPr>
            <w:r w:rsidRPr="00B05A78">
              <w:t>4.1 Identify hazards in the work environment</w:t>
            </w:r>
          </w:p>
          <w:p w:rsidR="00000000" w:rsidRPr="00B05A78" w:rsidP="00B05A78">
            <w:pPr>
              <w:pStyle w:val="BodyText"/>
            </w:pPr>
            <w:r w:rsidRPr="00B05A78">
              <w:t>4.2 Assess the risks arising from those hazards</w:t>
            </w:r>
          </w:p>
          <w:p w:rsidR="00000000" w:rsidP="00B05A78">
            <w:pPr>
              <w:pStyle w:val="BodyText"/>
              <w:rPr>
                <w:lang w:val="en-NZ"/>
              </w:rPr>
            </w:pPr>
            <w:r w:rsidRPr="00B05A78">
              <w:t>4.3 Implement measures to</w:t>
            </w:r>
            <w:r w:rsidRPr="00B05A78">
              <w:t xml:space="preserve"> control risks in line with procedures and duty of care</w:t>
            </w:r>
          </w:p>
        </w:tc>
      </w:tr>
      <w:tr w:rsidTr="008A21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A78">
            <w:pPr>
              <w:pStyle w:val="BodyText"/>
              <w:rPr>
                <w:lang w:val="en-NZ"/>
              </w:rPr>
            </w:pPr>
            <w:r w:rsidRPr="00B05A78">
              <w:t>5. Identify and respond to abnormal situations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A78" w:rsidP="00B05A78">
            <w:pPr>
              <w:pStyle w:val="BodyText"/>
            </w:pPr>
            <w:r w:rsidRPr="00B05A78">
              <w:t>5.1 Monitor equipment and process to identify actual and developing situations which may require action</w:t>
            </w:r>
          </w:p>
          <w:p w:rsidR="00000000" w:rsidRPr="00B05A78" w:rsidP="00B05A78">
            <w:pPr>
              <w:pStyle w:val="BodyText"/>
            </w:pPr>
            <w:r w:rsidRPr="00B05A78">
              <w:t>5.2 Take action to remedy abnormal situations according to operating procedures</w:t>
            </w:r>
          </w:p>
          <w:p w:rsidR="00000000" w:rsidRPr="00B05A78" w:rsidP="00B05A78">
            <w:pPr>
              <w:pStyle w:val="BodyText"/>
            </w:pPr>
            <w:r w:rsidRPr="00B05A78">
              <w:t>5.3 Complete required documents outlining abnormal situation management and corrective action taken</w:t>
            </w:r>
          </w:p>
        </w:tc>
      </w:tr>
    </w:tbl>
    <w:p w:rsidR="00000000" w:rsidRPr="00B05A78" w:rsidP="00B05A78">
      <w:pPr>
        <w:pStyle w:val="BodyText"/>
      </w:pPr>
    </w:p>
    <w:p w:rsidR="00000000" w:rsidRPr="00B05A78" w:rsidP="00B05A78">
      <w:pPr>
        <w:pStyle w:val="AllowPageBreak"/>
      </w:pPr>
    </w:p>
    <w:p w:rsidR="00000000" w:rsidRPr="00B05A78" w:rsidP="00B05A78">
      <w:pPr>
        <w:pStyle w:val="Heading1"/>
      </w:pPr>
      <w:bookmarkStart w:id="6" w:name="O_1072629"/>
      <w:bookmarkEnd w:id="6"/>
      <w:r w:rsidRPr="00B05A78">
        <w:t>Foundation Skills</w:t>
      </w:r>
    </w:p>
    <w:p w:rsidR="00000000" w:rsidRPr="00B05A78" w:rsidP="008A2178">
      <w:pPr>
        <w:pStyle w:val="BodyText"/>
      </w:pPr>
      <w:r w:rsidRPr="00B05A78">
        <w:t>This section describes those language</w:t>
      </w:r>
      <w:r w:rsidRPr="00B05A78">
        <w:t>, literacy, numeracy and employment skills that are essential to performance.</w:t>
      </w:r>
    </w:p>
    <w:p w:rsidR="00000000" w:rsidRPr="00B05A78" w:rsidP="00B05A78">
      <w:pPr>
        <w:pStyle w:val="ListBullet"/>
      </w:pPr>
      <w:r w:rsidRPr="00B05A78">
        <w:t>Learning skills to select, plan and organise actions to manage systems.</w:t>
      </w:r>
    </w:p>
    <w:p w:rsidR="00000000" w:rsidRPr="00B05A78" w:rsidP="00B05A78">
      <w:pPr>
        <w:pStyle w:val="ListBullet"/>
      </w:pPr>
      <w:r w:rsidRPr="00B05A78">
        <w:t xml:space="preserve">Reading skills to follow written procedures and documentation. </w:t>
      </w:r>
    </w:p>
    <w:p w:rsidR="00000000" w:rsidRPr="00B05A78" w:rsidP="00B05A78">
      <w:pPr>
        <w:pStyle w:val="ListBullet"/>
      </w:pPr>
      <w:r w:rsidRPr="00B05A78">
        <w:t xml:space="preserve">Writing skills to complete written reports and documentation.  </w:t>
      </w:r>
    </w:p>
    <w:p w:rsidR="00000000" w:rsidRPr="00B05A78" w:rsidP="00B05A78">
      <w:pPr>
        <w:pStyle w:val="ListBullet"/>
      </w:pPr>
      <w:r w:rsidRPr="00B05A78">
        <w:t xml:space="preserve">Oral communication skills to liaise and coordinate with other shift and emergency response team members, the incident commander and the control-room operator. </w:t>
      </w:r>
    </w:p>
    <w:p w:rsidR="00000000" w:rsidRPr="00B05A78" w:rsidP="00B05A78">
      <w:pPr>
        <w:pStyle w:val="ListBullet"/>
      </w:pPr>
      <w:r w:rsidRPr="00B05A78">
        <w:t>Technology skills to use communi</w:t>
      </w:r>
      <w:r w:rsidRPr="00B05A78">
        <w:t>cation equipment and systems.</w:t>
      </w:r>
    </w:p>
    <w:p w:rsidR="00000000" w:rsidRPr="00B05A78" w:rsidP="00B05A78">
      <w:pPr>
        <w:pStyle w:val="BodyText"/>
      </w:pPr>
    </w:p>
    <w:p w:rsidR="00000000" w:rsidRPr="00B05A78" w:rsidP="008A2178">
      <w:pPr>
        <w:pStyle w:val="BodyText"/>
      </w:pPr>
      <w:r w:rsidRPr="00B05A78">
        <w:t>Other foundation skills essential to performance are explicit in the performance criteria of this unit of competency.</w:t>
      </w:r>
    </w:p>
    <w:p w:rsidR="00000000" w:rsidRPr="00B05A78" w:rsidP="00B05A78">
      <w:pPr>
        <w:pStyle w:val="Heading1"/>
      </w:pPr>
      <w:bookmarkStart w:id="7" w:name="O_1072631"/>
      <w:bookmarkEnd w:id="7"/>
      <w:r w:rsidRPr="00B05A78">
        <w:t>Unit Mapping Information</w:t>
      </w:r>
    </w:p>
    <w:p w:rsidR="00000000" w:rsidRPr="00B05A78" w:rsidP="008A2178">
      <w:pPr>
        <w:pStyle w:val="BodyText"/>
      </w:pPr>
      <w:r w:rsidRPr="00B05A78">
        <w:t>Equivalent to PMAOMIR321 Manage communication systems during an</w:t>
      </w:r>
      <w:r w:rsidRPr="00B05A78">
        <w:t xml:space="preserve"> incident</w:t>
      </w:r>
    </w:p>
    <w:p w:rsidR="00000000" w:rsidRPr="00B05A78" w:rsidP="00B05A78">
      <w:pPr>
        <w:pStyle w:val="Heading1"/>
      </w:pPr>
      <w:bookmarkStart w:id="8" w:name="O_1072638"/>
      <w:bookmarkEnd w:id="8"/>
      <w:r w:rsidRPr="00B05A78">
        <w:t>Links</w:t>
      </w:r>
    </w:p>
    <w:p w:rsidR="00000000" w:rsidRPr="00B05A78" w:rsidP="008A2178">
      <w:pPr>
        <w:pStyle w:val="BodyText"/>
      </w:pPr>
      <w:r w:rsidRPr="00B05A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A6C4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05A78" w:rsidP="008A2178">
      <w:pPr>
        <w:pStyle w:val="BodyText"/>
        <w:sectPr w:rsidSect="00B05A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5A78" w:rsidP="00B05A78">
      <w:pPr>
        <w:pStyle w:val="SuperHeading"/>
      </w:pPr>
      <w:r w:rsidRPr="00B05A78">
        <w:t xml:space="preserve">Assessment Requirements for </w:t>
      </w:r>
      <w:r w:rsidRPr="00B05A78">
        <w:t>PMAOMIR323 Manage communication systems during an incident</w:t>
      </w:r>
    </w:p>
    <w:p w:rsidR="00000000" w:rsidRPr="00B05A78" w:rsidP="00B05A78">
      <w:pPr>
        <w:pStyle w:val="Heading1"/>
      </w:pPr>
      <w:bookmarkStart w:id="9" w:name="O_1072633"/>
      <w:bookmarkEnd w:id="9"/>
      <w:r w:rsidRPr="00B05A78">
        <w:t>Modification History</w:t>
      </w:r>
    </w:p>
    <w:p w:rsidR="00000000" w:rsidRPr="00B05A78" w:rsidP="008A2178">
      <w:pPr>
        <w:pStyle w:val="BodyText"/>
      </w:pPr>
      <w:r w:rsidRPr="00B05A78">
        <w:t>Release 1. Unit code and Application changed. Performance Criteria changed. Range of conditions removed. Assessment Requirements changed. Supersedes and is eq</w:t>
      </w:r>
      <w:r w:rsidRPr="00B05A78">
        <w:t xml:space="preserve">uivalent to PMAOMIR321 Manage communication systems during an incident. </w:t>
      </w:r>
    </w:p>
    <w:p w:rsidR="00000000" w:rsidRPr="00B05A78" w:rsidP="00B05A78">
      <w:pPr>
        <w:pStyle w:val="Heading1"/>
      </w:pPr>
      <w:bookmarkStart w:id="10" w:name="O_1072634"/>
      <w:bookmarkEnd w:id="10"/>
      <w:r w:rsidRPr="00B05A78">
        <w:t>Performance Evidence</w:t>
      </w:r>
    </w:p>
    <w:p w:rsidR="00000000" w:rsidRPr="00B05A78" w:rsidP="008A2178">
      <w:pPr>
        <w:pStyle w:val="BodyText"/>
      </w:pPr>
      <w:r w:rsidRPr="00B05A78">
        <w:t>There must be evidence the candidate has completed the tasks outlined in the elements and performance criteria of this unit:</w:t>
      </w:r>
    </w:p>
    <w:p w:rsidR="00000000" w:rsidRPr="00B05A78" w:rsidP="00B05A78">
      <w:pPr>
        <w:pStyle w:val="ListBullet"/>
      </w:pPr>
      <w:r w:rsidRPr="00B05A78">
        <w:t>at least 2 times, each in a separate work context.</w:t>
      </w:r>
    </w:p>
    <w:p w:rsidR="00000000" w:rsidRPr="00B05A78" w:rsidP="00B05A78">
      <w:pPr>
        <w:pStyle w:val="AllowPageBreak"/>
      </w:pPr>
    </w:p>
    <w:p w:rsidR="00000000" w:rsidRPr="00B05A78" w:rsidP="00B05A78">
      <w:pPr>
        <w:pStyle w:val="Heading1"/>
      </w:pPr>
      <w:bookmarkStart w:id="11" w:name="O_1072635"/>
      <w:bookmarkEnd w:id="11"/>
      <w:r w:rsidRPr="00B05A78">
        <w:t>Knowledge Evidence</w:t>
      </w:r>
    </w:p>
    <w:p w:rsidR="00000000" w:rsidRPr="00B05A78" w:rsidP="008A2178">
      <w:pPr>
        <w:pStyle w:val="BodyText"/>
      </w:pPr>
      <w:r w:rsidRPr="00B05A78">
        <w:t>There must be evidence the candidate has knowledge of:</w:t>
      </w:r>
    </w:p>
    <w:p w:rsidR="00000000" w:rsidRPr="00B05A78" w:rsidP="00B05A78">
      <w:pPr>
        <w:pStyle w:val="ListBullet"/>
      </w:pPr>
      <w:r w:rsidRPr="00B05A78">
        <w:t>organisational procedures, including:</w:t>
      </w:r>
    </w:p>
    <w:p w:rsidR="00000000" w:rsidRPr="00B05A78" w:rsidP="00B05A78">
      <w:pPr>
        <w:pStyle w:val="ListBullet2"/>
      </w:pPr>
      <w:r w:rsidRPr="00B05A78">
        <w:t>incident, fire and accident responses</w:t>
      </w:r>
    </w:p>
    <w:p w:rsidR="00000000" w:rsidRPr="00B05A78" w:rsidP="00B05A78">
      <w:pPr>
        <w:pStyle w:val="ListBullet2"/>
      </w:pPr>
      <w:r w:rsidRPr="00B05A78">
        <w:t>communication systems</w:t>
      </w:r>
    </w:p>
    <w:p w:rsidR="00000000" w:rsidRPr="00B05A78" w:rsidP="00B05A78">
      <w:pPr>
        <w:pStyle w:val="ListBullet2"/>
      </w:pPr>
      <w:r w:rsidRPr="00B05A78">
        <w:t>emergency re</w:t>
      </w:r>
      <w:r w:rsidRPr="00B05A78">
        <w:t>sponse plans</w:t>
      </w:r>
    </w:p>
    <w:p w:rsidR="00000000" w:rsidRPr="00B05A78" w:rsidP="00B05A78">
      <w:pPr>
        <w:pStyle w:val="ListBullet2"/>
      </w:pPr>
      <w:r w:rsidRPr="00B05A78">
        <w:t>skills development and training</w:t>
      </w:r>
    </w:p>
    <w:p w:rsidR="00000000" w:rsidRPr="00B05A78" w:rsidP="00B05A78">
      <w:pPr>
        <w:pStyle w:val="ListBullet2"/>
      </w:pPr>
      <w:r w:rsidRPr="00B05A78">
        <w:t>acquisitions and purchasing</w:t>
      </w:r>
    </w:p>
    <w:p w:rsidR="00000000" w:rsidRPr="00B05A78" w:rsidP="00B05A78">
      <w:pPr>
        <w:pStyle w:val="ListBullet2"/>
      </w:pPr>
      <w:r w:rsidRPr="00B05A78">
        <w:t>reporting requirements</w:t>
      </w:r>
    </w:p>
    <w:p w:rsidR="00000000" w:rsidRPr="00B05A78" w:rsidP="00B05A78">
      <w:pPr>
        <w:pStyle w:val="ListBullet"/>
      </w:pPr>
      <w:r w:rsidRPr="00B05A78">
        <w:t>internal and external stakeholders and their typical incident communication needs</w:t>
      </w:r>
    </w:p>
    <w:p w:rsidR="00000000" w:rsidRPr="00B05A78" w:rsidP="00B05A78">
      <w:pPr>
        <w:pStyle w:val="ListBullet"/>
      </w:pPr>
      <w:r w:rsidRPr="00B05A78">
        <w:t>types of communication equipment and systems and their application</w:t>
      </w:r>
    </w:p>
    <w:p w:rsidR="00000000" w:rsidRPr="00B05A78" w:rsidP="00B05A78">
      <w:pPr>
        <w:pStyle w:val="ListBullet"/>
      </w:pPr>
      <w:r w:rsidRPr="00B05A78">
        <w:t xml:space="preserve">equipment </w:t>
      </w:r>
      <w:r w:rsidRPr="00B05A78">
        <w:t xml:space="preserve">and process abnormal situations and required action </w:t>
      </w:r>
    </w:p>
    <w:p w:rsidR="00000000" w:rsidRPr="00B05A78" w:rsidP="00B05A78">
      <w:pPr>
        <w:pStyle w:val="ListBullet"/>
      </w:pPr>
      <w:r w:rsidRPr="00B05A78">
        <w:t>contingency planning techniques to address problems and abnormal situations</w:t>
      </w:r>
    </w:p>
    <w:p w:rsidR="00000000" w:rsidRPr="00B05A78" w:rsidP="00B05A78">
      <w:pPr>
        <w:pStyle w:val="ListBullet"/>
      </w:pPr>
      <w:r w:rsidRPr="00B05A78">
        <w:t>communication system hazards:</w:t>
      </w:r>
    </w:p>
    <w:p w:rsidR="00000000" w:rsidRPr="00B05A78" w:rsidP="00B05A78">
      <w:pPr>
        <w:pStyle w:val="ListBullet2"/>
      </w:pPr>
      <w:r w:rsidRPr="00B05A78">
        <w:t xml:space="preserve">possible causes </w:t>
      </w:r>
    </w:p>
    <w:p w:rsidR="00000000" w:rsidRPr="00B05A78" w:rsidP="00B05A78">
      <w:pPr>
        <w:pStyle w:val="ListBullet2"/>
      </w:pPr>
      <w:r w:rsidRPr="00B05A78">
        <w:t>potential consequences</w:t>
      </w:r>
    </w:p>
    <w:p w:rsidR="00000000" w:rsidRPr="00B05A78" w:rsidP="00B05A78">
      <w:pPr>
        <w:pStyle w:val="ListBullet2"/>
      </w:pPr>
      <w:r w:rsidRPr="00B05A78">
        <w:t>risks</w:t>
      </w:r>
    </w:p>
    <w:p w:rsidR="00000000" w:rsidRPr="00B05A78" w:rsidP="00B05A78">
      <w:pPr>
        <w:pStyle w:val="ListBullet2"/>
      </w:pPr>
      <w:r w:rsidRPr="00B05A78">
        <w:t>appropriate risk controls.</w:t>
      </w:r>
    </w:p>
    <w:p w:rsidR="00000000" w:rsidRPr="00B05A78" w:rsidP="00B05A78">
      <w:pPr>
        <w:pStyle w:val="AllowPageBreak"/>
      </w:pPr>
    </w:p>
    <w:p w:rsidR="00000000" w:rsidRPr="00B05A78" w:rsidP="00B05A78">
      <w:pPr>
        <w:pStyle w:val="Heading1"/>
      </w:pPr>
      <w:bookmarkStart w:id="12" w:name="O_1072636"/>
      <w:bookmarkEnd w:id="12"/>
      <w:r w:rsidRPr="00B05A78">
        <w:t>Assessment Conditions</w:t>
      </w:r>
    </w:p>
    <w:p w:rsidR="00000000" w:rsidRPr="00B05A78" w:rsidP="008A2178">
      <w:pPr>
        <w:pStyle w:val="BodyText"/>
      </w:pPr>
      <w:r w:rsidRPr="00B05A78">
        <w:t>Skills must have been demonstrated in a simulated environment that reflects workplace conditions and contingencies. The following conditions must be met for this unit:</w:t>
      </w:r>
    </w:p>
    <w:p w:rsidR="00000000" w:rsidRPr="00B05A78" w:rsidP="00B05A78">
      <w:pPr>
        <w:pStyle w:val="ListBullet"/>
      </w:pPr>
      <w:r w:rsidRPr="00B05A78">
        <w:t xml:space="preserve">use of suitable facilities, equipment and resources, including: </w:t>
      </w:r>
    </w:p>
    <w:p w:rsidR="00000000" w:rsidRPr="00B05A78" w:rsidP="00B05A78">
      <w:pPr>
        <w:pStyle w:val="ListBullet2"/>
      </w:pPr>
      <w:r w:rsidRPr="00B05A78">
        <w:t>communication systems</w:t>
      </w:r>
    </w:p>
    <w:p w:rsidR="00000000" w:rsidRPr="00B05A78" w:rsidP="00B05A78">
      <w:pPr>
        <w:pStyle w:val="ListBullet2"/>
      </w:pPr>
      <w:r w:rsidRPr="00B05A78">
        <w:t>emergency response plans</w:t>
      </w:r>
    </w:p>
    <w:p w:rsidR="00000000" w:rsidRPr="00B05A78" w:rsidP="00B05A78">
      <w:pPr>
        <w:pStyle w:val="ListBullet"/>
      </w:pPr>
      <w:r w:rsidRPr="00B05A78">
        <w:t xml:space="preserve">abnormal situations must be relevant to communication systems. </w:t>
      </w:r>
    </w:p>
    <w:p w:rsidR="00000000" w:rsidRPr="00B05A78" w:rsidP="00B05A78">
      <w:pPr>
        <w:pStyle w:val="BodyText"/>
      </w:pPr>
    </w:p>
    <w:p w:rsidR="00000000" w:rsidRPr="00B05A78" w:rsidP="008A2178">
      <w:pPr>
        <w:pStyle w:val="BodyText"/>
      </w:pPr>
      <w:r w:rsidRPr="00B05A78">
        <w:t>Assessors must satisfy the NVR/AQTF mandatory competency requirements for assessors.</w:t>
      </w:r>
    </w:p>
    <w:p w:rsidR="00000000" w:rsidRPr="00B05A78" w:rsidP="00B05A78">
      <w:pPr>
        <w:pStyle w:val="Heading1"/>
      </w:pPr>
      <w:bookmarkStart w:id="13" w:name="O_1072639"/>
      <w:bookmarkEnd w:id="13"/>
      <w:r w:rsidRPr="00B05A78">
        <w:t>Links</w:t>
      </w:r>
    </w:p>
    <w:p w:rsidR="00000000" w:rsidRPr="00B05A78" w:rsidP="008A2178">
      <w:pPr>
        <w:pStyle w:val="BodyText"/>
      </w:pPr>
      <w:r w:rsidRPr="00B05A78">
        <w:t xml:space="preserve">Companion Volume implementation </w:t>
      </w:r>
      <w:r w:rsidRPr="00B05A78">
        <w:t xml:space="preserve">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A6C4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05A78" w:rsidP="00B05A78"/>
    <w:sectPr w:rsidSect="00B05A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78" w:rsidRPr="008A2178" w:rsidP="008A21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178" w:rsidP="00B05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178" w:rsidP="00B05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A2178" w:rsidP="00B05A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78" w:rsidP="00B05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2178">
      <w:t>Approved</w:t>
    </w:r>
    <w:r w:rsidR="008A21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21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2178">
      <w:rPr>
        <w:noProof/>
      </w:rPr>
      <w:t>4</w:t>
    </w:r>
    <w:r>
      <w:rPr>
        <w:noProof/>
      </w:rPr>
      <w:fldChar w:fldCharType="end"/>
    </w:r>
  </w:p>
  <w:p w:rsidR="00B05A78" w:rsidP="00B05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21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2178">
      <w:t>Manufacturing Industry Skills Alliance</w:t>
    </w:r>
    <w:r w:rsidR="008A2178">
      <w:fldChar w:fldCharType="end"/>
    </w:r>
  </w:p>
  <w:p w:rsidR="00B05A78" w:rsidP="00B05A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1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A78" w:rsidRPr="008A2178" w:rsidP="008A21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178" w:rsidRPr="002D2AF8" w:rsidP="00B05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PMAOMIR323 Manage communication systems during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A2178" w:rsidP="00B05A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78" w:rsidRPr="002D2AF8" w:rsidP="00B05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2178">
      <w:t>PMAOMIR323 Manage communication systems during an incident</w:t>
    </w:r>
    <w:r w:rsidR="008A21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2178">
      <w:rPr>
        <w:noProof/>
      </w:rPr>
      <w:t>1 March 2025</w:t>
    </w:r>
    <w:r>
      <w:fldChar w:fldCharType="end"/>
    </w:r>
  </w:p>
  <w:p w:rsidR="00B05A78" w:rsidP="00B05A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228B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90B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C812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A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A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A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A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A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A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A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A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A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A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A78"/>
  </w:style>
  <w:style w:type="character" w:customStyle="1" w:styleId="Heading1Char">
    <w:name w:val="Heading 1 Char"/>
    <w:basedOn w:val="DefaultParagraphFont"/>
    <w:link w:val="Heading1"/>
    <w:rsid w:val="00B05A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A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A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A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5A78"/>
    <w:rPr>
      <w:b/>
      <w:spacing w:val="0"/>
    </w:rPr>
  </w:style>
  <w:style w:type="paragraph" w:styleId="ListBullet2">
    <w:name w:val="List Bullet 2"/>
    <w:basedOn w:val="List2"/>
    <w:rsid w:val="00B05A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5A78"/>
    <w:rPr>
      <w:i/>
    </w:rPr>
  </w:style>
  <w:style w:type="paragraph" w:customStyle="1" w:styleId="SuperHeading">
    <w:name w:val="SuperHeading"/>
    <w:basedOn w:val="Normal"/>
    <w:rsid w:val="00B05A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A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A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A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A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A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A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A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A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A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A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A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A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A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A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A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A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A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A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A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A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5A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A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A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A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A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A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A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A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A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5A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A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A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A78"/>
  </w:style>
  <w:style w:type="paragraph" w:styleId="TableofFigures">
    <w:name w:val="table of figures"/>
    <w:basedOn w:val="Normal"/>
    <w:next w:val="Normal"/>
    <w:semiHidden/>
    <w:rsid w:val="00B05A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A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5A78"/>
    <w:rPr>
      <w:rFonts w:ascii="Wingdings" w:hAnsi="Wingdings"/>
    </w:rPr>
  </w:style>
  <w:style w:type="paragraph" w:customStyle="1" w:styleId="TableHeading">
    <w:name w:val="Table Heading"/>
    <w:basedOn w:val="HeadingBase"/>
    <w:rsid w:val="00B05A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A78"/>
    <w:rPr>
      <w:color w:val="0033CC"/>
      <w:u w:val="none"/>
    </w:rPr>
  </w:style>
  <w:style w:type="paragraph" w:customStyle="1" w:styleId="BodyTextRight">
    <w:name w:val="Body Text Right"/>
    <w:basedOn w:val="BodyText"/>
    <w:rsid w:val="00B05A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A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A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A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A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A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A78"/>
    <w:rPr>
      <w:sz w:val="32"/>
    </w:rPr>
  </w:style>
  <w:style w:type="paragraph" w:customStyle="1" w:styleId="HeadingProcedure">
    <w:name w:val="Heading Procedure"/>
    <w:basedOn w:val="HeadingBase"/>
    <w:next w:val="Normal"/>
    <w:rsid w:val="00B05A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A78"/>
    <w:pPr>
      <w:spacing w:before="60" w:after="60"/>
    </w:pPr>
  </w:style>
  <w:style w:type="paragraph" w:styleId="ListContinue">
    <w:name w:val="List Continue"/>
    <w:basedOn w:val="List"/>
    <w:rsid w:val="00B05A78"/>
    <w:pPr>
      <w:ind w:firstLine="0"/>
    </w:pPr>
  </w:style>
  <w:style w:type="paragraph" w:customStyle="1" w:styleId="ListNote">
    <w:name w:val="List Note"/>
    <w:basedOn w:val="List"/>
    <w:rsid w:val="00B05A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A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A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A78"/>
    <w:rPr>
      <w:rFonts w:ascii="Courier New" w:hAnsi="Courier New"/>
    </w:rPr>
  </w:style>
  <w:style w:type="paragraph" w:customStyle="1" w:styleId="NoteBullet">
    <w:name w:val="Note Bullet"/>
    <w:basedOn w:val="Note"/>
    <w:rsid w:val="00B05A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A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A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A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A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5A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A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A78"/>
    <w:rPr>
      <w:b/>
      <w:smallCaps/>
    </w:rPr>
  </w:style>
  <w:style w:type="paragraph" w:customStyle="1" w:styleId="TableListNumber">
    <w:name w:val="Table List Number"/>
    <w:basedOn w:val="ListNumber"/>
    <w:rsid w:val="00B05A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A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A78"/>
    <w:pPr>
      <w:numPr>
        <w:numId w:val="9"/>
      </w:numPr>
    </w:pPr>
  </w:style>
  <w:style w:type="paragraph" w:customStyle="1" w:styleId="ListAlpha2">
    <w:name w:val="List Alpha 2"/>
    <w:basedOn w:val="List2"/>
    <w:rsid w:val="00B05A78"/>
    <w:pPr>
      <w:numPr>
        <w:numId w:val="8"/>
      </w:numPr>
    </w:pPr>
  </w:style>
  <w:style w:type="paragraph" w:styleId="List2">
    <w:name w:val="List 2"/>
    <w:basedOn w:val="BodyText"/>
    <w:rsid w:val="00B05A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A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A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A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A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A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5A78"/>
    <w:pPr>
      <w:numPr>
        <w:numId w:val="4"/>
      </w:numPr>
    </w:pPr>
  </w:style>
  <w:style w:type="paragraph" w:styleId="ListContinue2">
    <w:name w:val="List Continue 2"/>
    <w:basedOn w:val="List2"/>
    <w:rsid w:val="00B05A78"/>
    <w:pPr>
      <w:ind w:firstLine="0"/>
    </w:pPr>
  </w:style>
  <w:style w:type="paragraph" w:styleId="ListContinue3">
    <w:name w:val="List Continue 3"/>
    <w:basedOn w:val="List3"/>
    <w:rsid w:val="00B05A78"/>
    <w:pPr>
      <w:ind w:left="1021" w:firstLine="0"/>
    </w:pPr>
  </w:style>
  <w:style w:type="paragraph" w:styleId="ListContinue4">
    <w:name w:val="List Continue 4"/>
    <w:basedOn w:val="List4"/>
    <w:rsid w:val="00B05A78"/>
    <w:pPr>
      <w:ind w:firstLine="0"/>
    </w:pPr>
  </w:style>
  <w:style w:type="paragraph" w:styleId="ListContinue5">
    <w:name w:val="List Continue 5"/>
    <w:basedOn w:val="List5"/>
    <w:rsid w:val="00B05A78"/>
    <w:pPr>
      <w:ind w:firstLine="0"/>
    </w:pPr>
  </w:style>
  <w:style w:type="paragraph" w:styleId="ListNumber3">
    <w:name w:val="List Number 3"/>
    <w:basedOn w:val="List3"/>
    <w:rsid w:val="00B05A78"/>
    <w:pPr>
      <w:numPr>
        <w:numId w:val="5"/>
      </w:numPr>
    </w:pPr>
  </w:style>
  <w:style w:type="paragraph" w:styleId="ListNumber4">
    <w:name w:val="List Number 4"/>
    <w:basedOn w:val="List4"/>
    <w:rsid w:val="00B05A78"/>
    <w:pPr>
      <w:numPr>
        <w:numId w:val="6"/>
      </w:numPr>
    </w:pPr>
  </w:style>
  <w:style w:type="paragraph" w:styleId="ListNumber5">
    <w:name w:val="List Number 5"/>
    <w:basedOn w:val="List5"/>
    <w:rsid w:val="00B05A78"/>
    <w:pPr>
      <w:numPr>
        <w:numId w:val="7"/>
      </w:numPr>
    </w:pPr>
  </w:style>
  <w:style w:type="paragraph" w:styleId="BlockText">
    <w:name w:val="Block Text"/>
    <w:basedOn w:val="Normal"/>
    <w:rsid w:val="00B05A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A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A78"/>
    <w:rPr>
      <w:sz w:val="16"/>
      <w:vertAlign w:val="superscript"/>
    </w:rPr>
  </w:style>
  <w:style w:type="character" w:customStyle="1" w:styleId="Symbols">
    <w:name w:val="Symbols"/>
    <w:basedOn w:val="DefaultParagraphFont"/>
    <w:rsid w:val="00B05A78"/>
    <w:rPr>
      <w:rFonts w:ascii="Symbol" w:hAnsi="Symbol"/>
    </w:rPr>
  </w:style>
  <w:style w:type="character" w:customStyle="1" w:styleId="MenuOptions">
    <w:name w:val="Menu Options"/>
    <w:basedOn w:val="DefaultParagraphFont"/>
    <w:rsid w:val="00B05A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A78"/>
    <w:rPr>
      <w:b/>
    </w:rPr>
  </w:style>
  <w:style w:type="character" w:customStyle="1" w:styleId="Underlined">
    <w:name w:val="Underlined"/>
    <w:basedOn w:val="DefaultParagraphFont"/>
    <w:rsid w:val="00B05A78"/>
    <w:rPr>
      <w:u w:val="single"/>
    </w:rPr>
  </w:style>
  <w:style w:type="paragraph" w:customStyle="1" w:styleId="TableBodyTextRight">
    <w:name w:val="Table Body Text Right"/>
    <w:basedOn w:val="TableBodyText"/>
    <w:rsid w:val="00B05A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A78"/>
    <w:rPr>
      <w:sz w:val="18"/>
    </w:rPr>
  </w:style>
  <w:style w:type="paragraph" w:customStyle="1" w:styleId="BodySmallRight">
    <w:name w:val="Body Small Right"/>
    <w:basedOn w:val="BodyTextRight"/>
    <w:rsid w:val="00B05A78"/>
    <w:rPr>
      <w:sz w:val="18"/>
      <w:szCs w:val="18"/>
    </w:rPr>
  </w:style>
  <w:style w:type="paragraph" w:customStyle="1" w:styleId="MarginEdition">
    <w:name w:val="Margin Edition"/>
    <w:basedOn w:val="MarginNote"/>
    <w:rsid w:val="00B05A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A78"/>
    <w:rPr>
      <w:sz w:val="2"/>
      <w:szCs w:val="2"/>
    </w:rPr>
  </w:style>
  <w:style w:type="character" w:customStyle="1" w:styleId="Small">
    <w:name w:val="Small"/>
    <w:basedOn w:val="DefaultParagraphFont"/>
    <w:rsid w:val="00B05A78"/>
    <w:rPr>
      <w:sz w:val="16"/>
    </w:rPr>
  </w:style>
  <w:style w:type="paragraph" w:customStyle="1" w:styleId="WideTable">
    <w:name w:val="Wide Table"/>
    <w:basedOn w:val="Normal"/>
    <w:rsid w:val="00B05A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A78"/>
  </w:style>
  <w:style w:type="paragraph" w:styleId="Quote">
    <w:name w:val="Quote"/>
    <w:basedOn w:val="Heading1"/>
    <w:link w:val="QuoteChar"/>
    <w:qFormat/>
    <w:rsid w:val="00B05A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A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A78"/>
    <w:pPr>
      <w:pageBreakBefore/>
    </w:pPr>
  </w:style>
  <w:style w:type="paragraph" w:customStyle="1" w:styleId="Border">
    <w:name w:val="Border"/>
    <w:basedOn w:val="Normal"/>
    <w:qFormat/>
    <w:rsid w:val="00B05A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A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A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A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A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A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A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A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A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A78"/>
    <w:rPr>
      <w:u w:val="single"/>
    </w:rPr>
  </w:style>
  <w:style w:type="character" w:customStyle="1" w:styleId="BoldandItalics">
    <w:name w:val="Bold and Italics"/>
    <w:qFormat/>
    <w:rsid w:val="00B05A78"/>
    <w:rPr>
      <w:b/>
      <w:i/>
      <w:u w:val="none"/>
    </w:rPr>
  </w:style>
  <w:style w:type="paragraph" w:styleId="BalloonText">
    <w:name w:val="Balloon Text"/>
    <w:basedOn w:val="Normal"/>
    <w:link w:val="BalloonTextChar"/>
    <w:rsid w:val="00B05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A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A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A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A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A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A78"/>
    <w:pPr>
      <w:spacing w:before="0" w:after="0"/>
    </w:pPr>
  </w:style>
  <w:style w:type="paragraph" w:customStyle="1" w:styleId="BodyTextBold">
    <w:name w:val="Body Text Bold"/>
    <w:basedOn w:val="BodyText"/>
    <w:qFormat/>
    <w:rsid w:val="00B05A78"/>
    <w:rPr>
      <w:b/>
    </w:rPr>
  </w:style>
  <w:style w:type="character" w:styleId="Hyperlink">
    <w:name w:val="Hyperlink"/>
    <w:basedOn w:val="DefaultParagraphFont"/>
    <w:uiPriority w:val="99"/>
    <w:unhideWhenUsed/>
    <w:rsid w:val="008A21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5169</Characters>
  <Application>Microsoft Office Word</Application>
  <DocSecurity>0</DocSecurity>
  <Lines>152</Lines>
  <Paragraphs>102</Paragraphs>
  <ScaleCrop>false</ScaleCrop>
  <Company>Author-it Software Corporation Ltd.</Company>
  <LinksUpToDate>false</LinksUpToDate>
  <CharactersWithSpaces>5843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PMAOMIR323 Manage communication systems during an incident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2025-03-01T10:49:00Z</dcterms:created>
  <dcterms:modified xsi:type="dcterms:W3CDTF">2025-03-01T10:49:00Z</dcterms:modified>
</cp:coreProperties>
</file>