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532" w:rsidP="00707532">
      <w:pPr>
        <w:pStyle w:val="Title"/>
      </w:pPr>
      <w:r>
        <w:fldChar w:fldCharType="begin"/>
      </w:r>
      <w:r>
        <w:instrText xml:space="preserve"> TITLE   \* MERGEFORMAT </w:instrText>
      </w:r>
      <w:r>
        <w:fldChar w:fldCharType="separate"/>
      </w:r>
      <w:r>
        <w:t>PMAOMIR320 Manage incident response information</w:t>
      </w:r>
      <w:r>
        <w:fldChar w:fldCharType="end"/>
      </w:r>
    </w:p>
    <w:p w:rsidR="00707532" w:rsidP="00707532">
      <w:pPr>
        <w:pStyle w:val="Version"/>
        <w:sectPr w:rsidSect="009748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878" w:rsidP="00974878">
      <w:pPr>
        <w:pStyle w:val="SuperHeading"/>
      </w:pPr>
      <w:r w:rsidRPr="00974878">
        <w:t>PMAOMIR320 Manage incident response information</w:t>
      </w:r>
    </w:p>
    <w:p w:rsidR="00000000" w:rsidRPr="00974878" w:rsidP="00974878">
      <w:pPr>
        <w:pStyle w:val="Heading1"/>
      </w:pPr>
      <w:bookmarkStart w:id="1" w:name="O_908791"/>
      <w:bookmarkEnd w:id="1"/>
      <w:r w:rsidRPr="00974878">
        <w:t>Modification History</w:t>
      </w:r>
    </w:p>
    <w:p w:rsidR="00000000" w:rsidRPr="00974878" w:rsidP="00707532">
      <w:pPr>
        <w:pStyle w:val="BodyText"/>
      </w:pPr>
      <w:r w:rsidRPr="00974878">
        <w:t>Release 1. Supersedes and is equivalent to PMAOMIR320B Manage incident response information</w:t>
      </w:r>
    </w:p>
    <w:p w:rsidR="00000000" w:rsidRPr="00974878" w:rsidP="00974878">
      <w:pPr>
        <w:pStyle w:val="Heading1"/>
      </w:pPr>
      <w:bookmarkStart w:id="2" w:name="O_908799"/>
      <w:bookmarkEnd w:id="2"/>
      <w:r w:rsidRPr="00974878">
        <w:t>Application</w:t>
      </w:r>
    </w:p>
    <w:p w:rsidR="00000000" w:rsidRPr="00974878" w:rsidP="00707532">
      <w:pPr>
        <w:pStyle w:val="BodyText"/>
      </w:pPr>
      <w:r w:rsidRPr="00974878">
        <w:t>This unit of competency covers the skills and knowledge required to manage information during an incident.</w:t>
      </w:r>
    </w:p>
    <w:p w:rsidR="00000000" w:rsidRPr="00974878" w:rsidP="00707532">
      <w:pPr>
        <w:pStyle w:val="BodyText"/>
      </w:pPr>
      <w:r w:rsidRPr="00974878">
        <w:t>This unit of competency applies to team leaders, managers, technical specialists or those in similar roles who are required to identify incident information needs and sources, ensure information systems are in place and being used, and collect, analyse a</w:t>
      </w:r>
      <w:r w:rsidRPr="00974878">
        <w:t xml:space="preserve">nd report on data on incidents.  </w:t>
      </w:r>
    </w:p>
    <w:p w:rsidR="00000000" w:rsidRPr="00974878" w:rsidP="00707532">
      <w:pPr>
        <w:pStyle w:val="BodyText"/>
      </w:pPr>
      <w:r w:rsidRPr="00974878">
        <w:t>This unit of competency applies to an individual working alone or as part of a team or group and working in liaison with other shift and emergency response team members, and the incident commander and control room operato</w:t>
      </w:r>
      <w:r w:rsidRPr="00974878">
        <w:t>r, as appropriate.</w:t>
      </w:r>
    </w:p>
    <w:p w:rsidR="00000000" w:rsidRPr="00974878" w:rsidP="00707532">
      <w:pPr>
        <w:pStyle w:val="BodyText"/>
      </w:pPr>
      <w:r w:rsidRPr="00974878">
        <w:t>In a typical scenario, the person must ensure that information is identified, recorded, analysed and acted upon according to the nature and impact of the information. For instance, the numbers of personnel evacuated from an incident sce</w:t>
      </w:r>
      <w:r w:rsidRPr="00974878">
        <w:t>ne, their condition, location and contact details would be accurately collected, recorded and then reported to the incident team. In such a situation the families, media or the authorities may need to be accurately informed in the appropriate way and withi</w:t>
      </w:r>
      <w:r w:rsidRPr="00974878">
        <w:t xml:space="preserve">n an acceptable timeframe. </w:t>
      </w:r>
    </w:p>
    <w:p w:rsidR="00000000" w:rsidRPr="00974878" w:rsidP="00707532">
      <w:pPr>
        <w:pStyle w:val="BodyText"/>
      </w:pPr>
      <w:r w:rsidRPr="00974878">
        <w:t>No licensing, legislative or certification requirements apply to this unit at the time of publication.</w:t>
      </w:r>
    </w:p>
    <w:p w:rsidR="00000000" w:rsidRPr="00974878" w:rsidP="00974878">
      <w:pPr>
        <w:pStyle w:val="Heading1"/>
      </w:pPr>
      <w:bookmarkStart w:id="3" w:name="O_908798"/>
      <w:bookmarkEnd w:id="3"/>
      <w:r w:rsidRPr="00974878">
        <w:t>Pre-requisite Unit</w:t>
      </w:r>
    </w:p>
    <w:p w:rsidR="00000000" w:rsidRPr="00974878" w:rsidP="00707532">
      <w:pPr>
        <w:pStyle w:val="BodyText"/>
      </w:pPr>
      <w:r w:rsidRPr="00974878">
        <w:t>Nil</w:t>
      </w:r>
    </w:p>
    <w:p w:rsidR="00000000" w:rsidRPr="00974878" w:rsidP="00974878">
      <w:pPr>
        <w:pStyle w:val="Heading1"/>
      </w:pPr>
      <w:bookmarkStart w:id="4" w:name="O_908797"/>
      <w:bookmarkEnd w:id="4"/>
      <w:r w:rsidRPr="00974878">
        <w:t>Competency Field</w:t>
      </w:r>
    </w:p>
    <w:p w:rsidR="00000000" w:rsidRPr="00974878" w:rsidP="00707532">
      <w:pPr>
        <w:pStyle w:val="BodyText"/>
      </w:pPr>
      <w:r w:rsidRPr="00974878">
        <w:t>Incident readiness and response</w:t>
      </w:r>
    </w:p>
    <w:p w:rsidR="00000000" w:rsidRPr="00974878" w:rsidP="00974878">
      <w:pPr>
        <w:pStyle w:val="Heading1"/>
      </w:pPr>
      <w:bookmarkStart w:id="5" w:name="O_908796"/>
      <w:bookmarkEnd w:id="5"/>
      <w:r w:rsidRPr="00974878">
        <w:t>U</w:t>
      </w:r>
      <w:r w:rsidRPr="00974878">
        <w:t>nit Sector</w:t>
      </w:r>
    </w:p>
    <w:p w:rsidR="00000000" w:rsidRPr="00974878" w:rsidP="00974878">
      <w:pPr>
        <w:pStyle w:val="Heading1"/>
      </w:pPr>
      <w:bookmarkStart w:id="6" w:name="O_908795"/>
      <w:bookmarkEnd w:id="6"/>
      <w:r w:rsidRPr="0097487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7487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Performance criteria describe the performance needed to demonstrate achievement of the element.</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1</w:t>
            </w:r>
          </w:p>
        </w:tc>
        <w:tc>
          <w:tcPr>
            <w:tcW w:w="1962" w:type="dxa"/>
            <w:vMerge w:val="restart"/>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Identify incident information needs and sources</w:t>
            </w: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1.1</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Determine the information needs of stakeholders</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1.2</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Identify the sources of required information</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1.3</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Review information currently held/collected by the organisation to determine suitability and accessibility</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1.4</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Prepare processes to obtain information that is not available, suitable or accessible within the organisation</w:t>
            </w:r>
          </w:p>
        </w:tc>
      </w:tr>
      <w:tr w:rsidTr="009748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4878">
            <w:pPr>
              <w:pStyle w:val="BodyText"/>
              <w:rPr>
                <w:lang w:val="en-NZ"/>
              </w:rPr>
            </w:pP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2</w:t>
            </w:r>
          </w:p>
        </w:tc>
        <w:tc>
          <w:tcPr>
            <w:tcW w:w="1962" w:type="dxa"/>
            <w:vMerge w:val="restart"/>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Develop/review incident reporting system</w:t>
            </w: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2.1</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Ensure incident reporting system provides data relevant to the information needs</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2.2</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Ensure incident reporting procedures reflect required process</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2.3</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Arrange for training of people, as required, to use incident reporting system</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2.4</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Monitor use of incident reporting system and recommend improvements, as required</w:t>
            </w:r>
          </w:p>
        </w:tc>
      </w:tr>
      <w:tr w:rsidTr="009748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4878">
            <w:pPr>
              <w:pStyle w:val="BodyText"/>
              <w:rPr>
                <w:lang w:val="en-NZ"/>
              </w:rPr>
            </w:pP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3</w:t>
            </w:r>
          </w:p>
        </w:tc>
        <w:tc>
          <w:tcPr>
            <w:tcW w:w="1962" w:type="dxa"/>
            <w:vMerge w:val="restart"/>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Collect and analyse data</w:t>
            </w: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3.1</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Collect timely and relevant data</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3.2</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Ensure data is suitable for analysis, interpretation and dissemination</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3.3</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Ensure an accurate chronological record of events is maintained</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3.4</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Analyse data to provide required information</w:t>
            </w:r>
          </w:p>
        </w:tc>
      </w:tr>
      <w:tr w:rsidTr="0097487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74878">
            <w:pPr>
              <w:pStyle w:val="BodyText"/>
              <w:rPr>
                <w:lang w:val="en-NZ"/>
              </w:rPr>
            </w:pP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4</w:t>
            </w:r>
          </w:p>
        </w:tc>
        <w:tc>
          <w:tcPr>
            <w:tcW w:w="1962" w:type="dxa"/>
            <w:vMerge w:val="restart"/>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Record and report information</w:t>
            </w: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4.1</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Report required information and recommendations as required to all stakeholders</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4.2</w:t>
            </w:r>
          </w:p>
        </w:tc>
        <w:tc>
          <w:tcPr>
            <w:tcW w:w="561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 xml:space="preserve">Store and retrieve data/information in an appropriate </w:t>
            </w:r>
            <w:r w:rsidRPr="00974878">
              <w:t>format using appropriate technology</w:t>
            </w:r>
          </w:p>
        </w:tc>
      </w:tr>
      <w:tr w:rsidTr="0097487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4.3</w:t>
            </w:r>
          </w:p>
        </w:tc>
        <w:tc>
          <w:tcPr>
            <w:tcW w:w="5610" w:type="dxa"/>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Monitor the performance of the information system and recommend improvements</w:t>
            </w:r>
          </w:p>
        </w:tc>
      </w:tr>
    </w:tbl>
    <w:p w:rsidR="00000000" w:rsidRPr="00974878" w:rsidP="00974878">
      <w:pPr>
        <w:pStyle w:val="BodyText"/>
      </w:pPr>
    </w:p>
    <w:p w:rsidR="00000000" w:rsidRPr="00974878" w:rsidP="00974878">
      <w:pPr>
        <w:pStyle w:val="AllowPageBreak"/>
      </w:pPr>
    </w:p>
    <w:p w:rsidR="00000000" w:rsidRPr="00974878" w:rsidP="00974878">
      <w:pPr>
        <w:pStyle w:val="Heading1"/>
      </w:pPr>
      <w:bookmarkStart w:id="7" w:name="O_908794"/>
      <w:bookmarkEnd w:id="7"/>
      <w:r w:rsidRPr="00974878">
        <w:t>Foundation Skills</w:t>
      </w:r>
    </w:p>
    <w:p w:rsidR="00000000" w:rsidRPr="00974878" w:rsidP="00707532">
      <w:pPr>
        <w:pStyle w:val="BodyText"/>
      </w:pPr>
      <w:r w:rsidRPr="00974878">
        <w:t>This section describes those language, literacy, numeracy and employment skills that are essential to performance.</w:t>
      </w:r>
    </w:p>
    <w:p w:rsidR="00000000" w:rsidRPr="00974878" w:rsidP="00707532">
      <w:pPr>
        <w:pStyle w:val="BodyText"/>
      </w:pPr>
      <w:r w:rsidRPr="00974878">
        <w:t>Foundation skills essential to performance are explicit in the performance criteria of this unit of competency.</w:t>
      </w:r>
    </w:p>
    <w:p w:rsidR="00000000" w:rsidRPr="00974878" w:rsidP="00974878">
      <w:pPr>
        <w:pStyle w:val="Heading1"/>
      </w:pPr>
      <w:bookmarkStart w:id="8" w:name="O_908793"/>
      <w:bookmarkEnd w:id="8"/>
      <w:r w:rsidRPr="00974878">
        <w:t>Range of Co</w:t>
      </w:r>
      <w:r w:rsidRPr="00974878">
        <w:t>nditions</w:t>
      </w:r>
    </w:p>
    <w:tbl>
      <w:tblPr>
        <w:tblW w:w="0" w:type="auto"/>
        <w:tblCellMar>
          <w:left w:w="62" w:type="dxa"/>
          <w:right w:w="62" w:type="dxa"/>
        </w:tblCellMar>
        <w:tblLook w:val="0000"/>
      </w:tblPr>
      <w:tblGrid>
        <w:gridCol w:w="2163"/>
        <w:gridCol w:w="7033"/>
      </w:tblGrid>
      <w:tr w:rsidTr="0070753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t>This field allows for different work environments and conditions that may affect performance. Essential operating conditions that may be present (depending on the work situation, needs of the candidate, accessibility of the item, and local industr</w:t>
            </w:r>
            <w:r w:rsidRPr="00974878">
              <w:t>y and regional contexts) are included.</w:t>
            </w:r>
          </w:p>
        </w:tc>
      </w:tr>
      <w:tr w:rsidTr="007075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 xml:space="preserve">The latest version of all legislation, regulations, industry codes of practice and Australian/international standards, or the version specified </w:t>
            </w:r>
            <w:r w:rsidRPr="00974878">
              <w:t>by the local regulatory authority, must be used, and include one or more of the following:</w:t>
            </w:r>
          </w:p>
          <w:p w:rsidR="00000000" w:rsidRPr="00974878" w:rsidP="00974878">
            <w:pPr>
              <w:pStyle w:val="ListBullet"/>
            </w:pPr>
            <w:r w:rsidRPr="00974878">
              <w:t>legislative requirements, including work health and safety (WHS)</w:t>
            </w:r>
          </w:p>
          <w:p w:rsidR="00000000" w:rsidRPr="00974878" w:rsidP="00974878">
            <w:pPr>
              <w:pStyle w:val="ListBullet"/>
            </w:pPr>
            <w:r w:rsidRPr="00974878">
              <w:t>industry codes of practice and guidelines</w:t>
            </w:r>
          </w:p>
          <w:p w:rsidR="00000000" w:rsidRPr="00974878" w:rsidP="00974878">
            <w:pPr>
              <w:pStyle w:val="ListBullet"/>
            </w:pPr>
            <w:r w:rsidRPr="00974878">
              <w:t xml:space="preserve">environmental regulations and guidelines </w:t>
            </w:r>
          </w:p>
          <w:p w:rsidR="00000000" w:rsidRPr="00974878" w:rsidP="00974878">
            <w:pPr>
              <w:pStyle w:val="ListBullet"/>
            </w:pPr>
            <w:r w:rsidRPr="00974878">
              <w:t xml:space="preserve">Australian and </w:t>
            </w:r>
            <w:r w:rsidRPr="00974878">
              <w:t>other standards</w:t>
            </w:r>
          </w:p>
          <w:p w:rsidR="00000000" w:rsidRPr="00974878" w:rsidP="00974878">
            <w:pPr>
              <w:pStyle w:val="ListBullet"/>
            </w:pPr>
            <w:r w:rsidRPr="00974878">
              <w:t xml:space="preserve">licence and certification requirements </w:t>
            </w:r>
          </w:p>
          <w:p w:rsidR="00000000" w:rsidRPr="00974878" w:rsidP="00974878">
            <w:pPr>
              <w:pStyle w:val="BodyText"/>
            </w:pPr>
          </w:p>
          <w:p w:rsidR="00000000" w:rsidRPr="00974878" w:rsidP="00974878">
            <w:pPr>
              <w:pStyle w:val="BodyText"/>
            </w:pPr>
            <w:r w:rsidRPr="00974878">
              <w:t>All operations to which this unit applies are subject to stringent health, safety and environment (HSE) requirements, which may be imposed through state/territory or federal legislation, and these mu</w:t>
            </w:r>
            <w:r w:rsidRPr="00974878">
              <w:t>st not be compromised at any time. Where there is an apparent conflict between performance criteria and HSE requirements, the HSE requirements take precedence.</w:t>
            </w:r>
          </w:p>
          <w:p w:rsidR="00000000" w:rsidP="00974878">
            <w:pPr>
              <w:pStyle w:val="BodyText"/>
              <w:rPr>
                <w:lang w:val="en-NZ"/>
              </w:rPr>
            </w:pPr>
          </w:p>
        </w:tc>
      </w:tr>
      <w:tr w:rsidTr="007075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p>
          <w:p w:rsidR="00000000" w:rsidP="00974878">
            <w:pPr>
              <w:pStyle w:val="BodyText"/>
              <w:rPr>
                <w:lang w:val="en-NZ"/>
              </w:rPr>
            </w:pPr>
            <w:r w:rsidRPr="00974878">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Stakeholders, include one or more of the following:</w:t>
            </w:r>
          </w:p>
          <w:p w:rsidR="00000000" w:rsidRPr="00974878" w:rsidP="00974878">
            <w:pPr>
              <w:pStyle w:val="ListBullet"/>
            </w:pPr>
            <w:r w:rsidRPr="00974878">
              <w:t>personnel (employees, management on or off the site/plant/facility)</w:t>
            </w:r>
          </w:p>
          <w:p w:rsidR="00000000" w:rsidRPr="00974878" w:rsidP="00974878">
            <w:pPr>
              <w:pStyle w:val="ListBullet"/>
            </w:pPr>
            <w:r w:rsidRPr="00974878">
              <w:t>incident coordination team and incident management team</w:t>
            </w:r>
          </w:p>
          <w:p w:rsidR="00000000" w:rsidRPr="00974878" w:rsidP="00974878">
            <w:pPr>
              <w:pStyle w:val="ListBullet"/>
            </w:pPr>
            <w:r w:rsidRPr="00974878">
              <w:t>employee families</w:t>
            </w:r>
          </w:p>
          <w:p w:rsidR="00000000" w:rsidRPr="00974878" w:rsidP="00974878">
            <w:pPr>
              <w:pStyle w:val="ListBullet"/>
            </w:pPr>
            <w:r w:rsidRPr="00974878">
              <w:t>authorities</w:t>
            </w:r>
          </w:p>
          <w:p w:rsidR="00000000" w:rsidRPr="00974878" w:rsidP="00974878">
            <w:pPr>
              <w:pStyle w:val="ListBullet"/>
            </w:pPr>
            <w:r w:rsidRPr="00974878">
              <w:t>media</w:t>
            </w:r>
          </w:p>
          <w:p w:rsidR="00000000" w:rsidRPr="00974878" w:rsidP="00974878">
            <w:pPr>
              <w:pStyle w:val="ListBullet"/>
            </w:pPr>
            <w:r w:rsidRPr="00974878">
              <w:t>community</w:t>
            </w:r>
          </w:p>
          <w:p w:rsidR="00000000" w:rsidP="00974878">
            <w:pPr>
              <w:pStyle w:val="BodyText"/>
              <w:rPr>
                <w:lang w:val="en-NZ"/>
              </w:rPr>
            </w:pPr>
          </w:p>
        </w:tc>
      </w:tr>
      <w:tr w:rsidTr="007075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 xml:space="preserve">Data </w:t>
            </w:r>
          </w:p>
        </w:tc>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Data includes one or more of the following:</w:t>
            </w:r>
          </w:p>
          <w:p w:rsidR="00000000" w:rsidRPr="00974878" w:rsidP="00974878">
            <w:pPr>
              <w:pStyle w:val="ListBullet"/>
            </w:pPr>
            <w:r w:rsidRPr="00974878">
              <w:t>numbers and placement of internal</w:t>
            </w:r>
            <w:r w:rsidRPr="00974878">
              <w:t xml:space="preserve"> personnel and incident equipment</w:t>
            </w:r>
          </w:p>
          <w:p w:rsidR="00000000" w:rsidRPr="00974878" w:rsidP="00974878">
            <w:pPr>
              <w:pStyle w:val="ListBullet"/>
            </w:pPr>
            <w:r w:rsidRPr="00974878">
              <w:t>numbers and placement of external personnel and equipment</w:t>
            </w:r>
          </w:p>
          <w:p w:rsidR="00000000" w:rsidRPr="00974878" w:rsidP="00974878">
            <w:pPr>
              <w:pStyle w:val="ListBullet"/>
            </w:pPr>
            <w:r w:rsidRPr="00974878">
              <w:t>information on casualties, personal details, location and condition</w:t>
            </w:r>
          </w:p>
          <w:p w:rsidR="00000000" w:rsidRPr="00974878" w:rsidP="00974878">
            <w:pPr>
              <w:pStyle w:val="ListBullet"/>
            </w:pPr>
            <w:r w:rsidRPr="00974878">
              <w:t>quantities, nature and present condition of materials</w:t>
            </w:r>
          </w:p>
          <w:p w:rsidR="00000000" w:rsidRPr="00974878" w:rsidP="00974878">
            <w:pPr>
              <w:pStyle w:val="ListBullet"/>
            </w:pPr>
            <w:r w:rsidRPr="00974878">
              <w:t>arrangement, condition and details of equipment and plant</w:t>
            </w:r>
          </w:p>
          <w:p w:rsidR="00000000" w:rsidP="00974878">
            <w:pPr>
              <w:pStyle w:val="BodyText"/>
              <w:rPr>
                <w:lang w:val="en-NZ"/>
              </w:rPr>
            </w:pPr>
          </w:p>
        </w:tc>
      </w:tr>
      <w:tr w:rsidTr="007075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 xml:space="preserve">Analysis </w:t>
            </w:r>
          </w:p>
        </w:tc>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Analysis includes one or more of the following:</w:t>
            </w:r>
          </w:p>
          <w:p w:rsidR="00000000" w:rsidRPr="00974878" w:rsidP="00974878">
            <w:pPr>
              <w:pStyle w:val="ListBullet"/>
            </w:pPr>
            <w:r w:rsidRPr="00974878">
              <w:t>mathematical calculations</w:t>
            </w:r>
          </w:p>
          <w:p w:rsidR="00000000" w:rsidRPr="00974878" w:rsidP="00974878">
            <w:pPr>
              <w:pStyle w:val="ListBullet"/>
            </w:pPr>
            <w:r w:rsidRPr="00974878">
              <w:t>critical analysis</w:t>
            </w:r>
          </w:p>
          <w:p w:rsidR="00000000" w:rsidRPr="00974878" w:rsidP="00974878">
            <w:pPr>
              <w:pStyle w:val="ListBullet"/>
            </w:pPr>
            <w:r w:rsidRPr="00974878">
              <w:t>problem solving</w:t>
            </w:r>
          </w:p>
          <w:p w:rsidR="00000000" w:rsidRPr="00974878" w:rsidP="00974878">
            <w:pPr>
              <w:pStyle w:val="BodyText"/>
            </w:pPr>
          </w:p>
          <w:p w:rsidR="00000000" w:rsidRPr="00974878" w:rsidP="00974878">
            <w:pPr>
              <w:pStyle w:val="BodyText"/>
            </w:pPr>
            <w:r w:rsidRPr="00974878">
              <w:t>Application of statistical methods is not required as part of this unit, but</w:t>
            </w:r>
            <w:r w:rsidRPr="00974878">
              <w:t xml:space="preserve"> may be used in some organisations.</w:t>
            </w:r>
          </w:p>
          <w:p w:rsidR="00000000" w:rsidP="00974878">
            <w:pPr>
              <w:pStyle w:val="BodyText"/>
              <w:rPr>
                <w:lang w:val="en-NZ"/>
              </w:rPr>
            </w:pPr>
          </w:p>
        </w:tc>
      </w:tr>
      <w:tr w:rsidTr="0070753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4878">
            <w:pPr>
              <w:pStyle w:val="BodyText"/>
              <w:rPr>
                <w:lang w:val="en-NZ"/>
              </w:rPr>
            </w:pPr>
            <w:r w:rsidRPr="00974878">
              <w:rPr>
                <w:rStyle w:val="SpecialBold"/>
              </w:rPr>
              <w:t>Reports and reporting methods</w:t>
            </w:r>
          </w:p>
        </w:tc>
        <w:tc>
          <w:tcPr>
            <w:tcW w:w="0" w:type="auto"/>
            <w:tcBorders>
              <w:top w:val="nil"/>
              <w:left w:val="nil"/>
              <w:bottom w:val="nil"/>
              <w:right w:val="nil"/>
            </w:tcBorders>
            <w:tcMar>
              <w:top w:w="0" w:type="dxa"/>
              <w:left w:w="62" w:type="dxa"/>
              <w:bottom w:w="0" w:type="dxa"/>
              <w:right w:w="62" w:type="dxa"/>
            </w:tcMar>
          </w:tcPr>
          <w:p w:rsidR="00000000" w:rsidRPr="00974878" w:rsidP="00974878">
            <w:pPr>
              <w:pStyle w:val="BodyText"/>
            </w:pPr>
            <w:r w:rsidRPr="00974878">
              <w:t>Reports and reporting methods include one or more of the following:</w:t>
            </w:r>
          </w:p>
          <w:p w:rsidR="00000000" w:rsidRPr="00974878" w:rsidP="00974878">
            <w:pPr>
              <w:pStyle w:val="ListBullet"/>
            </w:pPr>
            <w:r w:rsidRPr="00974878">
              <w:t>incident information board</w:t>
            </w:r>
          </w:p>
          <w:p w:rsidR="00000000" w:rsidRPr="00974878" w:rsidP="00974878">
            <w:pPr>
              <w:pStyle w:val="ListBullet"/>
            </w:pPr>
            <w:r w:rsidRPr="00974878">
              <w:t>regulatory reports</w:t>
            </w:r>
          </w:p>
          <w:p w:rsidR="00000000" w:rsidRPr="00974878" w:rsidP="00974878">
            <w:pPr>
              <w:pStyle w:val="ListBullet"/>
            </w:pPr>
            <w:r w:rsidRPr="00974878">
              <w:t>media briefings</w:t>
            </w:r>
          </w:p>
          <w:p w:rsidR="00000000" w:rsidRPr="00974878" w:rsidP="00974878">
            <w:pPr>
              <w:pStyle w:val="ListBullet"/>
            </w:pPr>
            <w:r w:rsidRPr="00974878">
              <w:t>information reports to management and workers</w:t>
            </w:r>
          </w:p>
          <w:p w:rsidR="00000000" w:rsidRPr="00974878" w:rsidP="00974878">
            <w:pPr>
              <w:pStyle w:val="ListBullet"/>
            </w:pPr>
            <w:r w:rsidRPr="00974878">
              <w:t xml:space="preserve">recommendations and follow-up reports on changes made </w:t>
            </w:r>
          </w:p>
          <w:p w:rsidR="00000000" w:rsidRPr="00974878" w:rsidP="00974878">
            <w:pPr>
              <w:pStyle w:val="BodyText"/>
            </w:pPr>
          </w:p>
        </w:tc>
      </w:tr>
    </w:tbl>
    <w:p w:rsidR="00000000" w:rsidRPr="00974878" w:rsidP="00974878">
      <w:pPr>
        <w:pStyle w:val="BodyText"/>
      </w:pPr>
    </w:p>
    <w:p w:rsidR="00000000" w:rsidRPr="00974878" w:rsidP="00974878">
      <w:pPr>
        <w:pStyle w:val="AllowPageBreak"/>
      </w:pPr>
    </w:p>
    <w:p w:rsidR="00000000" w:rsidRPr="00974878" w:rsidP="00974878">
      <w:pPr>
        <w:pStyle w:val="Heading1"/>
      </w:pPr>
      <w:bookmarkStart w:id="9" w:name="O_908792"/>
      <w:bookmarkEnd w:id="9"/>
      <w:r w:rsidRPr="00974878">
        <w:t>Unit Mapping Information</w:t>
      </w:r>
    </w:p>
    <w:p w:rsidR="00000000" w:rsidRPr="00974878" w:rsidP="00707532">
      <w:pPr>
        <w:pStyle w:val="BodyText"/>
      </w:pPr>
      <w:r w:rsidRPr="00974878">
        <w:t>Release 1. Supersedes and is equivalent to PMAOMIR320B Manage incident response information</w:t>
      </w:r>
    </w:p>
    <w:p w:rsidR="00000000" w:rsidRPr="00974878" w:rsidP="00974878">
      <w:pPr>
        <w:pStyle w:val="Heading1"/>
      </w:pPr>
      <w:bookmarkStart w:id="10" w:name="O_908785"/>
      <w:bookmarkEnd w:id="10"/>
      <w:r w:rsidRPr="00974878">
        <w:t>Links</w:t>
      </w:r>
    </w:p>
    <w:p w:rsidR="00000000" w:rsidRPr="00974878" w:rsidP="00707532">
      <w:pPr>
        <w:pStyle w:val="BodyText"/>
      </w:pPr>
      <w:r w:rsidRPr="00974878">
        <w:t>Companion Volume implementation guides ar</w:t>
      </w:r>
      <w:r w:rsidRPr="00974878">
        <w:t xml:space="preserve">e found in VETNet - </w:t>
      </w:r>
      <w:r>
        <w:fldChar w:fldCharType="begin"/>
      </w:r>
      <w:r>
        <w:instrText xml:space="preserve"> HYPERLINK "https://vetnet.gov.au/Pages/TrainingDocs.aspx?q=9fc2cf53-e570-4e9f-ad6a-b228ffdb6875" </w:instrText>
      </w:r>
      <w:r>
        <w:fldChar w:fldCharType="separate"/>
      </w:r>
      <w:r w:rsidRPr="00EC2800">
        <w:rPr>
          <w:rStyle w:val="Hyperlink"/>
        </w:rPr>
        <w:t>https://vetnet.gov.au/Pages/TrainingDocs.aspx?q=9fc2cf53-e570-4e9f-ad6a-b228ffdb6875</w:t>
      </w:r>
      <w:r>
        <w:fldChar w:fldCharType="end"/>
      </w:r>
    </w:p>
    <w:p w:rsidR="00000000" w:rsidRPr="00974878" w:rsidP="00974878"/>
    <w:sectPr w:rsidSect="009748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78" w:rsidRPr="00707532" w:rsidP="007075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32" w:rsidP="00974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532" w:rsidP="009748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7532" w:rsidP="009748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4878" w:rsidRPr="00707532" w:rsidP="007075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532" w:rsidRPr="002D2AF8" w:rsidP="00974878">
    <w:pPr>
      <w:pStyle w:val="Header"/>
      <w:framePr w:wrap="around"/>
    </w:pPr>
    <w:r>
      <w:fldChar w:fldCharType="begin"/>
    </w:r>
    <w:r>
      <w:instrText xml:space="preserve"> TITLE   \* MERGEFORMAT </w:instrText>
    </w:r>
    <w:r>
      <w:fldChar w:fldCharType="separate"/>
    </w:r>
    <w:r>
      <w:t>PMAOMIR320 Manage incident response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7532" w:rsidP="009748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22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6A8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8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878"/>
    <w:pPr>
      <w:spacing w:before="360" w:after="60"/>
      <w:outlineLvl w:val="0"/>
    </w:pPr>
    <w:rPr>
      <w:sz w:val="32"/>
    </w:rPr>
  </w:style>
  <w:style w:type="paragraph" w:styleId="Heading2">
    <w:name w:val="heading 2"/>
    <w:basedOn w:val="HeadingBase"/>
    <w:next w:val="BodyText"/>
    <w:link w:val="Heading2Char"/>
    <w:qFormat/>
    <w:rsid w:val="00974878"/>
    <w:pPr>
      <w:keepLines/>
      <w:spacing w:before="240" w:after="120"/>
      <w:outlineLvl w:val="1"/>
    </w:pPr>
    <w:rPr>
      <w:sz w:val="28"/>
      <w:szCs w:val="40"/>
    </w:rPr>
  </w:style>
  <w:style w:type="paragraph" w:styleId="Heading3">
    <w:name w:val="heading 3"/>
    <w:basedOn w:val="HeadingBase"/>
    <w:next w:val="BodyText"/>
    <w:link w:val="Heading3Char"/>
    <w:qFormat/>
    <w:rsid w:val="00974878"/>
    <w:pPr>
      <w:spacing w:before="180" w:after="120"/>
      <w:outlineLvl w:val="2"/>
    </w:pPr>
    <w:rPr>
      <w:spacing w:val="-10"/>
      <w:kern w:val="32"/>
    </w:rPr>
  </w:style>
  <w:style w:type="paragraph" w:styleId="Heading4">
    <w:name w:val="heading 4"/>
    <w:basedOn w:val="HeadingBase"/>
    <w:next w:val="BodyText"/>
    <w:link w:val="Heading4Char"/>
    <w:qFormat/>
    <w:rsid w:val="00974878"/>
    <w:pPr>
      <w:spacing w:before="160" w:after="120"/>
      <w:outlineLvl w:val="3"/>
    </w:pPr>
    <w:rPr>
      <w:sz w:val="22"/>
    </w:rPr>
  </w:style>
  <w:style w:type="paragraph" w:styleId="Heading5">
    <w:name w:val="heading 5"/>
    <w:basedOn w:val="HeadingBase"/>
    <w:next w:val="Normal"/>
    <w:link w:val="Heading5Char"/>
    <w:qFormat/>
    <w:rsid w:val="00974878"/>
    <w:pPr>
      <w:spacing w:before="80"/>
      <w:outlineLvl w:val="4"/>
    </w:pPr>
    <w:rPr>
      <w:color w:val="918585"/>
      <w:sz w:val="20"/>
    </w:rPr>
  </w:style>
  <w:style w:type="paragraph" w:styleId="Heading6">
    <w:name w:val="heading 6"/>
    <w:basedOn w:val="HeadingBase"/>
    <w:next w:val="Normal"/>
    <w:link w:val="Heading6Char"/>
    <w:qFormat/>
    <w:rsid w:val="00974878"/>
    <w:pPr>
      <w:spacing w:before="60"/>
      <w:outlineLvl w:val="5"/>
    </w:pPr>
    <w:rPr>
      <w:color w:val="918585"/>
      <w:sz w:val="20"/>
    </w:rPr>
  </w:style>
  <w:style w:type="paragraph" w:styleId="Heading7">
    <w:name w:val="heading 7"/>
    <w:basedOn w:val="Normal"/>
    <w:next w:val="Normal"/>
    <w:link w:val="Heading7Char"/>
    <w:qFormat/>
    <w:rsid w:val="00974878"/>
    <w:pPr>
      <w:ind w:left="720"/>
      <w:outlineLvl w:val="6"/>
    </w:pPr>
    <w:rPr>
      <w:i/>
    </w:rPr>
  </w:style>
  <w:style w:type="paragraph" w:styleId="Heading8">
    <w:name w:val="heading 8"/>
    <w:basedOn w:val="Normal"/>
    <w:next w:val="Normal"/>
    <w:link w:val="Heading8Char"/>
    <w:qFormat/>
    <w:rsid w:val="00974878"/>
    <w:pPr>
      <w:ind w:left="720"/>
      <w:outlineLvl w:val="7"/>
    </w:pPr>
    <w:rPr>
      <w:i/>
    </w:rPr>
  </w:style>
  <w:style w:type="paragraph" w:styleId="Heading9">
    <w:name w:val="heading 9"/>
    <w:basedOn w:val="Normal"/>
    <w:next w:val="Normal"/>
    <w:link w:val="Heading9Char"/>
    <w:qFormat/>
    <w:rsid w:val="00974878"/>
    <w:pPr>
      <w:ind w:left="720"/>
      <w:outlineLvl w:val="8"/>
    </w:pPr>
    <w:rPr>
      <w:i/>
    </w:rPr>
  </w:style>
  <w:style w:type="character" w:default="1" w:styleId="DefaultParagraphFont">
    <w:name w:val="Default Paragraph Font"/>
    <w:uiPriority w:val="1"/>
    <w:unhideWhenUsed/>
    <w:rsid w:val="00974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878"/>
  </w:style>
  <w:style w:type="character" w:customStyle="1" w:styleId="Heading1Char">
    <w:name w:val="Heading 1 Char"/>
    <w:basedOn w:val="DefaultParagraphFont"/>
    <w:link w:val="Heading1"/>
    <w:rsid w:val="00974878"/>
    <w:rPr>
      <w:rFonts w:ascii="Times New Roman" w:eastAsia="Times New Roman" w:hAnsi="Times New Roman" w:cs="Times New Roman"/>
      <w:b/>
      <w:sz w:val="32"/>
      <w:szCs w:val="20"/>
      <w:lang w:eastAsia="en-US"/>
    </w:rPr>
  </w:style>
  <w:style w:type="paragraph" w:styleId="BodyText">
    <w:name w:val="Body Text"/>
    <w:basedOn w:val="Normal"/>
    <w:link w:val="BodyTextChar"/>
    <w:rsid w:val="009748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4878"/>
    <w:rPr>
      <w:rFonts w:ascii="Times New Roman" w:eastAsia="Times New Roman" w:hAnsi="Times New Roman" w:cs="Times New Roman"/>
      <w:sz w:val="24"/>
      <w:lang w:eastAsia="en-US"/>
    </w:rPr>
  </w:style>
  <w:style w:type="paragraph" w:styleId="ListBullet">
    <w:name w:val="List Bullet"/>
    <w:basedOn w:val="List"/>
    <w:rsid w:val="00974878"/>
    <w:pPr>
      <w:numPr>
        <w:numId w:val="11"/>
      </w:numPr>
      <w:tabs>
        <w:tab w:val="clear" w:pos="340"/>
      </w:tabs>
      <w:spacing w:before="40" w:after="40"/>
    </w:pPr>
  </w:style>
  <w:style w:type="character" w:customStyle="1" w:styleId="SpecialBold">
    <w:name w:val="Special Bold"/>
    <w:basedOn w:val="DefaultParagraphFont"/>
    <w:rsid w:val="00974878"/>
    <w:rPr>
      <w:b/>
      <w:spacing w:val="0"/>
    </w:rPr>
  </w:style>
  <w:style w:type="paragraph" w:customStyle="1" w:styleId="SuperHeading">
    <w:name w:val="SuperHeading"/>
    <w:basedOn w:val="Normal"/>
    <w:rsid w:val="00974878"/>
    <w:pPr>
      <w:spacing w:before="240" w:after="120"/>
      <w:outlineLvl w:val="0"/>
    </w:pPr>
    <w:rPr>
      <w:rFonts w:ascii="Times New Roman" w:hAnsi="Times New Roman"/>
      <w:b/>
      <w:sz w:val="32"/>
    </w:rPr>
  </w:style>
  <w:style w:type="paragraph" w:customStyle="1" w:styleId="AllowPageBreak">
    <w:name w:val="AllowPageBreak"/>
    <w:rsid w:val="009748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8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8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8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8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8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8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878"/>
    <w:rPr>
      <w:rFonts w:ascii="Courier New" w:eastAsia="Times New Roman" w:hAnsi="Courier New" w:cs="Times New Roman"/>
      <w:i/>
      <w:szCs w:val="20"/>
      <w:lang w:eastAsia="en-US"/>
    </w:rPr>
  </w:style>
  <w:style w:type="paragraph" w:customStyle="1" w:styleId="HeadingBase">
    <w:name w:val="Heading Base"/>
    <w:rsid w:val="00974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878"/>
    <w:pPr>
      <w:tabs>
        <w:tab w:val="right" w:leader="dot" w:pos="9072"/>
      </w:tabs>
      <w:ind w:left="567"/>
    </w:pPr>
    <w:rPr>
      <w:szCs w:val="22"/>
    </w:rPr>
  </w:style>
  <w:style w:type="paragraph" w:customStyle="1" w:styleId="TOCBase">
    <w:name w:val="TOC Base"/>
    <w:rsid w:val="00974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878"/>
    <w:pPr>
      <w:tabs>
        <w:tab w:val="right" w:leader="dot" w:pos="9072"/>
      </w:tabs>
      <w:spacing w:before="40" w:after="40"/>
      <w:ind w:left="284"/>
    </w:pPr>
    <w:rPr>
      <w:rFonts w:ascii="Times New Roman" w:hAnsi="Times New Roman"/>
    </w:rPr>
  </w:style>
  <w:style w:type="paragraph" w:styleId="TOC1">
    <w:name w:val="toc 1"/>
    <w:basedOn w:val="TOCBase"/>
    <w:next w:val="Normal"/>
    <w:rsid w:val="009748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878"/>
    <w:rPr>
      <w:rFonts w:ascii="Times New Roman" w:eastAsia="Times New Roman" w:hAnsi="Times New Roman" w:cs="Times New Roman"/>
      <w:sz w:val="16"/>
      <w:lang w:eastAsia="en-US"/>
    </w:rPr>
  </w:style>
  <w:style w:type="paragraph" w:styleId="Title">
    <w:name w:val="Title"/>
    <w:basedOn w:val="HeadingBase"/>
    <w:link w:val="TitleChar"/>
    <w:qFormat/>
    <w:rsid w:val="00974878"/>
    <w:pPr>
      <w:spacing w:before="5040"/>
      <w:jc w:val="center"/>
    </w:pPr>
    <w:rPr>
      <w:sz w:val="48"/>
      <w:szCs w:val="72"/>
      <w:lang w:val="en-US"/>
    </w:rPr>
  </w:style>
  <w:style w:type="character" w:customStyle="1" w:styleId="TitleChar">
    <w:name w:val="Title Char"/>
    <w:basedOn w:val="DefaultParagraphFont"/>
    <w:link w:val="Title"/>
    <w:rsid w:val="00974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878"/>
    <w:pPr>
      <w:tabs>
        <w:tab w:val="left" w:pos="3600"/>
        <w:tab w:val="left" w:pos="3958"/>
      </w:tabs>
    </w:pPr>
  </w:style>
  <w:style w:type="paragraph" w:styleId="List">
    <w:name w:val="List"/>
    <w:basedOn w:val="BodyText"/>
    <w:next w:val="BodyText"/>
    <w:rsid w:val="00974878"/>
    <w:pPr>
      <w:tabs>
        <w:tab w:val="left" w:pos="340"/>
      </w:tabs>
      <w:spacing w:before="60" w:after="60"/>
      <w:ind w:left="340" w:hanging="340"/>
    </w:pPr>
  </w:style>
  <w:style w:type="paragraph" w:customStyle="1" w:styleId="Note">
    <w:name w:val="Note"/>
    <w:basedOn w:val="BodyText"/>
    <w:rsid w:val="00974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878"/>
    <w:pPr>
      <w:framePr w:wrap="auto" w:hAnchor="text" w:y="6049"/>
    </w:pPr>
    <w:rPr>
      <w:color w:val="000000"/>
      <w:sz w:val="40"/>
    </w:rPr>
  </w:style>
  <w:style w:type="paragraph" w:customStyle="1" w:styleId="TOCTitle">
    <w:name w:val="TOCTitle"/>
    <w:basedOn w:val="Heading1"/>
    <w:rsid w:val="00974878"/>
    <w:pPr>
      <w:spacing w:after="240"/>
      <w:jc w:val="center"/>
      <w:outlineLvl w:val="9"/>
    </w:pPr>
    <w:rPr>
      <w:caps/>
    </w:rPr>
  </w:style>
  <w:style w:type="paragraph" w:customStyle="1" w:styleId="Version">
    <w:name w:val="Version"/>
    <w:rsid w:val="009748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878"/>
    <w:pPr>
      <w:numPr>
        <w:numId w:val="12"/>
      </w:numPr>
      <w:tabs>
        <w:tab w:val="clear" w:pos="680"/>
      </w:tabs>
    </w:pPr>
  </w:style>
  <w:style w:type="paragraph" w:styleId="Index1">
    <w:name w:val="index 1"/>
    <w:basedOn w:val="Normal"/>
    <w:next w:val="Normal"/>
    <w:semiHidden/>
    <w:rsid w:val="00974878"/>
    <w:pPr>
      <w:keepNext w:val="0"/>
      <w:tabs>
        <w:tab w:val="right" w:pos="4176"/>
      </w:tabs>
      <w:ind w:left="198" w:hanging="198"/>
    </w:pPr>
    <w:rPr>
      <w:rFonts w:ascii="Garamond" w:hAnsi="Garamond"/>
    </w:rPr>
  </w:style>
  <w:style w:type="paragraph" w:styleId="IndexHeading">
    <w:name w:val="index heading"/>
    <w:basedOn w:val="Normal"/>
    <w:next w:val="Index1"/>
    <w:semiHidden/>
    <w:rsid w:val="00974878"/>
    <w:pPr>
      <w:spacing w:before="120" w:after="120"/>
    </w:pPr>
    <w:rPr>
      <w:rFonts w:ascii="Arial" w:hAnsi="Arial"/>
      <w:b/>
      <w:color w:val="918585"/>
      <w:sz w:val="24"/>
    </w:rPr>
  </w:style>
  <w:style w:type="paragraph" w:styleId="Header">
    <w:name w:val="header"/>
    <w:basedOn w:val="Normal"/>
    <w:link w:val="HeaderChar"/>
    <w:rsid w:val="00974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878"/>
    <w:rPr>
      <w:rFonts w:ascii="Times New Roman" w:eastAsia="Times New Roman" w:hAnsi="Times New Roman" w:cs="Times New Roman"/>
      <w:sz w:val="16"/>
      <w:szCs w:val="20"/>
      <w:lang w:val="en-GB" w:eastAsia="en-US"/>
    </w:rPr>
  </w:style>
  <w:style w:type="paragraph" w:customStyle="1" w:styleId="Chapter">
    <w:name w:val="Chapter"/>
    <w:basedOn w:val="Normal"/>
    <w:rsid w:val="00974878"/>
    <w:pPr>
      <w:spacing w:before="240"/>
    </w:pPr>
    <w:rPr>
      <w:rFonts w:ascii="Times New Roman" w:hAnsi="Times New Roman"/>
      <w:smallCaps/>
      <w:spacing w:val="80"/>
      <w:sz w:val="28"/>
    </w:rPr>
  </w:style>
  <w:style w:type="paragraph" w:customStyle="1" w:styleId="InChapter">
    <w:name w:val="InChapter"/>
    <w:basedOn w:val="Heading3"/>
    <w:rsid w:val="00974878"/>
    <w:pPr>
      <w:spacing w:after="240"/>
      <w:outlineLvl w:val="9"/>
    </w:pPr>
    <w:rPr>
      <w:noProof/>
    </w:rPr>
  </w:style>
  <w:style w:type="paragraph" w:styleId="Index2">
    <w:name w:val="index 2"/>
    <w:basedOn w:val="Normal"/>
    <w:next w:val="Normal"/>
    <w:semiHidden/>
    <w:rsid w:val="00974878"/>
    <w:pPr>
      <w:tabs>
        <w:tab w:val="right" w:pos="4176"/>
      </w:tabs>
      <w:ind w:left="568" w:hanging="284"/>
    </w:pPr>
    <w:rPr>
      <w:rFonts w:ascii="Garamond" w:hAnsi="Garamond"/>
    </w:rPr>
  </w:style>
  <w:style w:type="paragraph" w:customStyle="1" w:styleId="Byline">
    <w:name w:val="Byline"/>
    <w:rsid w:val="00974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878"/>
    <w:pPr>
      <w:tabs>
        <w:tab w:val="clear" w:pos="3600"/>
        <w:tab w:val="clear" w:pos="3958"/>
      </w:tabs>
      <w:jc w:val="right"/>
    </w:pPr>
  </w:style>
  <w:style w:type="character" w:styleId="Emphasis">
    <w:name w:val="Emphasis"/>
    <w:basedOn w:val="DefaultParagraphFont"/>
    <w:qFormat/>
    <w:rsid w:val="00974878"/>
    <w:rPr>
      <w:i/>
    </w:rPr>
  </w:style>
  <w:style w:type="paragraph" w:styleId="Caption">
    <w:name w:val="caption"/>
    <w:basedOn w:val="BodyText"/>
    <w:next w:val="Normal"/>
    <w:qFormat/>
    <w:rsid w:val="00974878"/>
    <w:pPr>
      <w:framePr w:w="2268" w:hSpace="181" w:vSpace="181" w:wrap="around" w:vAnchor="text" w:hAnchor="page" w:x="1135" w:y="285" w:anchorLock="1"/>
    </w:pPr>
    <w:rPr>
      <w:i/>
    </w:rPr>
  </w:style>
  <w:style w:type="paragraph" w:customStyle="1" w:styleId="MiniTOCTitle">
    <w:name w:val="MiniTOCTitle"/>
    <w:basedOn w:val="Heading4"/>
    <w:rsid w:val="00974878"/>
    <w:pPr>
      <w:spacing w:before="240"/>
      <w:outlineLvl w:val="9"/>
    </w:pPr>
    <w:rPr>
      <w:noProof/>
      <w:sz w:val="24"/>
    </w:rPr>
  </w:style>
  <w:style w:type="paragraph" w:customStyle="1" w:styleId="MiniTOCItem">
    <w:name w:val="MiniTOCItem"/>
    <w:basedOn w:val="ListBullet"/>
    <w:rsid w:val="00974878"/>
    <w:pPr>
      <w:numPr>
        <w:numId w:val="0"/>
      </w:numPr>
      <w:tabs>
        <w:tab w:val="right" w:leader="dot" w:pos="6521"/>
      </w:tabs>
      <w:spacing w:before="0" w:after="0"/>
    </w:pPr>
  </w:style>
  <w:style w:type="paragraph" w:customStyle="1" w:styleId="TOFTitle">
    <w:name w:val="TOFTitle"/>
    <w:basedOn w:val="TOCTitle"/>
    <w:rsid w:val="00974878"/>
  </w:style>
  <w:style w:type="paragraph" w:styleId="TableofFigures">
    <w:name w:val="table of figures"/>
    <w:basedOn w:val="Normal"/>
    <w:next w:val="Normal"/>
    <w:semiHidden/>
    <w:rsid w:val="00974878"/>
    <w:pPr>
      <w:tabs>
        <w:tab w:val="right" w:leader="dot" w:pos="9072"/>
      </w:tabs>
      <w:ind w:left="970" w:hanging="403"/>
    </w:pPr>
    <w:rPr>
      <w:rFonts w:ascii="Times New Roman" w:hAnsi="Times New Roman"/>
      <w:b/>
    </w:rPr>
  </w:style>
  <w:style w:type="paragraph" w:styleId="ListNumber">
    <w:name w:val="List Number"/>
    <w:basedOn w:val="List"/>
    <w:rsid w:val="00974878"/>
    <w:pPr>
      <w:numPr>
        <w:numId w:val="14"/>
      </w:numPr>
      <w:tabs>
        <w:tab w:val="clear" w:pos="340"/>
      </w:tabs>
    </w:pPr>
  </w:style>
  <w:style w:type="character" w:customStyle="1" w:styleId="WingdingSymbols">
    <w:name w:val="Wingding Symbols"/>
    <w:rsid w:val="00974878"/>
    <w:rPr>
      <w:rFonts w:ascii="Wingdings" w:hAnsi="Wingdings"/>
    </w:rPr>
  </w:style>
  <w:style w:type="paragraph" w:customStyle="1" w:styleId="TableHeading">
    <w:name w:val="Table Heading"/>
    <w:basedOn w:val="HeadingBase"/>
    <w:rsid w:val="00974878"/>
    <w:pPr>
      <w:keepLines/>
      <w:pBdr>
        <w:bottom w:val="single" w:sz="6" w:space="1" w:color="918585"/>
      </w:pBdr>
      <w:spacing w:before="240"/>
    </w:pPr>
  </w:style>
  <w:style w:type="character" w:customStyle="1" w:styleId="HotSpot">
    <w:name w:val="HotSpot"/>
    <w:rsid w:val="00974878"/>
    <w:rPr>
      <w:color w:val="0033CC"/>
      <w:u w:val="none"/>
    </w:rPr>
  </w:style>
  <w:style w:type="paragraph" w:customStyle="1" w:styleId="BodyTextRight">
    <w:name w:val="Body Text Right"/>
    <w:basedOn w:val="BodyText"/>
    <w:rsid w:val="00974878"/>
    <w:pPr>
      <w:spacing w:before="0" w:after="0"/>
      <w:jc w:val="right"/>
    </w:pPr>
  </w:style>
  <w:style w:type="paragraph" w:styleId="Index3">
    <w:name w:val="index 3"/>
    <w:basedOn w:val="ListNumber2"/>
    <w:next w:val="Normal"/>
    <w:semiHidden/>
    <w:rsid w:val="00974878"/>
    <w:pPr>
      <w:numPr>
        <w:numId w:val="0"/>
      </w:numPr>
      <w:tabs>
        <w:tab w:val="right" w:leader="dot" w:pos="4176"/>
      </w:tabs>
    </w:pPr>
  </w:style>
  <w:style w:type="paragraph" w:styleId="ListNumber2">
    <w:name w:val="List Number 2"/>
    <w:basedOn w:val="List2"/>
    <w:rsid w:val="00974878"/>
    <w:pPr>
      <w:numPr>
        <w:numId w:val="9"/>
      </w:numPr>
      <w:tabs>
        <w:tab w:val="clear" w:pos="1060"/>
      </w:tabs>
    </w:pPr>
  </w:style>
  <w:style w:type="paragraph" w:customStyle="1" w:styleId="MarginNote">
    <w:name w:val="Margin Note"/>
    <w:basedOn w:val="BodyText"/>
    <w:rsid w:val="00974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8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878"/>
    <w:rPr>
      <w:sz w:val="32"/>
    </w:rPr>
  </w:style>
  <w:style w:type="paragraph" w:customStyle="1" w:styleId="HeadingProcedure">
    <w:name w:val="Heading Procedure"/>
    <w:basedOn w:val="HeadingBase"/>
    <w:next w:val="Normal"/>
    <w:rsid w:val="00974878"/>
    <w:pPr>
      <w:tabs>
        <w:tab w:val="left" w:pos="0"/>
      </w:tabs>
      <w:spacing w:before="120" w:after="60"/>
    </w:pPr>
    <w:rPr>
      <w:i/>
      <w:color w:val="918585"/>
      <w:sz w:val="22"/>
    </w:rPr>
  </w:style>
  <w:style w:type="paragraph" w:customStyle="1" w:styleId="TableBodyText">
    <w:name w:val="Table Body Text"/>
    <w:basedOn w:val="BodyText"/>
    <w:rsid w:val="00974878"/>
    <w:pPr>
      <w:spacing w:before="60" w:after="60"/>
    </w:pPr>
  </w:style>
  <w:style w:type="paragraph" w:styleId="ListContinue">
    <w:name w:val="List Continue"/>
    <w:basedOn w:val="List"/>
    <w:rsid w:val="00974878"/>
    <w:pPr>
      <w:ind w:firstLine="0"/>
    </w:pPr>
  </w:style>
  <w:style w:type="paragraph" w:customStyle="1" w:styleId="ListNote">
    <w:name w:val="List Note"/>
    <w:basedOn w:val="List"/>
    <w:rsid w:val="00974878"/>
    <w:pPr>
      <w:pBdr>
        <w:top w:val="single" w:sz="6" w:space="2" w:color="918585"/>
        <w:bottom w:val="single" w:sz="6" w:space="2" w:color="918585"/>
      </w:pBdr>
      <w:tabs>
        <w:tab w:val="left" w:pos="1021"/>
      </w:tabs>
      <w:ind w:firstLine="0"/>
    </w:pPr>
  </w:style>
  <w:style w:type="paragraph" w:customStyle="1" w:styleId="Warning">
    <w:name w:val="Warning"/>
    <w:basedOn w:val="BodyText"/>
    <w:rsid w:val="00974878"/>
    <w:pPr>
      <w:shd w:val="clear" w:color="auto" w:fill="D9D9D9"/>
      <w:tabs>
        <w:tab w:val="left" w:pos="992"/>
      </w:tabs>
      <w:ind w:left="119" w:right="119"/>
    </w:pPr>
    <w:rPr>
      <w:sz w:val="20"/>
    </w:rPr>
  </w:style>
  <w:style w:type="paragraph" w:customStyle="1" w:styleId="MarginIcons">
    <w:name w:val="Margin Icons"/>
    <w:basedOn w:val="BodyText"/>
    <w:rsid w:val="009748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878"/>
    <w:rPr>
      <w:rFonts w:ascii="Courier New" w:hAnsi="Courier New"/>
    </w:rPr>
  </w:style>
  <w:style w:type="paragraph" w:customStyle="1" w:styleId="NoteBullet">
    <w:name w:val="Note Bullet"/>
    <w:basedOn w:val="Note"/>
    <w:rsid w:val="00974878"/>
    <w:pPr>
      <w:tabs>
        <w:tab w:val="clear" w:pos="680"/>
      </w:tabs>
      <w:spacing w:before="60" w:after="60"/>
    </w:pPr>
  </w:style>
  <w:style w:type="paragraph" w:customStyle="1" w:styleId="SubHeading2">
    <w:name w:val="SubHeading2"/>
    <w:basedOn w:val="HeadingBase"/>
    <w:rsid w:val="00974878"/>
    <w:pPr>
      <w:spacing w:before="240" w:after="60"/>
    </w:pPr>
    <w:rPr>
      <w:sz w:val="20"/>
    </w:rPr>
  </w:style>
  <w:style w:type="paragraph" w:customStyle="1" w:styleId="SubHeading1">
    <w:name w:val="SubHeading1"/>
    <w:basedOn w:val="HeadingBase"/>
    <w:rsid w:val="00974878"/>
    <w:pPr>
      <w:spacing w:before="240" w:after="60"/>
    </w:pPr>
    <w:rPr>
      <w:color w:val="918585"/>
      <w:sz w:val="22"/>
    </w:rPr>
  </w:style>
  <w:style w:type="paragraph" w:customStyle="1" w:styleId="SideHeading">
    <w:name w:val="Side Heading"/>
    <w:basedOn w:val="HeadingBase"/>
    <w:rsid w:val="00974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878"/>
    <w:pPr>
      <w:numPr>
        <w:numId w:val="10"/>
      </w:numPr>
    </w:pPr>
  </w:style>
  <w:style w:type="paragraph" w:styleId="PlainText">
    <w:name w:val="Plain Text"/>
    <w:basedOn w:val="Normal"/>
    <w:link w:val="PlainTextChar"/>
    <w:rsid w:val="00974878"/>
    <w:rPr>
      <w:sz w:val="20"/>
    </w:rPr>
  </w:style>
  <w:style w:type="character" w:customStyle="1" w:styleId="PlainTextChar">
    <w:name w:val="Plain Text Char"/>
    <w:basedOn w:val="DefaultParagraphFont"/>
    <w:link w:val="PlainText"/>
    <w:rsid w:val="00974878"/>
    <w:rPr>
      <w:rFonts w:ascii="Courier New" w:eastAsia="Times New Roman" w:hAnsi="Courier New" w:cs="Times New Roman"/>
      <w:sz w:val="20"/>
      <w:szCs w:val="20"/>
      <w:lang w:eastAsia="en-US"/>
    </w:rPr>
  </w:style>
  <w:style w:type="character" w:customStyle="1" w:styleId="MenuOption">
    <w:name w:val="Menu Option"/>
    <w:basedOn w:val="DefaultParagraphFont"/>
    <w:rsid w:val="00974878"/>
    <w:rPr>
      <w:b/>
      <w:smallCaps/>
    </w:rPr>
  </w:style>
  <w:style w:type="paragraph" w:customStyle="1" w:styleId="TableListNumber">
    <w:name w:val="Table List Number"/>
    <w:basedOn w:val="ListNumber"/>
    <w:rsid w:val="00974878"/>
    <w:pPr>
      <w:numPr>
        <w:numId w:val="0"/>
      </w:numPr>
    </w:pPr>
  </w:style>
  <w:style w:type="paragraph" w:styleId="TOC4">
    <w:name w:val="toc 4"/>
    <w:basedOn w:val="TOCBase"/>
    <w:next w:val="Normal"/>
    <w:semiHidden/>
    <w:rsid w:val="00974878"/>
    <w:pPr>
      <w:tabs>
        <w:tab w:val="right" w:leader="dot" w:pos="9071"/>
      </w:tabs>
      <w:ind w:left="1701"/>
    </w:pPr>
  </w:style>
  <w:style w:type="paragraph" w:customStyle="1" w:styleId="ListAlpha">
    <w:name w:val="List Alpha"/>
    <w:basedOn w:val="List"/>
    <w:rsid w:val="00974878"/>
    <w:pPr>
      <w:numPr>
        <w:numId w:val="8"/>
      </w:numPr>
    </w:pPr>
  </w:style>
  <w:style w:type="paragraph" w:customStyle="1" w:styleId="ListAlpha2">
    <w:name w:val="List Alpha 2"/>
    <w:basedOn w:val="List2"/>
    <w:rsid w:val="00974878"/>
    <w:pPr>
      <w:numPr>
        <w:numId w:val="7"/>
      </w:numPr>
    </w:pPr>
  </w:style>
  <w:style w:type="paragraph" w:styleId="List2">
    <w:name w:val="List 2"/>
    <w:basedOn w:val="BodyText"/>
    <w:rsid w:val="00974878"/>
    <w:pPr>
      <w:tabs>
        <w:tab w:val="left" w:pos="680"/>
      </w:tabs>
      <w:spacing w:before="60" w:after="60"/>
      <w:ind w:left="680" w:hanging="340"/>
    </w:pPr>
  </w:style>
  <w:style w:type="paragraph" w:styleId="List3">
    <w:name w:val="List 3"/>
    <w:basedOn w:val="BodyText"/>
    <w:rsid w:val="00974878"/>
    <w:pPr>
      <w:tabs>
        <w:tab w:val="left" w:pos="1021"/>
      </w:tabs>
      <w:spacing w:before="60" w:after="60"/>
      <w:ind w:left="1020" w:hanging="340"/>
    </w:pPr>
  </w:style>
  <w:style w:type="paragraph" w:styleId="List4">
    <w:name w:val="List 4"/>
    <w:basedOn w:val="BodyText"/>
    <w:rsid w:val="00974878"/>
    <w:pPr>
      <w:tabs>
        <w:tab w:val="left" w:pos="1361"/>
      </w:tabs>
      <w:spacing w:before="60" w:after="60"/>
      <w:ind w:left="1361" w:hanging="340"/>
    </w:pPr>
  </w:style>
  <w:style w:type="paragraph" w:styleId="List5">
    <w:name w:val="List 5"/>
    <w:basedOn w:val="BodyText"/>
    <w:rsid w:val="00974878"/>
    <w:pPr>
      <w:tabs>
        <w:tab w:val="left" w:pos="1701"/>
      </w:tabs>
      <w:spacing w:before="60" w:after="60"/>
      <w:ind w:left="1701" w:hanging="340"/>
    </w:pPr>
  </w:style>
  <w:style w:type="paragraph" w:styleId="ListBullet3">
    <w:name w:val="List Bullet 3"/>
    <w:basedOn w:val="List3"/>
    <w:rsid w:val="00974878"/>
    <w:pPr>
      <w:numPr>
        <w:numId w:val="13"/>
      </w:numPr>
      <w:tabs>
        <w:tab w:val="clear" w:pos="1021"/>
      </w:tabs>
      <w:ind w:left="1037" w:hanging="357"/>
    </w:pPr>
  </w:style>
  <w:style w:type="paragraph" w:styleId="ListBullet4">
    <w:name w:val="List Bullet 4"/>
    <w:basedOn w:val="List4"/>
    <w:rsid w:val="00974878"/>
    <w:pPr>
      <w:numPr>
        <w:numId w:val="2"/>
      </w:numPr>
      <w:tabs>
        <w:tab w:val="clear" w:pos="1361"/>
      </w:tabs>
    </w:pPr>
  </w:style>
  <w:style w:type="paragraph" w:styleId="ListBullet5">
    <w:name w:val="List Bullet 5"/>
    <w:basedOn w:val="List5"/>
    <w:rsid w:val="00974878"/>
    <w:pPr>
      <w:numPr>
        <w:numId w:val="3"/>
      </w:numPr>
    </w:pPr>
  </w:style>
  <w:style w:type="paragraph" w:styleId="ListContinue2">
    <w:name w:val="List Continue 2"/>
    <w:basedOn w:val="List2"/>
    <w:rsid w:val="00974878"/>
    <w:pPr>
      <w:ind w:firstLine="0"/>
    </w:pPr>
  </w:style>
  <w:style w:type="paragraph" w:styleId="ListContinue3">
    <w:name w:val="List Continue 3"/>
    <w:basedOn w:val="List3"/>
    <w:rsid w:val="00974878"/>
    <w:pPr>
      <w:ind w:left="1021" w:firstLine="0"/>
    </w:pPr>
  </w:style>
  <w:style w:type="paragraph" w:styleId="ListContinue4">
    <w:name w:val="List Continue 4"/>
    <w:basedOn w:val="List4"/>
    <w:rsid w:val="00974878"/>
    <w:pPr>
      <w:ind w:firstLine="0"/>
    </w:pPr>
  </w:style>
  <w:style w:type="paragraph" w:styleId="ListContinue5">
    <w:name w:val="List Continue 5"/>
    <w:basedOn w:val="List5"/>
    <w:rsid w:val="00974878"/>
    <w:pPr>
      <w:ind w:firstLine="0"/>
    </w:pPr>
  </w:style>
  <w:style w:type="paragraph" w:styleId="ListNumber3">
    <w:name w:val="List Number 3"/>
    <w:basedOn w:val="List3"/>
    <w:rsid w:val="00974878"/>
    <w:pPr>
      <w:numPr>
        <w:numId w:val="4"/>
      </w:numPr>
    </w:pPr>
  </w:style>
  <w:style w:type="paragraph" w:styleId="ListNumber4">
    <w:name w:val="List Number 4"/>
    <w:basedOn w:val="List4"/>
    <w:rsid w:val="00974878"/>
    <w:pPr>
      <w:numPr>
        <w:numId w:val="5"/>
      </w:numPr>
    </w:pPr>
  </w:style>
  <w:style w:type="paragraph" w:styleId="ListNumber5">
    <w:name w:val="List Number 5"/>
    <w:basedOn w:val="List5"/>
    <w:rsid w:val="00974878"/>
    <w:pPr>
      <w:numPr>
        <w:numId w:val="6"/>
      </w:numPr>
    </w:pPr>
  </w:style>
  <w:style w:type="paragraph" w:styleId="BlockText">
    <w:name w:val="Block Text"/>
    <w:basedOn w:val="Normal"/>
    <w:rsid w:val="00974878"/>
    <w:pPr>
      <w:spacing w:after="120"/>
      <w:ind w:left="1440" w:right="1440"/>
    </w:pPr>
  </w:style>
  <w:style w:type="character" w:customStyle="1" w:styleId="Subscript">
    <w:name w:val="Subscript"/>
    <w:basedOn w:val="DefaultParagraphFont"/>
    <w:rsid w:val="00974878"/>
    <w:rPr>
      <w:sz w:val="16"/>
      <w:vertAlign w:val="subscript"/>
    </w:rPr>
  </w:style>
  <w:style w:type="character" w:customStyle="1" w:styleId="Superscript">
    <w:name w:val="Superscript"/>
    <w:basedOn w:val="DefaultParagraphFont"/>
    <w:rsid w:val="00974878"/>
    <w:rPr>
      <w:sz w:val="16"/>
      <w:vertAlign w:val="superscript"/>
    </w:rPr>
  </w:style>
  <w:style w:type="character" w:customStyle="1" w:styleId="Symbols">
    <w:name w:val="Symbols"/>
    <w:basedOn w:val="DefaultParagraphFont"/>
    <w:rsid w:val="00974878"/>
    <w:rPr>
      <w:rFonts w:ascii="Symbol" w:hAnsi="Symbol"/>
    </w:rPr>
  </w:style>
  <w:style w:type="character" w:customStyle="1" w:styleId="MenuOptions">
    <w:name w:val="Menu Options"/>
    <w:basedOn w:val="DefaultParagraphFont"/>
    <w:rsid w:val="00974878"/>
    <w:rPr>
      <w:rFonts w:ascii="Arial Narrow" w:hAnsi="Arial Narrow"/>
      <w:smallCaps/>
    </w:rPr>
  </w:style>
  <w:style w:type="character" w:customStyle="1" w:styleId="Buttons">
    <w:name w:val="Buttons"/>
    <w:basedOn w:val="DefaultParagraphFont"/>
    <w:rsid w:val="00974878"/>
    <w:rPr>
      <w:b/>
    </w:rPr>
  </w:style>
  <w:style w:type="character" w:customStyle="1" w:styleId="Underlined">
    <w:name w:val="Underlined"/>
    <w:basedOn w:val="DefaultParagraphFont"/>
    <w:rsid w:val="00974878"/>
    <w:rPr>
      <w:u w:val="single"/>
    </w:rPr>
  </w:style>
  <w:style w:type="paragraph" w:customStyle="1" w:styleId="TableBodyTextRight">
    <w:name w:val="Table Body Text Right"/>
    <w:basedOn w:val="TableBodyText"/>
    <w:rsid w:val="00974878"/>
    <w:pPr>
      <w:widowControl w:val="0"/>
      <w:autoSpaceDE w:val="0"/>
      <w:autoSpaceDN w:val="0"/>
      <w:adjustRightInd w:val="0"/>
      <w:jc w:val="right"/>
    </w:pPr>
    <w:rPr>
      <w:rFonts w:cs="Arial"/>
      <w:szCs w:val="18"/>
    </w:rPr>
  </w:style>
  <w:style w:type="paragraph" w:customStyle="1" w:styleId="CopyrightText">
    <w:name w:val="Copyright Text"/>
    <w:basedOn w:val="BodyText"/>
    <w:rsid w:val="00974878"/>
    <w:rPr>
      <w:sz w:val="18"/>
    </w:rPr>
  </w:style>
  <w:style w:type="paragraph" w:customStyle="1" w:styleId="BodySmallRight">
    <w:name w:val="Body Small Right"/>
    <w:basedOn w:val="BodyTextRight"/>
    <w:rsid w:val="00974878"/>
    <w:rPr>
      <w:sz w:val="18"/>
      <w:szCs w:val="18"/>
    </w:rPr>
  </w:style>
  <w:style w:type="paragraph" w:customStyle="1" w:styleId="MarginEdition">
    <w:name w:val="Margin Edition"/>
    <w:basedOn w:val="MarginNote"/>
    <w:rsid w:val="00974878"/>
    <w:pPr>
      <w:spacing w:before="0" w:after="0"/>
    </w:pPr>
    <w:rPr>
      <w:rFonts w:ascii="Times New Roman" w:hAnsi="Times New Roman"/>
      <w:color w:val="999999"/>
    </w:rPr>
  </w:style>
  <w:style w:type="paragraph" w:customStyle="1" w:styleId="Spacer">
    <w:name w:val="Spacer"/>
    <w:basedOn w:val="Normal"/>
    <w:rsid w:val="00974878"/>
    <w:rPr>
      <w:sz w:val="2"/>
      <w:szCs w:val="2"/>
    </w:rPr>
  </w:style>
  <w:style w:type="character" w:customStyle="1" w:styleId="Small">
    <w:name w:val="Small"/>
    <w:basedOn w:val="DefaultParagraphFont"/>
    <w:rsid w:val="00974878"/>
    <w:rPr>
      <w:sz w:val="16"/>
    </w:rPr>
  </w:style>
  <w:style w:type="paragraph" w:customStyle="1" w:styleId="WideTable">
    <w:name w:val="Wide Table"/>
    <w:basedOn w:val="Normal"/>
    <w:rsid w:val="00974878"/>
    <w:pPr>
      <w:ind w:left="-1418"/>
    </w:pPr>
    <w:rPr>
      <w:sz w:val="2"/>
      <w:szCs w:val="2"/>
    </w:rPr>
  </w:style>
  <w:style w:type="character" w:styleId="PageNumber">
    <w:name w:val="page number"/>
    <w:basedOn w:val="DefaultParagraphFont"/>
    <w:rsid w:val="00974878"/>
  </w:style>
  <w:style w:type="paragraph" w:styleId="Quote">
    <w:name w:val="Quote"/>
    <w:basedOn w:val="Heading1"/>
    <w:link w:val="QuoteChar"/>
    <w:qFormat/>
    <w:rsid w:val="00974878"/>
    <w:rPr>
      <w:b w:val="0"/>
      <w:sz w:val="72"/>
      <w:szCs w:val="72"/>
      <w:lang w:val="en-NZ"/>
    </w:rPr>
  </w:style>
  <w:style w:type="character" w:customStyle="1" w:styleId="QuoteChar">
    <w:name w:val="Quote Char"/>
    <w:basedOn w:val="DefaultParagraphFont"/>
    <w:link w:val="Quote"/>
    <w:rsid w:val="00974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878"/>
    <w:pPr>
      <w:pageBreakBefore/>
    </w:pPr>
  </w:style>
  <w:style w:type="paragraph" w:customStyle="1" w:styleId="Border">
    <w:name w:val="Border"/>
    <w:basedOn w:val="Normal"/>
    <w:qFormat/>
    <w:rsid w:val="009748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878"/>
    <w:rPr>
      <w:b/>
      <w:bCs/>
      <w:i/>
      <w:iCs/>
      <w:color w:val="auto"/>
    </w:rPr>
  </w:style>
  <w:style w:type="paragraph" w:styleId="IntenseQuote">
    <w:name w:val="Intense Quote"/>
    <w:basedOn w:val="Normal"/>
    <w:next w:val="Normal"/>
    <w:link w:val="IntenseQuoteChar"/>
    <w:uiPriority w:val="30"/>
    <w:qFormat/>
    <w:rsid w:val="009748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8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878"/>
    <w:rPr>
      <w:smallCaps/>
      <w:color w:val="auto"/>
      <w:u w:val="single"/>
    </w:rPr>
  </w:style>
  <w:style w:type="character" w:styleId="IntenseReference">
    <w:name w:val="Intense Reference"/>
    <w:basedOn w:val="DefaultParagraphFont"/>
    <w:uiPriority w:val="32"/>
    <w:qFormat/>
    <w:rsid w:val="00974878"/>
    <w:rPr>
      <w:b/>
      <w:bCs/>
      <w:smallCaps/>
      <w:color w:val="auto"/>
      <w:spacing w:val="5"/>
      <w:u w:val="single"/>
    </w:rPr>
  </w:style>
  <w:style w:type="paragraph" w:customStyle="1" w:styleId="2ColumnHeading">
    <w:name w:val="2Column Heading"/>
    <w:basedOn w:val="BodyText"/>
    <w:qFormat/>
    <w:rsid w:val="00974878"/>
    <w:pPr>
      <w:spacing w:after="60"/>
      <w:ind w:left="-2268"/>
    </w:pPr>
    <w:rPr>
      <w:b/>
    </w:rPr>
  </w:style>
  <w:style w:type="paragraph" w:customStyle="1" w:styleId="Heading1TOC">
    <w:name w:val="Heading1 TOC"/>
    <w:basedOn w:val="Normal"/>
    <w:qFormat/>
    <w:rsid w:val="00974878"/>
    <w:pPr>
      <w:spacing w:before="240" w:after="120"/>
    </w:pPr>
    <w:rPr>
      <w:rFonts w:ascii="Times New Roman" w:hAnsi="Times New Roman"/>
      <w:b/>
      <w:sz w:val="32"/>
    </w:rPr>
  </w:style>
  <w:style w:type="paragraph" w:customStyle="1" w:styleId="Heading2TOC">
    <w:name w:val="Heading2 TOC"/>
    <w:basedOn w:val="Normal"/>
    <w:qFormat/>
    <w:rsid w:val="00974878"/>
    <w:pPr>
      <w:spacing w:before="240" w:after="60"/>
    </w:pPr>
    <w:rPr>
      <w:rFonts w:ascii="Times New Roman" w:hAnsi="Times New Roman"/>
      <w:b/>
      <w:sz w:val="28"/>
    </w:rPr>
  </w:style>
  <w:style w:type="character" w:customStyle="1" w:styleId="Underline">
    <w:name w:val="Underline"/>
    <w:basedOn w:val="DefaultParagraphFont"/>
    <w:qFormat/>
    <w:rsid w:val="00974878"/>
    <w:rPr>
      <w:u w:val="single"/>
    </w:rPr>
  </w:style>
  <w:style w:type="character" w:customStyle="1" w:styleId="BoldandItalics">
    <w:name w:val="Bold and Italics"/>
    <w:qFormat/>
    <w:rsid w:val="00974878"/>
    <w:rPr>
      <w:b/>
      <w:i/>
      <w:u w:val="none"/>
    </w:rPr>
  </w:style>
  <w:style w:type="paragraph" w:styleId="BalloonText">
    <w:name w:val="Balloon Text"/>
    <w:basedOn w:val="Normal"/>
    <w:link w:val="BalloonTextChar"/>
    <w:rsid w:val="00974878"/>
    <w:rPr>
      <w:rFonts w:ascii="Tahoma" w:hAnsi="Tahoma" w:cs="Tahoma"/>
      <w:sz w:val="16"/>
      <w:szCs w:val="16"/>
    </w:rPr>
  </w:style>
  <w:style w:type="character" w:customStyle="1" w:styleId="BalloonTextChar">
    <w:name w:val="Balloon Text Char"/>
    <w:basedOn w:val="DefaultParagraphFont"/>
    <w:link w:val="BalloonText"/>
    <w:rsid w:val="009748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8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48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878"/>
    <w:rPr>
      <w:b/>
      <w:color w:val="660033"/>
      <w:spacing w:val="0"/>
    </w:rPr>
  </w:style>
  <w:style w:type="paragraph" w:customStyle="1" w:styleId="Nameditemlist">
    <w:name w:val="Named item list"/>
    <w:basedOn w:val="BodyText"/>
    <w:qFormat/>
    <w:rsid w:val="00974878"/>
    <w:pPr>
      <w:tabs>
        <w:tab w:val="left" w:pos="2835"/>
      </w:tabs>
      <w:ind w:left="2835" w:hanging="2835"/>
    </w:pPr>
  </w:style>
  <w:style w:type="paragraph" w:customStyle="1" w:styleId="BodyTextnopadding">
    <w:name w:val="Body Text no padding"/>
    <w:basedOn w:val="BodyText"/>
    <w:qFormat/>
    <w:rsid w:val="00974878"/>
    <w:pPr>
      <w:spacing w:before="0" w:after="0"/>
    </w:pPr>
  </w:style>
  <w:style w:type="paragraph" w:customStyle="1" w:styleId="BodyTextBold">
    <w:name w:val="Body Text Bold"/>
    <w:basedOn w:val="BodyText"/>
    <w:qFormat/>
    <w:rsid w:val="00974878"/>
    <w:rPr>
      <w:b/>
    </w:rPr>
  </w:style>
  <w:style w:type="character" w:styleId="Hyperlink">
    <w:name w:val="Hyperlink"/>
    <w:basedOn w:val="DefaultParagraphFont"/>
    <w:uiPriority w:val="99"/>
    <w:unhideWhenUsed/>
    <w:rsid w:val="007075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825</Words>
  <Characters>5174</Characters>
  <Application>Microsoft Office Word</Application>
  <DocSecurity>0</DocSecurity>
  <Lines>215</Lines>
  <Paragraphs>122</Paragraphs>
  <ScaleCrop>false</ScaleCrop>
  <Company>Author-it Software Corporation Ltd.</Company>
  <LinksUpToDate>false</LinksUpToDate>
  <CharactersWithSpaces>5877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PMAOMIR320 Manage incident response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