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EBB" w:rsidP="00853EBB">
      <w:pPr>
        <w:pStyle w:val="Title"/>
      </w:pPr>
      <w:r>
        <w:fldChar w:fldCharType="begin"/>
      </w:r>
      <w:r>
        <w:instrText xml:space="preserve"> TITLE   \* MERGEFORMAT </w:instrText>
      </w:r>
      <w:r>
        <w:fldChar w:fldCharType="separate"/>
      </w:r>
      <w:r>
        <w:t>NWP704A Lead a project development</w:t>
      </w:r>
      <w:r>
        <w:fldChar w:fldCharType="end"/>
      </w:r>
    </w:p>
    <w:p w:rsidR="00853EBB" w:rsidP="00853EBB">
      <w:pPr>
        <w:pStyle w:val="Version"/>
        <w:sectPr w:rsidSect="00964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641B2" w:rsidP="009641B2">
      <w:pPr>
        <w:pStyle w:val="SuperHeading"/>
      </w:pPr>
      <w:r w:rsidRPr="009641B2">
        <w:t>NWP704A Lead a project development</w:t>
      </w:r>
    </w:p>
    <w:p w:rsidR="00000000" w:rsidRPr="009641B2" w:rsidP="009641B2">
      <w:pPr>
        <w:pStyle w:val="SuperHeading"/>
      </w:pPr>
    </w:p>
    <w:p w:rsidR="00000000" w:rsidRPr="009641B2" w:rsidP="009641B2">
      <w:pPr>
        <w:pStyle w:val="Heading1"/>
      </w:pPr>
      <w:bookmarkStart w:id="1" w:name="O_403074"/>
      <w:bookmarkEnd w:id="1"/>
      <w:r w:rsidRPr="009641B2">
        <w:t>Modification History</w:t>
      </w:r>
    </w:p>
    <w:p w:rsidR="00000000" w:rsidRPr="009641B2" w:rsidP="009641B2">
      <w:pPr>
        <w:pStyle w:val="BodyText"/>
      </w:pPr>
      <w:r w:rsidRPr="009641B2">
        <w:t>NWP704A Release 2:</w:t>
      </w:r>
      <w:r w:rsidRPr="009641B2">
        <w:tab/>
        <w:t>Layout adjusted. No changes to content.</w:t>
      </w:r>
    </w:p>
    <w:p w:rsidR="00000000" w:rsidRPr="009641B2" w:rsidP="009641B2">
      <w:pPr>
        <w:pStyle w:val="BodyText"/>
      </w:pPr>
      <w:r w:rsidRPr="009641B2">
        <w:t>NWP704A Release 1:</w:t>
      </w:r>
      <w:r w:rsidRPr="009641B2">
        <w:tab/>
        <w:t>Primary release.</w:t>
      </w:r>
    </w:p>
    <w:p w:rsidR="00000000" w:rsidRPr="009641B2" w:rsidP="009641B2">
      <w:pPr>
        <w:pStyle w:val="AllowPageBreak"/>
      </w:pPr>
    </w:p>
    <w:p w:rsidR="00000000" w:rsidRPr="009641B2" w:rsidP="009641B2">
      <w:pPr>
        <w:pStyle w:val="Heading1"/>
      </w:pPr>
      <w:bookmarkStart w:id="2" w:name="O_403070"/>
      <w:bookmarkEnd w:id="2"/>
      <w:r w:rsidRPr="009641B2">
        <w:t>Unit Descriptor</w:t>
      </w:r>
    </w:p>
    <w:p w:rsidR="00000000" w:rsidRPr="009641B2" w:rsidP="009641B2">
      <w:pPr>
        <w:pStyle w:val="BodyText"/>
      </w:pPr>
      <w:r w:rsidRPr="009641B2">
        <w:t>This unit of competency describes the outcomes requi</w:t>
      </w:r>
      <w:r w:rsidRPr="009641B2">
        <w:t>red for the effective management of a complex project within the water industry. The ability to plan a project logically, control a project, manage risks and deliver quality outcomes is essential to performance.</w:t>
      </w:r>
    </w:p>
    <w:p w:rsidR="00000000" w:rsidRPr="009641B2" w:rsidP="009641B2">
      <w:pPr>
        <w:pStyle w:val="AllowPageBreak"/>
      </w:pPr>
    </w:p>
    <w:p w:rsidR="00000000" w:rsidRPr="009641B2" w:rsidP="009641B2">
      <w:pPr>
        <w:pStyle w:val="Heading1"/>
      </w:pPr>
      <w:bookmarkStart w:id="3" w:name="O_403082"/>
      <w:bookmarkEnd w:id="3"/>
      <w:r w:rsidRPr="009641B2">
        <w:t>Application of the Unit</w:t>
      </w:r>
    </w:p>
    <w:p w:rsidR="00000000" w:rsidRPr="009641B2" w:rsidP="009641B2">
      <w:pPr>
        <w:pStyle w:val="BodyText"/>
      </w:pPr>
      <w:r w:rsidRPr="009641B2">
        <w:t>Thi</w:t>
      </w:r>
      <w:r w:rsidRPr="009641B2">
        <w:t>s unit supports the attainment of skills and knowledge required for managers and senior technical practitioners from a variety of disciplines and backgrounds who are applying their skills to the management of a function, team or division within the water o</w:t>
      </w:r>
      <w:r w:rsidRPr="009641B2">
        <w:t>rganisation.</w:t>
      </w:r>
    </w:p>
    <w:p w:rsidR="00000000" w:rsidRPr="009641B2" w:rsidP="009641B2">
      <w:pPr>
        <w:pStyle w:val="AllowPageBreak"/>
      </w:pPr>
    </w:p>
    <w:p w:rsidR="00000000" w:rsidRPr="009641B2" w:rsidP="009641B2">
      <w:pPr>
        <w:pStyle w:val="Heading1"/>
      </w:pPr>
      <w:bookmarkStart w:id="4" w:name="O_403075"/>
      <w:bookmarkEnd w:id="4"/>
      <w:r w:rsidRPr="009641B2">
        <w:t>Licensing/Regulatory Information</w:t>
      </w:r>
    </w:p>
    <w:p w:rsidR="00000000" w:rsidRPr="009641B2" w:rsidP="009641B2">
      <w:pPr>
        <w:pStyle w:val="BodyText"/>
      </w:pPr>
      <w:r w:rsidRPr="009641B2">
        <w:t>Not applicable.</w:t>
      </w:r>
    </w:p>
    <w:p w:rsidR="00000000" w:rsidRPr="009641B2" w:rsidP="009641B2">
      <w:pPr>
        <w:pStyle w:val="AllowPageBreak"/>
      </w:pPr>
    </w:p>
    <w:p w:rsidR="00000000" w:rsidRPr="009641B2" w:rsidP="009641B2">
      <w:pPr>
        <w:pStyle w:val="Heading1"/>
      </w:pPr>
      <w:bookmarkStart w:id="5" w:name="O_403073"/>
      <w:bookmarkEnd w:id="5"/>
      <w:r w:rsidRPr="009641B2">
        <w:t>Pre-Requisites</w:t>
      </w:r>
    </w:p>
    <w:p w:rsidR="00000000" w:rsidRPr="009641B2" w:rsidP="009641B2">
      <w:pPr>
        <w:pStyle w:val="BodyText"/>
      </w:pPr>
      <w:r w:rsidRPr="009641B2">
        <w:t>Not applicable.</w:t>
      </w:r>
    </w:p>
    <w:p w:rsidR="00000000" w:rsidRPr="009641B2" w:rsidP="009641B2">
      <w:pPr>
        <w:pStyle w:val="AllowPageBreak"/>
      </w:pPr>
    </w:p>
    <w:p w:rsidR="00000000" w:rsidRPr="009641B2" w:rsidP="009641B2">
      <w:pPr>
        <w:pStyle w:val="Heading1"/>
      </w:pPr>
      <w:bookmarkStart w:id="6" w:name="O_403078"/>
      <w:bookmarkEnd w:id="6"/>
      <w:r w:rsidRPr="009641B2">
        <w:t>Employability Skills Information</w:t>
      </w:r>
    </w:p>
    <w:p w:rsidR="00000000" w:rsidRPr="009641B2" w:rsidP="009641B2">
      <w:pPr>
        <w:pStyle w:val="BodyText"/>
      </w:pPr>
      <w:r w:rsidRPr="009641B2">
        <w:t>This unit of competency contains employability skills.</w:t>
      </w:r>
    </w:p>
    <w:p w:rsidR="00000000" w:rsidRPr="009641B2" w:rsidP="009641B2">
      <w:pPr>
        <w:pStyle w:val="AllowPageBreak"/>
      </w:pPr>
    </w:p>
    <w:p w:rsidR="00000000" w:rsidRPr="009641B2" w:rsidP="009641B2">
      <w:pPr>
        <w:pStyle w:val="Heading1"/>
      </w:pPr>
      <w:bookmarkStart w:id="7" w:name="O_403079"/>
      <w:bookmarkEnd w:id="7"/>
      <w:r w:rsidRPr="009641B2">
        <w:t>Elements and Performance Criteria Pre-Content</w:t>
      </w:r>
    </w:p>
    <w:tbl>
      <w:tblPr>
        <w:tblW w:w="0" w:type="auto"/>
        <w:tblLayout w:type="fixed"/>
        <w:tblCellMar>
          <w:left w:w="62" w:type="dxa"/>
          <w:right w:w="62" w:type="dxa"/>
        </w:tblCellMar>
        <w:tblLook w:val="0000"/>
      </w:tblPr>
      <w:tblGrid>
        <w:gridCol w:w="2195"/>
        <w:gridCol w:w="6327"/>
      </w:tblGrid>
      <w:tr w:rsidTr="00853E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t>Elements describe the essential outcomes of a unit of competency.</w:t>
            </w:r>
          </w:p>
        </w:tc>
        <w:tc>
          <w:tcPr>
            <w:tcW w:w="6327" w:type="dxa"/>
            <w:tcBorders>
              <w:top w:val="nil"/>
              <w:left w:val="nil"/>
              <w:bottom w:val="nil"/>
              <w:right w:val="nil"/>
            </w:tcBorders>
            <w:tcMar>
              <w:top w:w="0" w:type="dxa"/>
              <w:left w:w="62" w:type="dxa"/>
              <w:bottom w:w="0" w:type="dxa"/>
              <w:right w:w="62" w:type="dxa"/>
            </w:tcMar>
          </w:tcPr>
          <w:p w:rsidR="00000000" w:rsidRPr="009641B2" w:rsidP="009641B2">
            <w:pPr>
              <w:pStyle w:val="BodyText"/>
            </w:pPr>
            <w:r w:rsidRPr="009641B2">
              <w:t xml:space="preserve">Performance criteria describe the required performance needed to demonstrate achievement of the element. Where </w:t>
            </w:r>
            <w:r w:rsidRPr="009641B2">
              <w:rPr>
                <w:rStyle w:val="BoldandItalics"/>
              </w:rPr>
              <w:t>bold italicised</w:t>
            </w:r>
            <w:r w:rsidRPr="009641B2">
              <w:t xml:space="preserve"> text is used, fur</w:t>
            </w:r>
            <w:r w:rsidRPr="009641B2">
              <w:t>ther information is detailed in the range statement. Assessment of performance is to be consistent with the evidence guide.</w:t>
            </w:r>
          </w:p>
        </w:tc>
      </w:tr>
    </w:tbl>
    <w:p w:rsidR="00000000" w:rsidRPr="009641B2" w:rsidP="009641B2">
      <w:pPr>
        <w:pStyle w:val="BodyText"/>
      </w:pPr>
    </w:p>
    <w:p w:rsidR="00000000" w:rsidRPr="009641B2" w:rsidP="009641B2">
      <w:pPr>
        <w:pStyle w:val="AllowPageBreak"/>
      </w:pPr>
    </w:p>
    <w:p w:rsidR="00000000" w:rsidRPr="009641B2" w:rsidP="009641B2">
      <w:pPr>
        <w:pStyle w:val="Heading1"/>
      </w:pPr>
      <w:bookmarkStart w:id="8" w:name="O_403080"/>
      <w:bookmarkEnd w:id="8"/>
      <w:r w:rsidRPr="009641B2">
        <w:t>Elements and Performance Criteria</w:t>
      </w:r>
    </w:p>
    <w:tbl>
      <w:tblPr>
        <w:tblW w:w="0" w:type="auto"/>
        <w:tblLayout w:type="fixed"/>
        <w:tblCellMar>
          <w:left w:w="62" w:type="dxa"/>
          <w:right w:w="62" w:type="dxa"/>
        </w:tblCellMar>
        <w:tblLook w:val="0000"/>
      </w:tblPr>
      <w:tblGrid>
        <w:gridCol w:w="2195"/>
        <w:gridCol w:w="6327"/>
      </w:tblGrid>
      <w:tr w:rsidTr="00853EBB">
        <w:tblPrEx>
          <w:tblW w:w="0" w:type="auto"/>
          <w:tblLayout w:type="fixed"/>
          <w:tblCellMar>
            <w:left w:w="62" w:type="dxa"/>
            <w:right w:w="62" w:type="dxa"/>
          </w:tblCellMar>
          <w:tblLook w:val="0000"/>
        </w:tblPrEx>
        <w:trPr>
          <w:tblHeader/>
        </w:trPr>
        <w:tc>
          <w:tcPr>
            <w:tcW w:w="2195" w:type="dxa"/>
            <w:tcBorders>
              <w:top w:val="nil"/>
              <w:left w:val="nil"/>
              <w:bottom w:val="nil"/>
              <w:right w:val="nil"/>
            </w:tcBorders>
            <w:tcMar>
              <w:top w:w="0" w:type="dxa"/>
              <w:left w:w="62" w:type="dxa"/>
              <w:bottom w:w="0" w:type="dxa"/>
              <w:right w:w="62" w:type="dxa"/>
            </w:tcMar>
          </w:tcPr>
          <w:p w:rsidR="00000000" w:rsidRPr="009641B2" w:rsidP="009641B2">
            <w:pPr>
              <w:pStyle w:val="BodyText"/>
            </w:pPr>
            <w:r w:rsidRPr="009641B2">
              <w:rPr>
                <w:rStyle w:val="SpecialBold"/>
              </w:rPr>
              <w:t>ELEMENT</w:t>
            </w:r>
          </w:p>
        </w:tc>
        <w:tc>
          <w:tcPr>
            <w:tcW w:w="6327"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rPr>
                <w:rStyle w:val="SpecialBold"/>
              </w:rPr>
              <w:t>PERFORMANCE CRITERIA</w:t>
            </w:r>
          </w:p>
        </w:tc>
      </w:tr>
      <w:tr w:rsidTr="00853E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41B2">
            <w:pPr>
              <w:pStyle w:val="List"/>
              <w:rPr>
                <w:lang w:val="en-NZ"/>
              </w:rPr>
            </w:pPr>
            <w:r w:rsidRPr="009641B2">
              <w:rPr>
                <w:rStyle w:val="SpecialBold"/>
              </w:rPr>
              <w:t>1</w:t>
            </w:r>
            <w:r w:rsidRPr="009641B2">
              <w:tab/>
            </w:r>
            <w:r w:rsidRPr="009641B2">
              <w:rPr>
                <w:rStyle w:val="SpecialBold"/>
              </w:rPr>
              <w:t>Plan the project</w:t>
            </w:r>
          </w:p>
        </w:tc>
        <w:tc>
          <w:tcPr>
            <w:tcW w:w="6327" w:type="dxa"/>
            <w:tcBorders>
              <w:top w:val="nil"/>
              <w:left w:val="nil"/>
              <w:bottom w:val="nil"/>
              <w:right w:val="nil"/>
            </w:tcBorders>
            <w:tcMar>
              <w:top w:w="0" w:type="dxa"/>
              <w:left w:w="62" w:type="dxa"/>
              <w:bottom w:w="0" w:type="dxa"/>
              <w:right w:w="62" w:type="dxa"/>
            </w:tcMar>
          </w:tcPr>
          <w:p w:rsidR="00000000" w:rsidRPr="009641B2" w:rsidP="009641B2">
            <w:pPr>
              <w:pStyle w:val="List"/>
            </w:pPr>
            <w:r w:rsidRPr="009641B2">
              <w:t>1.1</w:t>
            </w:r>
            <w:r w:rsidRPr="009641B2">
              <w:tab/>
            </w:r>
            <w:r w:rsidRPr="009641B2">
              <w:t>Clarify project brief with relevant personnel.</w:t>
            </w:r>
          </w:p>
          <w:p w:rsidR="00000000" w:rsidRPr="009641B2" w:rsidP="009641B2">
            <w:pPr>
              <w:pStyle w:val="List"/>
            </w:pPr>
            <w:r w:rsidRPr="009641B2">
              <w:t>1.2</w:t>
            </w:r>
            <w:r w:rsidRPr="009641B2">
              <w:tab/>
              <w:t>Identify and quantify human and financial resources to support management of project.</w:t>
            </w:r>
          </w:p>
          <w:p w:rsidR="00000000" w:rsidRPr="009641B2" w:rsidP="009641B2">
            <w:pPr>
              <w:pStyle w:val="List"/>
            </w:pPr>
            <w:r w:rsidRPr="009641B2">
              <w:t>1.3</w:t>
            </w:r>
            <w:r w:rsidRPr="009641B2">
              <w:tab/>
              <w:t>Assemble and brief project team.</w:t>
            </w:r>
          </w:p>
          <w:p w:rsidR="00000000" w:rsidRPr="009641B2" w:rsidP="009641B2">
            <w:pPr>
              <w:pStyle w:val="List"/>
            </w:pPr>
            <w:r w:rsidRPr="009641B2">
              <w:t>1.4</w:t>
            </w:r>
            <w:r w:rsidRPr="009641B2">
              <w:tab/>
              <w:t>Negotiate and finalise organisational requirements and procedures for manageme</w:t>
            </w:r>
            <w:r w:rsidRPr="009641B2">
              <w:t>nt of project.</w:t>
            </w:r>
          </w:p>
          <w:p w:rsidR="00000000" w:rsidRPr="009641B2" w:rsidP="009641B2">
            <w:pPr>
              <w:pStyle w:val="List"/>
            </w:pPr>
            <w:r w:rsidRPr="009641B2">
              <w:t>1.5</w:t>
            </w:r>
            <w:r w:rsidRPr="009641B2">
              <w:tab/>
              <w:t xml:space="preserve">Identify and address </w:t>
            </w:r>
            <w:r w:rsidRPr="009641B2">
              <w:rPr>
                <w:rStyle w:val="BoldandItalics"/>
              </w:rPr>
              <w:t>legislative requirements</w:t>
            </w:r>
            <w:r w:rsidRPr="009641B2">
              <w:t xml:space="preserve"> relevant to project in the planning process.</w:t>
            </w:r>
          </w:p>
          <w:p w:rsidR="00000000" w:rsidRPr="009641B2" w:rsidP="009641B2">
            <w:pPr>
              <w:pStyle w:val="List"/>
            </w:pPr>
            <w:r w:rsidRPr="009641B2">
              <w:t>1.6</w:t>
            </w:r>
            <w:r w:rsidRPr="009641B2">
              <w:tab/>
              <w:t>Develop project goals, objectives and performance indicators in consultation with relevant personnel and stakeholders and follow organisationa</w:t>
            </w:r>
            <w:r w:rsidRPr="009641B2">
              <w:t>l procedures.</w:t>
            </w:r>
          </w:p>
          <w:p w:rsidR="00000000" w:rsidP="009641B2">
            <w:pPr>
              <w:pStyle w:val="List"/>
              <w:rPr>
                <w:lang w:val="en-NZ"/>
              </w:rPr>
            </w:pPr>
            <w:r w:rsidRPr="009641B2">
              <w:t>1.7</w:t>
            </w:r>
            <w:r w:rsidRPr="009641B2">
              <w:tab/>
            </w:r>
            <w:r w:rsidRPr="009641B2">
              <w:rPr>
                <w:rStyle w:val="BoldandItalics"/>
              </w:rPr>
              <w:t>Plan project</w:t>
            </w:r>
            <w:r w:rsidRPr="009641B2">
              <w:t xml:space="preserve"> according to organisational requirements and using appropriate </w:t>
            </w:r>
            <w:r w:rsidRPr="009641B2">
              <w:rPr>
                <w:rStyle w:val="BoldandItalics"/>
              </w:rPr>
              <w:t>planning tools</w:t>
            </w:r>
            <w:r w:rsidRPr="009641B2">
              <w:t>.</w:t>
            </w:r>
          </w:p>
        </w:tc>
      </w:tr>
      <w:tr w:rsidTr="00853E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41B2">
            <w:pPr>
              <w:pStyle w:val="List"/>
              <w:rPr>
                <w:lang w:val="en-NZ"/>
              </w:rPr>
            </w:pPr>
            <w:r w:rsidRPr="009641B2">
              <w:rPr>
                <w:rStyle w:val="SpecialBold"/>
              </w:rPr>
              <w:t>2</w:t>
            </w:r>
            <w:r w:rsidRPr="009641B2">
              <w:tab/>
            </w:r>
            <w:r w:rsidRPr="009641B2">
              <w:rPr>
                <w:rStyle w:val="SpecialBold"/>
              </w:rPr>
              <w:t>Manage the project</w:t>
            </w:r>
          </w:p>
        </w:tc>
        <w:tc>
          <w:tcPr>
            <w:tcW w:w="6327" w:type="dxa"/>
            <w:tcBorders>
              <w:top w:val="nil"/>
              <w:left w:val="nil"/>
              <w:bottom w:val="nil"/>
              <w:right w:val="nil"/>
            </w:tcBorders>
            <w:tcMar>
              <w:top w:w="0" w:type="dxa"/>
              <w:left w:w="62" w:type="dxa"/>
              <w:bottom w:w="0" w:type="dxa"/>
              <w:right w:w="62" w:type="dxa"/>
            </w:tcMar>
          </w:tcPr>
          <w:p w:rsidR="00000000" w:rsidRPr="009641B2" w:rsidP="009641B2">
            <w:pPr>
              <w:pStyle w:val="List"/>
            </w:pPr>
            <w:r w:rsidRPr="009641B2">
              <w:t>2.1</w:t>
            </w:r>
            <w:r w:rsidRPr="009641B2">
              <w:tab/>
              <w:t>Communicate project plan to project team and clarify and allocate resourcing and accountabilities.</w:t>
            </w:r>
          </w:p>
          <w:p w:rsidR="00000000" w:rsidRPr="009641B2" w:rsidP="009641B2">
            <w:pPr>
              <w:pStyle w:val="List"/>
            </w:pPr>
            <w:r w:rsidRPr="009641B2">
              <w:t>2.2</w:t>
            </w:r>
            <w:r w:rsidRPr="009641B2">
              <w:tab/>
              <w:t>Monitor, record a</w:t>
            </w:r>
            <w:r w:rsidRPr="009641B2">
              <w:t>nd report progress of project against milestones of project plan and according to organisational requirements.</w:t>
            </w:r>
          </w:p>
          <w:p w:rsidR="00000000" w:rsidRPr="009641B2" w:rsidP="009641B2">
            <w:pPr>
              <w:pStyle w:val="List"/>
            </w:pPr>
            <w:r w:rsidRPr="009641B2">
              <w:t>2.3</w:t>
            </w:r>
            <w:r w:rsidRPr="009641B2">
              <w:tab/>
              <w:t>Integrate range of tasks that comprise project to ensure efficient completion.</w:t>
            </w:r>
          </w:p>
          <w:p w:rsidR="00000000" w:rsidRPr="009641B2" w:rsidP="009641B2">
            <w:pPr>
              <w:pStyle w:val="List"/>
            </w:pPr>
            <w:r w:rsidRPr="009641B2">
              <w:t>2.4</w:t>
            </w:r>
            <w:r w:rsidRPr="009641B2">
              <w:tab/>
              <w:t>Consult stakeholders regarding progress of project and inf</w:t>
            </w:r>
            <w:r w:rsidRPr="009641B2">
              <w:t>orm development.</w:t>
            </w:r>
          </w:p>
          <w:p w:rsidR="00000000" w:rsidRPr="009641B2" w:rsidP="009641B2">
            <w:pPr>
              <w:pStyle w:val="List"/>
            </w:pPr>
            <w:r w:rsidRPr="009641B2">
              <w:t>2.5</w:t>
            </w:r>
            <w:r w:rsidRPr="009641B2">
              <w:tab/>
              <w:t>Negotiate, record and communicate required changes to project plan.</w:t>
            </w:r>
          </w:p>
          <w:p w:rsidR="00000000" w:rsidP="009641B2">
            <w:pPr>
              <w:pStyle w:val="List"/>
              <w:rPr>
                <w:lang w:val="en-NZ"/>
              </w:rPr>
            </w:pPr>
            <w:r w:rsidRPr="009641B2">
              <w:t>2.6</w:t>
            </w:r>
            <w:r w:rsidRPr="009641B2">
              <w:tab/>
              <w:t>Finalise project according to project plan and organisational procedures.</w:t>
            </w:r>
          </w:p>
        </w:tc>
      </w:tr>
      <w:tr w:rsidTr="00853E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41B2">
            <w:pPr>
              <w:pStyle w:val="List"/>
              <w:rPr>
                <w:lang w:val="en-NZ"/>
              </w:rPr>
            </w:pPr>
            <w:r w:rsidRPr="009641B2">
              <w:rPr>
                <w:rStyle w:val="SpecialBold"/>
              </w:rPr>
              <w:t>3</w:t>
            </w:r>
            <w:r w:rsidRPr="009641B2">
              <w:tab/>
            </w:r>
            <w:r w:rsidRPr="009641B2">
              <w:rPr>
                <w:rStyle w:val="SpecialBold"/>
              </w:rPr>
              <w:t>Manage project risk</w:t>
            </w:r>
          </w:p>
        </w:tc>
        <w:tc>
          <w:tcPr>
            <w:tcW w:w="6327" w:type="dxa"/>
            <w:tcBorders>
              <w:top w:val="nil"/>
              <w:left w:val="nil"/>
              <w:bottom w:val="nil"/>
              <w:right w:val="nil"/>
            </w:tcBorders>
            <w:tcMar>
              <w:top w:w="0" w:type="dxa"/>
              <w:left w:w="62" w:type="dxa"/>
              <w:bottom w:w="0" w:type="dxa"/>
              <w:right w:w="62" w:type="dxa"/>
            </w:tcMar>
          </w:tcPr>
          <w:p w:rsidR="00000000" w:rsidRPr="009641B2" w:rsidP="009641B2">
            <w:pPr>
              <w:pStyle w:val="List"/>
            </w:pPr>
            <w:r w:rsidRPr="009641B2">
              <w:t>3.1</w:t>
            </w:r>
            <w:r w:rsidRPr="009641B2">
              <w:tab/>
            </w:r>
            <w:r w:rsidRPr="009641B2">
              <w:t>Identify potential risks to successful completion of project through extensive consultation with relevant stakeholders and personnel.</w:t>
            </w:r>
          </w:p>
          <w:p w:rsidR="00000000" w:rsidRPr="009641B2" w:rsidP="009641B2">
            <w:pPr>
              <w:pStyle w:val="List"/>
            </w:pPr>
            <w:r w:rsidRPr="009641B2">
              <w:t>3.2</w:t>
            </w:r>
            <w:r w:rsidRPr="009641B2">
              <w:tab/>
              <w:t>Analyse identified risks for likelihood of occurrence and their potential consequences.</w:t>
            </w:r>
          </w:p>
          <w:p w:rsidR="00000000" w:rsidRPr="009641B2" w:rsidP="009641B2">
            <w:pPr>
              <w:pStyle w:val="List"/>
            </w:pPr>
            <w:r w:rsidRPr="009641B2">
              <w:t>3.3</w:t>
            </w:r>
            <w:r w:rsidRPr="009641B2">
              <w:tab/>
              <w:t>Develop risk management or</w:t>
            </w:r>
            <w:r w:rsidRPr="009641B2">
              <w:t xml:space="preserve"> control plans to eliminate or reduce potential for risk events and consequences.</w:t>
            </w:r>
          </w:p>
          <w:p w:rsidR="00000000" w:rsidP="009641B2">
            <w:pPr>
              <w:pStyle w:val="List"/>
              <w:rPr>
                <w:lang w:val="en-NZ"/>
              </w:rPr>
            </w:pPr>
            <w:r w:rsidRPr="009641B2">
              <w:t>3.4</w:t>
            </w:r>
            <w:r w:rsidRPr="009641B2">
              <w:tab/>
              <w:t>Review risk management or control plans periodically during life of the project and assess them for their adequacy, timeliness and effectiveness in risk mitigation.</w:t>
            </w:r>
          </w:p>
        </w:tc>
      </w:tr>
      <w:tr w:rsidTr="00853E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41B2">
            <w:pPr>
              <w:pStyle w:val="List"/>
              <w:rPr>
                <w:lang w:val="en-NZ"/>
              </w:rPr>
            </w:pPr>
            <w:r w:rsidRPr="009641B2">
              <w:rPr>
                <w:rStyle w:val="SpecialBold"/>
              </w:rPr>
              <w:t>4</w:t>
            </w:r>
            <w:r w:rsidRPr="009641B2">
              <w:tab/>
            </w:r>
            <w:r w:rsidRPr="009641B2">
              <w:rPr>
                <w:rStyle w:val="SpecialBold"/>
              </w:rPr>
              <w:t>De</w:t>
            </w:r>
            <w:r w:rsidRPr="009641B2">
              <w:rPr>
                <w:rStyle w:val="SpecialBold"/>
              </w:rPr>
              <w:t>liver quality project outcomes</w:t>
            </w:r>
          </w:p>
        </w:tc>
        <w:tc>
          <w:tcPr>
            <w:tcW w:w="6327" w:type="dxa"/>
            <w:tcBorders>
              <w:top w:val="nil"/>
              <w:left w:val="nil"/>
              <w:bottom w:val="nil"/>
              <w:right w:val="nil"/>
            </w:tcBorders>
            <w:tcMar>
              <w:top w:w="0" w:type="dxa"/>
              <w:left w:w="62" w:type="dxa"/>
              <w:bottom w:w="0" w:type="dxa"/>
              <w:right w:w="62" w:type="dxa"/>
            </w:tcMar>
          </w:tcPr>
          <w:p w:rsidR="00000000" w:rsidRPr="009641B2" w:rsidP="009641B2">
            <w:pPr>
              <w:pStyle w:val="List"/>
            </w:pPr>
            <w:r w:rsidRPr="009641B2">
              <w:t>4.1</w:t>
            </w:r>
            <w:r w:rsidRPr="009641B2">
              <w:tab/>
              <w:t>Identify and record quality requirements for successful completion of project and communicate them to project team members.</w:t>
            </w:r>
          </w:p>
          <w:p w:rsidR="00000000" w:rsidRPr="009641B2" w:rsidP="009641B2">
            <w:pPr>
              <w:pStyle w:val="List"/>
            </w:pPr>
            <w:r w:rsidRPr="009641B2">
              <w:t>4.2</w:t>
            </w:r>
            <w:r w:rsidRPr="009641B2">
              <w:tab/>
              <w:t xml:space="preserve">Identify and use quality management methods, techniques </w:t>
            </w:r>
            <w:r w:rsidRPr="009641B2">
              <w:t>and tools to support and manage proje</w:t>
            </w:r>
            <w:r w:rsidRPr="009641B2">
              <w:t>ct.</w:t>
            </w:r>
          </w:p>
          <w:p w:rsidR="00000000" w:rsidRPr="009641B2" w:rsidP="009641B2">
            <w:pPr>
              <w:pStyle w:val="List"/>
            </w:pPr>
            <w:r w:rsidRPr="009641B2">
              <w:t>4.3</w:t>
            </w:r>
            <w:r w:rsidRPr="009641B2">
              <w:tab/>
              <w:t>Assess outcomes of project for compliance with required quality standards.</w:t>
            </w:r>
          </w:p>
        </w:tc>
      </w:tr>
    </w:tbl>
    <w:p w:rsidR="00000000" w:rsidRPr="009641B2" w:rsidP="009641B2">
      <w:pPr>
        <w:pStyle w:val="BodyText"/>
      </w:pPr>
    </w:p>
    <w:p w:rsidR="00000000" w:rsidRPr="009641B2" w:rsidP="009641B2">
      <w:pPr>
        <w:pStyle w:val="AllowPageBreak"/>
      </w:pPr>
    </w:p>
    <w:p w:rsidR="00000000" w:rsidRPr="009641B2" w:rsidP="009641B2">
      <w:pPr>
        <w:pStyle w:val="Heading1"/>
      </w:pPr>
      <w:bookmarkStart w:id="9" w:name="O_403071"/>
      <w:bookmarkEnd w:id="9"/>
      <w:r w:rsidRPr="009641B2">
        <w:t>Required Skills and Knowledge</w:t>
      </w:r>
    </w:p>
    <w:tbl>
      <w:tblPr>
        <w:tblW w:w="0" w:type="auto"/>
        <w:tblLayout w:type="fixed"/>
        <w:tblCellMar>
          <w:left w:w="62" w:type="dxa"/>
          <w:right w:w="62" w:type="dxa"/>
        </w:tblCellMar>
        <w:tblLook w:val="0000"/>
      </w:tblPr>
      <w:tblGrid>
        <w:gridCol w:w="8522"/>
      </w:tblGrid>
      <w:tr w:rsidTr="0085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t>This describes the essential skills and knowledge and their level, required for this unit.</w:t>
            </w:r>
          </w:p>
        </w:tc>
      </w:tr>
      <w:tr w:rsidTr="0085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41B2" w:rsidP="009641B2">
            <w:pPr>
              <w:pStyle w:val="BodyText"/>
            </w:pPr>
            <w:r w:rsidRPr="009641B2">
              <w:rPr>
                <w:rStyle w:val="SpecialBold"/>
              </w:rPr>
              <w:t>Required skills</w:t>
            </w:r>
            <w:r w:rsidRPr="009641B2">
              <w:t>:</w:t>
            </w:r>
          </w:p>
          <w:p w:rsidR="00000000" w:rsidRPr="009641B2" w:rsidP="009641B2">
            <w:pPr>
              <w:pStyle w:val="ListBullet"/>
            </w:pPr>
            <w:r w:rsidRPr="009641B2">
              <w:t>apply advanced project management skills</w:t>
            </w:r>
          </w:p>
          <w:p w:rsidR="00000000" w:rsidRPr="009641B2" w:rsidP="009641B2">
            <w:pPr>
              <w:pStyle w:val="ListBullet"/>
            </w:pPr>
            <w:r w:rsidRPr="009641B2">
              <w:t>apply quality management principles and techniques</w:t>
            </w:r>
          </w:p>
          <w:p w:rsidR="00000000" w:rsidRPr="009641B2" w:rsidP="009641B2">
            <w:pPr>
              <w:pStyle w:val="ListBullet"/>
            </w:pPr>
            <w:r w:rsidRPr="009641B2">
              <w:t>apply risk management principles and techniques</w:t>
            </w:r>
          </w:p>
          <w:p w:rsidR="00000000" w:rsidRPr="009641B2" w:rsidP="009641B2">
            <w:pPr>
              <w:pStyle w:val="ListBullet"/>
            </w:pPr>
            <w:r w:rsidRPr="009641B2">
              <w:t>use project management software and tools</w:t>
            </w:r>
          </w:p>
          <w:p w:rsidR="00000000" w:rsidRPr="009641B2" w:rsidP="009641B2">
            <w:pPr>
              <w:pStyle w:val="ListBullet"/>
            </w:pPr>
            <w:r w:rsidRPr="009641B2">
              <w:t>coordinate activities</w:t>
            </w:r>
          </w:p>
          <w:p w:rsidR="00000000" w:rsidRPr="009641B2" w:rsidP="009641B2">
            <w:pPr>
              <w:pStyle w:val="ListBullet"/>
            </w:pPr>
            <w:r w:rsidRPr="009641B2">
              <w:t xml:space="preserve">communicate effectively with a wide audience inside </w:t>
            </w:r>
            <w:r w:rsidRPr="009641B2">
              <w:t>and outside the workplace</w:t>
            </w:r>
          </w:p>
          <w:p w:rsidR="00000000" w:rsidRPr="009641B2" w:rsidP="009641B2">
            <w:pPr>
              <w:pStyle w:val="ListBullet"/>
            </w:pPr>
            <w:r w:rsidRPr="009641B2">
              <w:t>plan effectively</w:t>
            </w:r>
          </w:p>
          <w:p w:rsidR="00000000" w:rsidRPr="009641B2" w:rsidP="009641B2">
            <w:pPr>
              <w:pStyle w:val="ListBullet"/>
            </w:pPr>
            <w:r w:rsidRPr="009641B2">
              <w:t>prepare a range of internal and external reports</w:t>
            </w:r>
          </w:p>
          <w:p w:rsidR="00000000" w:rsidP="009641B2">
            <w:pPr>
              <w:pStyle w:val="ListBullet"/>
              <w:rPr>
                <w:lang w:val="en-NZ"/>
              </w:rPr>
            </w:pPr>
            <w:r w:rsidRPr="009641B2">
              <w:t>solve problems.</w:t>
            </w:r>
          </w:p>
        </w:tc>
      </w:tr>
      <w:tr w:rsidTr="0085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41B2" w:rsidP="009641B2">
            <w:pPr>
              <w:pStyle w:val="BodyText"/>
            </w:pPr>
            <w:r w:rsidRPr="009641B2">
              <w:rPr>
                <w:rStyle w:val="SpecialBold"/>
              </w:rPr>
              <w:t>Required knowledge</w:t>
            </w:r>
            <w:r w:rsidRPr="009641B2">
              <w:t>:</w:t>
            </w:r>
          </w:p>
          <w:p w:rsidR="00000000" w:rsidRPr="009641B2" w:rsidP="009641B2">
            <w:pPr>
              <w:pStyle w:val="ListBullet"/>
            </w:pPr>
            <w:r w:rsidRPr="009641B2">
              <w:t>technical and industry knowledge relevant to project being managed</w:t>
            </w:r>
          </w:p>
          <w:p w:rsidR="00000000" w:rsidRPr="009641B2" w:rsidP="009641B2">
            <w:pPr>
              <w:pStyle w:val="ListBullet"/>
            </w:pPr>
            <w:r w:rsidRPr="009641B2">
              <w:t>legislation relevant to project being managed</w:t>
            </w:r>
          </w:p>
          <w:p w:rsidR="00000000" w:rsidRPr="009641B2" w:rsidP="009641B2">
            <w:pPr>
              <w:pStyle w:val="ListBullet"/>
            </w:pPr>
            <w:r w:rsidRPr="009641B2">
              <w:t>project manag</w:t>
            </w:r>
            <w:r w:rsidRPr="009641B2">
              <w:t>ement, quality management and risk management techniques</w:t>
            </w:r>
          </w:p>
          <w:p w:rsidR="00000000" w:rsidRPr="009641B2" w:rsidP="009641B2">
            <w:pPr>
              <w:pStyle w:val="ListBullet"/>
            </w:pPr>
            <w:r w:rsidRPr="009641B2">
              <w:t>relevant industry trends, including emerging technologies</w:t>
            </w:r>
          </w:p>
          <w:p w:rsidR="00000000" w:rsidRPr="009641B2" w:rsidP="009641B2">
            <w:pPr>
              <w:pStyle w:val="ListBullet"/>
            </w:pPr>
            <w:r w:rsidRPr="009641B2">
              <w:t>infrastructure capacity and capacity planning</w:t>
            </w:r>
          </w:p>
          <w:p w:rsidR="00000000" w:rsidRPr="009641B2" w:rsidP="009641B2">
            <w:pPr>
              <w:pStyle w:val="ListBullet"/>
            </w:pPr>
            <w:r w:rsidRPr="009641B2">
              <w:t>organisational processes and reporting requirements.</w:t>
            </w:r>
          </w:p>
        </w:tc>
      </w:tr>
    </w:tbl>
    <w:p w:rsidR="00000000" w:rsidRPr="009641B2" w:rsidP="009641B2">
      <w:pPr>
        <w:pStyle w:val="BodyText"/>
      </w:pPr>
    </w:p>
    <w:p w:rsidR="00000000" w:rsidRPr="009641B2" w:rsidP="009641B2">
      <w:pPr>
        <w:pStyle w:val="AllowPageBreak"/>
      </w:pPr>
    </w:p>
    <w:p w:rsidR="00000000" w:rsidRPr="009641B2" w:rsidP="009641B2">
      <w:pPr>
        <w:pStyle w:val="Heading1"/>
      </w:pPr>
      <w:bookmarkStart w:id="10" w:name="O_403077"/>
      <w:bookmarkEnd w:id="10"/>
      <w:r w:rsidRPr="009641B2">
        <w:t>Evidence Guide</w:t>
      </w:r>
    </w:p>
    <w:tbl>
      <w:tblPr>
        <w:tblW w:w="0" w:type="auto"/>
        <w:tblLayout w:type="fixed"/>
        <w:tblCellMar>
          <w:left w:w="62" w:type="dxa"/>
          <w:right w:w="62" w:type="dxa"/>
        </w:tblCellMar>
        <w:tblLook w:val="0000"/>
      </w:tblPr>
      <w:tblGrid>
        <w:gridCol w:w="2988"/>
        <w:gridCol w:w="5981"/>
      </w:tblGrid>
      <w:tr w:rsidTr="00853EBB">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t>The evidence guide provides advice on assessment and must be read in conjunction with the performance criteria, required skills and knowledge, the range statement and the Assessment Guidelines for the Training Package.</w:t>
            </w:r>
          </w:p>
        </w:tc>
      </w:tr>
      <w:tr w:rsidTr="00853EB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rPr>
                <w:rStyle w:val="SpecialBold"/>
              </w:rPr>
              <w:t>Critical aspects for assessment and evidence required to demonstrate competency in this unit</w:t>
            </w:r>
          </w:p>
        </w:tc>
        <w:tc>
          <w:tcPr>
            <w:tcW w:w="5981" w:type="dxa"/>
            <w:tcBorders>
              <w:top w:val="nil"/>
              <w:left w:val="nil"/>
              <w:bottom w:val="nil"/>
              <w:right w:val="nil"/>
            </w:tcBorders>
            <w:tcMar>
              <w:top w:w="0" w:type="dxa"/>
              <w:left w:w="62" w:type="dxa"/>
              <w:bottom w:w="0" w:type="dxa"/>
              <w:right w:w="62" w:type="dxa"/>
            </w:tcMar>
          </w:tcPr>
          <w:p w:rsidR="00000000" w:rsidRPr="009641B2" w:rsidP="009641B2">
            <w:pPr>
              <w:pStyle w:val="BodyText"/>
            </w:pPr>
            <w:r w:rsidRPr="009641B2">
              <w:t>The candidate should demonstrate the ability to lead a complex project within the water industry including:</w:t>
            </w:r>
          </w:p>
          <w:p w:rsidR="00000000" w:rsidRPr="009641B2" w:rsidP="009641B2">
            <w:pPr>
              <w:pStyle w:val="ListBullet"/>
            </w:pPr>
            <w:r w:rsidRPr="009641B2">
              <w:t>managing a complex project and delivering required pro</w:t>
            </w:r>
            <w:r w:rsidRPr="009641B2">
              <w:t>ject outcomes</w:t>
            </w:r>
          </w:p>
          <w:p w:rsidR="00000000" w:rsidRPr="009641B2" w:rsidP="009641B2">
            <w:pPr>
              <w:pStyle w:val="ListBullet"/>
            </w:pPr>
            <w:r w:rsidRPr="009641B2">
              <w:t>effectively coordinating activities of project team members to deliver required outcomes</w:t>
            </w:r>
          </w:p>
          <w:p w:rsidR="00000000" w:rsidRPr="009641B2" w:rsidP="009641B2">
            <w:pPr>
              <w:pStyle w:val="ListBullet"/>
            </w:pPr>
            <w:r w:rsidRPr="009641B2">
              <w:t>preparing, monitoring and revising plans</w:t>
            </w:r>
          </w:p>
          <w:p w:rsidR="00000000" w:rsidRPr="009641B2" w:rsidP="009641B2">
            <w:pPr>
              <w:pStyle w:val="ListBullet"/>
            </w:pPr>
            <w:r w:rsidRPr="009641B2">
              <w:t>applying principles of quality and risk management to completion of project</w:t>
            </w:r>
          </w:p>
          <w:p w:rsidR="00000000" w:rsidP="009641B2">
            <w:pPr>
              <w:pStyle w:val="ListBullet"/>
              <w:rPr>
                <w:lang w:val="en-NZ"/>
              </w:rPr>
            </w:pPr>
            <w:r w:rsidRPr="009641B2">
              <w:t>communicating with stakeholders.</w:t>
            </w:r>
          </w:p>
        </w:tc>
      </w:tr>
      <w:tr w:rsidTr="00853EB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rPr>
                <w:rStyle w:val="SpecialBold"/>
              </w:rPr>
              <w:t>Co</w:t>
            </w:r>
            <w:r w:rsidRPr="009641B2">
              <w:rPr>
                <w:rStyle w:val="SpecialBold"/>
              </w:rPr>
              <w:t>ntext of and specific resources for assessment</w:t>
            </w:r>
          </w:p>
        </w:tc>
        <w:tc>
          <w:tcPr>
            <w:tcW w:w="5981" w:type="dxa"/>
            <w:tcBorders>
              <w:top w:val="nil"/>
              <w:left w:val="nil"/>
              <w:bottom w:val="nil"/>
              <w:right w:val="nil"/>
            </w:tcBorders>
            <w:tcMar>
              <w:top w:w="0" w:type="dxa"/>
              <w:left w:w="62" w:type="dxa"/>
              <w:bottom w:w="0" w:type="dxa"/>
              <w:right w:w="62" w:type="dxa"/>
            </w:tcMar>
          </w:tcPr>
          <w:p w:rsidR="00000000" w:rsidRPr="009641B2" w:rsidP="009641B2">
            <w:pPr>
              <w:pStyle w:val="BodyText"/>
            </w:pPr>
            <w:r w:rsidRPr="009641B2">
              <w:t xml:space="preserve">Access to the workplace and resources including: </w:t>
            </w:r>
          </w:p>
          <w:p w:rsidR="00000000" w:rsidRPr="009641B2" w:rsidP="009641B2">
            <w:pPr>
              <w:pStyle w:val="ListBullet"/>
            </w:pPr>
            <w:r w:rsidRPr="009641B2">
              <w:t>documentation that should normally be available in a water industry organisation</w:t>
            </w:r>
          </w:p>
          <w:p w:rsidR="00000000" w:rsidRPr="009641B2" w:rsidP="009641B2">
            <w:pPr>
              <w:pStyle w:val="ListBullet"/>
            </w:pPr>
            <w:r w:rsidRPr="009641B2">
              <w:t>relevant codes, standards and government regulations.</w:t>
            </w:r>
          </w:p>
          <w:p w:rsidR="00000000" w:rsidRPr="009641B2" w:rsidP="009641B2">
            <w:pPr>
              <w:pStyle w:val="BodyText"/>
            </w:pPr>
            <w:r w:rsidRPr="009641B2">
              <w:t>Where applicable, physical resources should include equipment modified for people with disabilities.</w:t>
            </w:r>
          </w:p>
          <w:p w:rsidR="00000000" w:rsidRPr="009641B2" w:rsidP="009641B2">
            <w:pPr>
              <w:pStyle w:val="BodyText"/>
            </w:pPr>
            <w:r w:rsidRPr="009641B2">
              <w:t>Access must be provided to appropriate learning and assessment support when required.</w:t>
            </w:r>
          </w:p>
          <w:p w:rsidR="00000000" w:rsidRPr="009641B2" w:rsidP="009641B2">
            <w:pPr>
              <w:pStyle w:val="BodyText"/>
            </w:pPr>
            <w:r w:rsidRPr="009641B2">
              <w:t>Assessment processes and techniques must be culturally appropriate, a</w:t>
            </w:r>
            <w:r w:rsidRPr="009641B2">
              <w:t xml:space="preserve">nd appropriate to the language and literacy capacity of the candidate and the work being performed. </w:t>
            </w:r>
          </w:p>
          <w:p w:rsidR="00000000" w:rsidRPr="009641B2" w:rsidP="009641B2">
            <w:pPr>
              <w:pStyle w:val="BodyText"/>
            </w:pPr>
            <w:r w:rsidRPr="009641B2">
              <w:t>Validity and sufficiency of evidence requires that:</w:t>
            </w:r>
          </w:p>
          <w:p w:rsidR="00000000" w:rsidRPr="009641B2" w:rsidP="009641B2">
            <w:pPr>
              <w:pStyle w:val="ListBullet"/>
            </w:pPr>
            <w:r w:rsidRPr="009641B2">
              <w:t>competency will need to be demonstrated over a period of time reflecting the scope of the role and the</w:t>
            </w:r>
            <w:r w:rsidRPr="009641B2">
              <w:t xml:space="preserve"> practical requirements of the workplace</w:t>
            </w:r>
          </w:p>
          <w:p w:rsidR="00000000" w:rsidRPr="009641B2" w:rsidP="009641B2">
            <w:pPr>
              <w:pStyle w:val="ListBullet"/>
            </w:pPr>
            <w:r w:rsidRPr="009641B2">
              <w:t>where the assessment is part of a structured learning experience the evidence collected must relate to a number of performances assessed at different points in time and separated by further learning and practice</w:t>
            </w:r>
          </w:p>
          <w:p w:rsidR="00000000" w:rsidRPr="009641B2" w:rsidP="009641B2">
            <w:pPr>
              <w:pStyle w:val="ListBullet"/>
            </w:pPr>
            <w:r w:rsidRPr="009641B2">
              <w:t>a d</w:t>
            </w:r>
            <w:r w:rsidRPr="009641B2">
              <w:t>ecision of competence should only be made when the assessor has complete confidence in the person's competence over time and in various contexts</w:t>
            </w:r>
          </w:p>
          <w:p w:rsidR="00000000" w:rsidRPr="009641B2" w:rsidP="009641B2">
            <w:pPr>
              <w:pStyle w:val="ListBullet"/>
            </w:pPr>
            <w:r w:rsidRPr="009641B2">
              <w:t xml:space="preserve">all assessment that is part of a structured learning experience must include a combination of direct, indirect </w:t>
            </w:r>
            <w:r w:rsidRPr="009641B2">
              <w:t>and supplementary evidence</w:t>
            </w:r>
          </w:p>
          <w:p w:rsidR="00000000" w:rsidRPr="009641B2" w:rsidP="009641B2">
            <w:pPr>
              <w:pStyle w:val="ListBullet"/>
            </w:pPr>
            <w:r w:rsidRPr="009641B2">
              <w:t>where assessment is for the purpose of recognition (RCC/RPL), the evidence provided will need to be authenticated and show that it represents competency demonstrated over a period of time</w:t>
            </w:r>
          </w:p>
          <w:p w:rsidR="00000000" w:rsidRPr="009641B2" w:rsidP="009641B2">
            <w:pPr>
              <w:pStyle w:val="ListBullet"/>
            </w:pPr>
            <w:r w:rsidRPr="009641B2">
              <w:t>assessment can be through simulated proje</w:t>
            </w:r>
            <w:r w:rsidRPr="009641B2">
              <w:t>ct-based activity and must include evidence relating to each of the elements in this unit.</w:t>
            </w:r>
          </w:p>
          <w:p w:rsidR="00000000" w:rsidRPr="009641B2" w:rsidP="009641B2">
            <w:pPr>
              <w:pStyle w:val="BodyText"/>
            </w:pPr>
            <w:r w:rsidRPr="009641B2">
              <w:t>In all cases where practical assessment is used it will be combined with targeted questioning to assess the underpinning knowledge. Questioning will be undertaken in</w:t>
            </w:r>
            <w:r w:rsidRPr="009641B2">
              <w:t xml:space="preserve"> a manner appropriate to the skill levels of the operator and cultural issues that may affect responses to the questions, and will reflect the requirements of the competency and the work being performed.</w:t>
            </w:r>
          </w:p>
        </w:tc>
      </w:tr>
    </w:tbl>
    <w:p w:rsidR="00000000" w:rsidRPr="009641B2" w:rsidP="009641B2">
      <w:pPr>
        <w:pStyle w:val="BodyText"/>
      </w:pPr>
    </w:p>
    <w:p w:rsidR="00000000" w:rsidRPr="009641B2" w:rsidP="009641B2">
      <w:pPr>
        <w:pStyle w:val="AllowPageBreak"/>
      </w:pPr>
    </w:p>
    <w:p w:rsidR="00000000" w:rsidRPr="009641B2" w:rsidP="009641B2">
      <w:pPr>
        <w:pStyle w:val="Heading1"/>
      </w:pPr>
      <w:bookmarkStart w:id="11" w:name="O_403072"/>
      <w:bookmarkEnd w:id="11"/>
      <w:r w:rsidRPr="009641B2">
        <w:t>Range Statement</w:t>
      </w:r>
    </w:p>
    <w:tbl>
      <w:tblPr>
        <w:tblW w:w="0" w:type="auto"/>
        <w:tblLayout w:type="fixed"/>
        <w:tblCellMar>
          <w:left w:w="62" w:type="dxa"/>
          <w:right w:w="62" w:type="dxa"/>
        </w:tblCellMar>
        <w:tblLook w:val="0000"/>
      </w:tblPr>
      <w:tblGrid>
        <w:gridCol w:w="2857"/>
        <w:gridCol w:w="5665"/>
      </w:tblGrid>
      <w:tr w:rsidTr="00853E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t xml:space="preserve">The range statement relates to the unit of competency as a whole. It allows for different work environments and situations that may affect performance. </w:t>
            </w:r>
            <w:r w:rsidRPr="009641B2">
              <w:rPr>
                <w:rStyle w:val="BoldandItalics"/>
              </w:rPr>
              <w:t>Bold italicised</w:t>
            </w:r>
            <w:r w:rsidRPr="009641B2">
              <w:t xml:space="preserve"> wording, if used in the performance criteria, is detailed below. Add any essential opera</w:t>
            </w:r>
            <w:r w:rsidRPr="009641B2">
              <w:t>ting conditions that may be present with training and assessment depending on the work situation, needs of the candidate, accessibility of the item, and local industry and regional contexts.</w:t>
            </w:r>
          </w:p>
        </w:tc>
      </w:tr>
      <w:tr w:rsidTr="00853EBB">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rPr>
                <w:rStyle w:val="BoldandItalics"/>
              </w:rPr>
              <w:t>Legislative requirements</w:t>
            </w:r>
            <w:r w:rsidRPr="009641B2">
              <w:t xml:space="preserve"> may include:</w:t>
            </w:r>
          </w:p>
        </w:tc>
        <w:tc>
          <w:tcPr>
            <w:tcW w:w="5665" w:type="dxa"/>
            <w:tcBorders>
              <w:top w:val="nil"/>
              <w:left w:val="nil"/>
              <w:bottom w:val="nil"/>
              <w:right w:val="nil"/>
            </w:tcBorders>
            <w:tcMar>
              <w:top w:w="0" w:type="dxa"/>
              <w:left w:w="62" w:type="dxa"/>
              <w:bottom w:w="0" w:type="dxa"/>
              <w:right w:w="62" w:type="dxa"/>
            </w:tcMar>
          </w:tcPr>
          <w:p w:rsidR="00000000" w:rsidRPr="009641B2" w:rsidP="009641B2">
            <w:pPr>
              <w:pStyle w:val="ListBullet"/>
            </w:pPr>
            <w:r w:rsidRPr="009641B2">
              <w:t>relevant federal legisla</w:t>
            </w:r>
            <w:r w:rsidRPr="009641B2">
              <w:t>tion, including:</w:t>
            </w:r>
          </w:p>
          <w:p w:rsidR="00000000" w:rsidRPr="009641B2" w:rsidP="009641B2">
            <w:pPr>
              <w:pStyle w:val="ListBullet2"/>
            </w:pPr>
            <w:r w:rsidRPr="009641B2">
              <w:t>National Water Commission Act 2004</w:t>
            </w:r>
          </w:p>
          <w:p w:rsidR="00000000" w:rsidRPr="009641B2" w:rsidP="009641B2">
            <w:pPr>
              <w:pStyle w:val="ListBullet2"/>
            </w:pPr>
            <w:r w:rsidRPr="009641B2">
              <w:t>Environment Protection and Biodiversity Conservation Act 1999</w:t>
            </w:r>
          </w:p>
          <w:p w:rsidR="00000000" w:rsidRPr="009641B2" w:rsidP="009641B2">
            <w:pPr>
              <w:pStyle w:val="ListBullet"/>
            </w:pPr>
            <w:r w:rsidRPr="009641B2">
              <w:t>relevant state or territory legislation relating to water and resource management</w:t>
            </w:r>
          </w:p>
          <w:p w:rsidR="00000000" w:rsidRPr="009641B2" w:rsidP="009641B2">
            <w:pPr>
              <w:pStyle w:val="ListBullet"/>
            </w:pPr>
            <w:r w:rsidRPr="009641B2">
              <w:t>relevant state or territory legislation and regulations relating to OHS, including:</w:t>
            </w:r>
          </w:p>
          <w:p w:rsidR="00000000" w:rsidRPr="009641B2" w:rsidP="009641B2">
            <w:pPr>
              <w:pStyle w:val="ListBullet2"/>
            </w:pPr>
            <w:r w:rsidRPr="009641B2">
              <w:t>protective clothing and equipment</w:t>
            </w:r>
          </w:p>
          <w:p w:rsidR="00000000" w:rsidRPr="009641B2" w:rsidP="009641B2">
            <w:pPr>
              <w:pStyle w:val="ListBullet2"/>
            </w:pPr>
            <w:r w:rsidRPr="009641B2">
              <w:t>use of tools and equipment</w:t>
            </w:r>
          </w:p>
          <w:p w:rsidR="00000000" w:rsidRPr="009641B2" w:rsidP="009641B2">
            <w:pPr>
              <w:pStyle w:val="ListBullet2"/>
            </w:pPr>
            <w:r w:rsidRPr="009641B2">
              <w:t>workplace environment and safety</w:t>
            </w:r>
          </w:p>
          <w:p w:rsidR="00000000" w:rsidRPr="009641B2" w:rsidP="009641B2">
            <w:pPr>
              <w:pStyle w:val="ListBullet2"/>
            </w:pPr>
            <w:r w:rsidRPr="009641B2">
              <w:t>handling of materials</w:t>
            </w:r>
          </w:p>
          <w:p w:rsidR="00000000" w:rsidRPr="009641B2" w:rsidP="009641B2">
            <w:pPr>
              <w:pStyle w:val="ListBullet2"/>
            </w:pPr>
            <w:r w:rsidRPr="009641B2">
              <w:t>use of fire fighting equipment</w:t>
            </w:r>
          </w:p>
          <w:p w:rsidR="00000000" w:rsidRPr="009641B2" w:rsidP="009641B2">
            <w:pPr>
              <w:pStyle w:val="ListBullet2"/>
            </w:pPr>
            <w:r w:rsidRPr="009641B2">
              <w:t>use of first aid equipme</w:t>
            </w:r>
            <w:r w:rsidRPr="009641B2">
              <w:t>nt</w:t>
            </w:r>
          </w:p>
          <w:p w:rsidR="00000000" w:rsidRPr="009641B2" w:rsidP="009641B2">
            <w:pPr>
              <w:pStyle w:val="ListBullet2"/>
            </w:pPr>
            <w:r w:rsidRPr="009641B2">
              <w:t>hazard control and hazardous materials and substances</w:t>
            </w:r>
          </w:p>
          <w:p w:rsidR="00000000" w:rsidRPr="009641B2" w:rsidP="009641B2">
            <w:pPr>
              <w:pStyle w:val="ListBullet2"/>
            </w:pPr>
            <w:r w:rsidRPr="009641B2">
              <w:t>relevant local government by-laws</w:t>
            </w:r>
          </w:p>
          <w:p w:rsidR="00000000" w:rsidRPr="009641B2" w:rsidP="009641B2">
            <w:pPr>
              <w:pStyle w:val="ListBullet"/>
            </w:pPr>
            <w:r w:rsidRPr="009641B2">
              <w:t>relevant government and non-government policies and regulations such as:</w:t>
            </w:r>
          </w:p>
          <w:p w:rsidR="00000000" w:rsidRPr="009641B2" w:rsidP="009641B2">
            <w:pPr>
              <w:pStyle w:val="ListBullet2"/>
            </w:pPr>
            <w:r w:rsidRPr="009641B2">
              <w:t>National Water Initiative</w:t>
            </w:r>
          </w:p>
          <w:p w:rsidR="00000000" w:rsidRPr="009641B2" w:rsidP="009641B2">
            <w:pPr>
              <w:pStyle w:val="ListBullet2"/>
            </w:pPr>
            <w:r w:rsidRPr="009641B2">
              <w:t>Murray Darling Basin Water Agreement</w:t>
            </w:r>
          </w:p>
          <w:p w:rsidR="00000000" w:rsidP="009641B2">
            <w:pPr>
              <w:pStyle w:val="ListBullet"/>
              <w:rPr>
                <w:lang w:val="en-NZ"/>
              </w:rPr>
            </w:pPr>
            <w:r w:rsidRPr="009641B2">
              <w:t xml:space="preserve">relevant </w:t>
            </w:r>
            <w:r w:rsidRPr="009641B2">
              <w:t>community planning and development agreements, such as land care agreements</w:t>
            </w:r>
          </w:p>
        </w:tc>
      </w:tr>
      <w:tr w:rsidTr="00853EBB">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rPr>
                <w:rStyle w:val="BoldandItalics"/>
              </w:rPr>
              <w:t>Plan project</w:t>
            </w:r>
            <w:r w:rsidRPr="009641B2">
              <w:t xml:space="preserve"> to address all facets of activity, which may include:</w:t>
            </w:r>
          </w:p>
        </w:tc>
        <w:tc>
          <w:tcPr>
            <w:tcW w:w="5665" w:type="dxa"/>
            <w:tcBorders>
              <w:top w:val="nil"/>
              <w:left w:val="nil"/>
              <w:bottom w:val="nil"/>
              <w:right w:val="nil"/>
            </w:tcBorders>
            <w:tcMar>
              <w:top w:w="0" w:type="dxa"/>
              <w:left w:w="62" w:type="dxa"/>
              <w:bottom w:w="0" w:type="dxa"/>
              <w:right w:w="62" w:type="dxa"/>
            </w:tcMar>
          </w:tcPr>
          <w:p w:rsidR="00000000" w:rsidRPr="009641B2" w:rsidP="009641B2">
            <w:pPr>
              <w:pStyle w:val="ListBullet"/>
            </w:pPr>
            <w:r w:rsidRPr="009641B2">
              <w:t>budgets</w:t>
            </w:r>
          </w:p>
          <w:p w:rsidR="00000000" w:rsidRPr="009641B2" w:rsidP="009641B2">
            <w:pPr>
              <w:pStyle w:val="ListBullet"/>
            </w:pPr>
            <w:r w:rsidRPr="009641B2">
              <w:t>timelines</w:t>
            </w:r>
          </w:p>
          <w:p w:rsidR="00000000" w:rsidRPr="009641B2" w:rsidP="009641B2">
            <w:pPr>
              <w:pStyle w:val="ListBullet"/>
            </w:pPr>
            <w:r w:rsidRPr="009641B2">
              <w:t>human resource requirements</w:t>
            </w:r>
          </w:p>
          <w:p w:rsidR="00000000" w:rsidRPr="009641B2" w:rsidP="009641B2">
            <w:pPr>
              <w:pStyle w:val="ListBullet"/>
            </w:pPr>
            <w:r w:rsidRPr="009641B2">
              <w:t>project milestones</w:t>
            </w:r>
          </w:p>
          <w:p w:rsidR="00000000" w:rsidRPr="009641B2" w:rsidP="009641B2">
            <w:pPr>
              <w:pStyle w:val="ListBullet"/>
            </w:pPr>
            <w:r w:rsidRPr="009641B2">
              <w:t>project accountabilities</w:t>
            </w:r>
          </w:p>
          <w:p w:rsidR="00000000" w:rsidRPr="009641B2" w:rsidP="009641B2">
            <w:pPr>
              <w:pStyle w:val="ListBullet"/>
            </w:pPr>
            <w:r w:rsidRPr="009641B2">
              <w:t>project reporting processes and schedules</w:t>
            </w:r>
          </w:p>
          <w:p w:rsidR="00000000" w:rsidRPr="009641B2" w:rsidP="009641B2">
            <w:pPr>
              <w:pStyle w:val="ListBullet"/>
            </w:pPr>
            <w:r w:rsidRPr="009641B2">
              <w:t>contingency arrangements</w:t>
            </w:r>
          </w:p>
          <w:p w:rsidR="00000000" w:rsidRPr="009641B2" w:rsidP="009641B2">
            <w:pPr>
              <w:pStyle w:val="ListBullet"/>
            </w:pPr>
            <w:r w:rsidRPr="009641B2">
              <w:t>risk management requirements</w:t>
            </w:r>
          </w:p>
          <w:p w:rsidR="00000000" w:rsidP="009641B2">
            <w:pPr>
              <w:pStyle w:val="ListBullet"/>
              <w:rPr>
                <w:lang w:val="en-NZ"/>
              </w:rPr>
            </w:pPr>
            <w:r w:rsidRPr="009641B2">
              <w:t>quality requirements</w:t>
            </w:r>
          </w:p>
        </w:tc>
      </w:tr>
      <w:tr w:rsidTr="00853EBB">
        <w:tblPrEx>
          <w:tblW w:w="0" w:type="auto"/>
          <w:tblLayout w:type="fixed"/>
          <w:tblCellMar>
            <w:left w:w="62" w:type="dxa"/>
            <w:right w:w="62" w:type="dxa"/>
          </w:tblCellMar>
          <w:tblLook w:val="0000"/>
        </w:tblPrEx>
        <w:tc>
          <w:tcPr>
            <w:tcW w:w="2857" w:type="dxa"/>
            <w:tcBorders>
              <w:top w:val="nil"/>
              <w:left w:val="nil"/>
              <w:bottom w:val="nil"/>
              <w:right w:val="nil"/>
            </w:tcBorders>
            <w:tcMar>
              <w:top w:w="0" w:type="dxa"/>
              <w:left w:w="62" w:type="dxa"/>
              <w:bottom w:w="0" w:type="dxa"/>
              <w:right w:w="62" w:type="dxa"/>
            </w:tcMar>
          </w:tcPr>
          <w:p w:rsidR="00000000" w:rsidP="009641B2">
            <w:pPr>
              <w:pStyle w:val="BodyText"/>
              <w:rPr>
                <w:lang w:val="en-NZ"/>
              </w:rPr>
            </w:pPr>
            <w:r w:rsidRPr="009641B2">
              <w:rPr>
                <w:rStyle w:val="BoldandItalics"/>
              </w:rPr>
              <w:t>Planning tools</w:t>
            </w:r>
            <w:r w:rsidRPr="009641B2">
              <w:t xml:space="preserve"> used to support project:</w:t>
            </w:r>
          </w:p>
        </w:tc>
        <w:tc>
          <w:tcPr>
            <w:tcW w:w="5665" w:type="dxa"/>
            <w:tcBorders>
              <w:top w:val="nil"/>
              <w:left w:val="nil"/>
              <w:bottom w:val="nil"/>
              <w:right w:val="nil"/>
            </w:tcBorders>
            <w:tcMar>
              <w:top w:w="0" w:type="dxa"/>
              <w:left w:w="62" w:type="dxa"/>
              <w:bottom w:w="0" w:type="dxa"/>
              <w:right w:w="62" w:type="dxa"/>
            </w:tcMar>
          </w:tcPr>
          <w:p w:rsidR="00000000" w:rsidRPr="009641B2" w:rsidP="009641B2">
            <w:pPr>
              <w:pStyle w:val="ListBullet"/>
            </w:pPr>
            <w:r w:rsidRPr="009641B2">
              <w:t>may be:</w:t>
            </w:r>
          </w:p>
          <w:p w:rsidR="00000000" w:rsidRPr="009641B2" w:rsidP="009641B2">
            <w:pPr>
              <w:pStyle w:val="ListBullet2"/>
            </w:pPr>
            <w:r w:rsidRPr="009641B2">
              <w:t>proprietary software packages</w:t>
            </w:r>
          </w:p>
          <w:p w:rsidR="00000000" w:rsidRPr="009641B2" w:rsidP="009641B2">
            <w:pPr>
              <w:pStyle w:val="ListBullet2"/>
            </w:pPr>
            <w:r w:rsidRPr="009641B2">
              <w:t>commercial software packages</w:t>
            </w:r>
          </w:p>
          <w:p w:rsidR="00000000" w:rsidRPr="009641B2" w:rsidP="009641B2">
            <w:pPr>
              <w:pStyle w:val="ListBullet"/>
            </w:pPr>
            <w:r w:rsidRPr="009641B2">
              <w:t>may generate and track:</w:t>
            </w:r>
          </w:p>
          <w:p w:rsidR="00000000" w:rsidRPr="009641B2" w:rsidP="009641B2">
            <w:pPr>
              <w:pStyle w:val="ListBullet2"/>
            </w:pPr>
            <w:r w:rsidRPr="009641B2">
              <w:t>project milestones</w:t>
            </w:r>
          </w:p>
          <w:p w:rsidR="00000000" w:rsidRPr="009641B2" w:rsidP="009641B2">
            <w:pPr>
              <w:pStyle w:val="ListBullet2"/>
            </w:pPr>
            <w:r w:rsidRPr="009641B2">
              <w:t>resourcing lists</w:t>
            </w:r>
          </w:p>
          <w:p w:rsidR="00000000" w:rsidRPr="009641B2" w:rsidP="009641B2">
            <w:pPr>
              <w:pStyle w:val="ListBullet2"/>
            </w:pPr>
            <w:r w:rsidRPr="009641B2">
              <w:t>staffing lists</w:t>
            </w:r>
          </w:p>
          <w:p w:rsidR="00000000" w:rsidRPr="009641B2" w:rsidP="009641B2">
            <w:pPr>
              <w:pStyle w:val="ListBullet2"/>
            </w:pPr>
            <w:r w:rsidRPr="009641B2">
              <w:t>budgets</w:t>
            </w:r>
          </w:p>
        </w:tc>
      </w:tr>
    </w:tbl>
    <w:p w:rsidR="00853EBB" w:rsidP="009641B2">
      <w:pPr>
        <w:pStyle w:val="BodyText"/>
      </w:pPr>
    </w:p>
    <w:p w:rsidR="00853EBB" w:rsidP="009641B2">
      <w:pPr>
        <w:pStyle w:val="BodyText"/>
      </w:pPr>
    </w:p>
    <w:p w:rsidR="00000000" w:rsidRPr="009641B2" w:rsidP="009641B2">
      <w:pPr>
        <w:pStyle w:val="Heading1"/>
      </w:pPr>
      <w:bookmarkStart w:id="12" w:name="O_403069"/>
      <w:bookmarkEnd w:id="12"/>
      <w:r w:rsidRPr="009641B2">
        <w:t>Unit Sector(s)</w:t>
      </w:r>
    </w:p>
    <w:p w:rsidR="00000000" w:rsidRPr="009641B2" w:rsidP="009641B2">
      <w:pPr>
        <w:pStyle w:val="BodyText"/>
      </w:pPr>
      <w:r w:rsidRPr="009641B2">
        <w:t>Not applicable.</w:t>
      </w:r>
    </w:p>
    <w:p w:rsidR="00000000" w:rsidRPr="009641B2" w:rsidP="009641B2">
      <w:pPr>
        <w:pStyle w:val="AllowPageBreak"/>
      </w:pPr>
    </w:p>
    <w:p w:rsidR="00000000" w:rsidRPr="009641B2" w:rsidP="009641B2">
      <w:pPr>
        <w:pStyle w:val="Heading1"/>
      </w:pPr>
      <w:bookmarkStart w:id="13" w:name="O_403081"/>
      <w:bookmarkEnd w:id="13"/>
      <w:r w:rsidRPr="009641B2">
        <w:t>Competency field</w:t>
      </w:r>
    </w:p>
    <w:p w:rsidR="00000000" w:rsidRPr="009641B2" w:rsidP="009641B2">
      <w:pPr>
        <w:pStyle w:val="BodyText"/>
      </w:pPr>
      <w:r w:rsidRPr="009641B2">
        <w:t>Leadership.</w:t>
      </w:r>
    </w:p>
    <w:p w:rsidR="00000000" w:rsidRPr="009641B2" w:rsidP="009641B2"/>
    <w:sectPr w:rsidSect="00964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EBB" w:rsidP="00853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EBB" w:rsidP="00964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3EBB" w:rsidP="009641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53EBB" w:rsidP="009641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EBB" w:rsidP="00853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EBB" w:rsidP="009641B2">
    <w:pPr>
      <w:pStyle w:val="Header"/>
      <w:framePr w:wrap="around"/>
    </w:pPr>
    <w:r>
      <w:fldChar w:fldCharType="begin"/>
    </w:r>
    <w:r>
      <w:instrText xml:space="preserve"> TITLE   \* MERGEFORMAT </w:instrText>
    </w:r>
    <w:r>
      <w:fldChar w:fldCharType="separate"/>
    </w:r>
    <w:r>
      <w:t>NWP704A Lead a project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EBB" w:rsidP="009641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47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EA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D46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1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1B2"/>
    <w:pPr>
      <w:spacing w:before="360" w:after="60"/>
      <w:outlineLvl w:val="0"/>
    </w:pPr>
    <w:rPr>
      <w:sz w:val="32"/>
    </w:rPr>
  </w:style>
  <w:style w:type="paragraph" w:styleId="Heading2">
    <w:name w:val="heading 2"/>
    <w:basedOn w:val="HeadingBase"/>
    <w:next w:val="BodyText"/>
    <w:link w:val="Heading2Char"/>
    <w:qFormat/>
    <w:rsid w:val="009641B2"/>
    <w:pPr>
      <w:keepLines/>
      <w:spacing w:before="240" w:after="120"/>
      <w:outlineLvl w:val="1"/>
    </w:pPr>
    <w:rPr>
      <w:sz w:val="28"/>
      <w:szCs w:val="40"/>
    </w:rPr>
  </w:style>
  <w:style w:type="paragraph" w:styleId="Heading3">
    <w:name w:val="heading 3"/>
    <w:basedOn w:val="HeadingBase"/>
    <w:next w:val="BodyText"/>
    <w:link w:val="Heading3Char"/>
    <w:qFormat/>
    <w:rsid w:val="009641B2"/>
    <w:pPr>
      <w:spacing w:before="180" w:after="120"/>
      <w:outlineLvl w:val="2"/>
    </w:pPr>
    <w:rPr>
      <w:spacing w:val="-10"/>
      <w:kern w:val="32"/>
    </w:rPr>
  </w:style>
  <w:style w:type="paragraph" w:styleId="Heading4">
    <w:name w:val="heading 4"/>
    <w:basedOn w:val="HeadingBase"/>
    <w:next w:val="BodyText"/>
    <w:link w:val="Heading4Char"/>
    <w:qFormat/>
    <w:rsid w:val="009641B2"/>
    <w:pPr>
      <w:spacing w:before="160" w:after="120"/>
      <w:outlineLvl w:val="3"/>
    </w:pPr>
    <w:rPr>
      <w:sz w:val="22"/>
    </w:rPr>
  </w:style>
  <w:style w:type="paragraph" w:styleId="Heading5">
    <w:name w:val="heading 5"/>
    <w:basedOn w:val="HeadingBase"/>
    <w:next w:val="Normal"/>
    <w:link w:val="Heading5Char"/>
    <w:qFormat/>
    <w:rsid w:val="009641B2"/>
    <w:pPr>
      <w:spacing w:before="80"/>
      <w:outlineLvl w:val="4"/>
    </w:pPr>
    <w:rPr>
      <w:color w:val="918585"/>
      <w:sz w:val="20"/>
    </w:rPr>
  </w:style>
  <w:style w:type="paragraph" w:styleId="Heading6">
    <w:name w:val="heading 6"/>
    <w:basedOn w:val="HeadingBase"/>
    <w:next w:val="Normal"/>
    <w:link w:val="Heading6Char"/>
    <w:qFormat/>
    <w:rsid w:val="009641B2"/>
    <w:pPr>
      <w:spacing w:before="60"/>
      <w:outlineLvl w:val="5"/>
    </w:pPr>
    <w:rPr>
      <w:color w:val="918585"/>
      <w:sz w:val="20"/>
    </w:rPr>
  </w:style>
  <w:style w:type="paragraph" w:styleId="Heading7">
    <w:name w:val="heading 7"/>
    <w:basedOn w:val="Normal"/>
    <w:next w:val="Normal"/>
    <w:link w:val="Heading7Char"/>
    <w:qFormat/>
    <w:rsid w:val="009641B2"/>
    <w:pPr>
      <w:ind w:left="720"/>
      <w:outlineLvl w:val="6"/>
    </w:pPr>
    <w:rPr>
      <w:i/>
    </w:rPr>
  </w:style>
  <w:style w:type="paragraph" w:styleId="Heading8">
    <w:name w:val="heading 8"/>
    <w:basedOn w:val="Normal"/>
    <w:next w:val="Normal"/>
    <w:link w:val="Heading8Char"/>
    <w:qFormat/>
    <w:rsid w:val="009641B2"/>
    <w:pPr>
      <w:ind w:left="720"/>
      <w:outlineLvl w:val="7"/>
    </w:pPr>
    <w:rPr>
      <w:i/>
    </w:rPr>
  </w:style>
  <w:style w:type="paragraph" w:styleId="Heading9">
    <w:name w:val="heading 9"/>
    <w:basedOn w:val="Normal"/>
    <w:next w:val="Normal"/>
    <w:link w:val="Heading9Char"/>
    <w:qFormat/>
    <w:rsid w:val="009641B2"/>
    <w:pPr>
      <w:ind w:left="720"/>
      <w:outlineLvl w:val="8"/>
    </w:pPr>
    <w:rPr>
      <w:i/>
    </w:rPr>
  </w:style>
  <w:style w:type="character" w:default="1" w:styleId="DefaultParagraphFont">
    <w:name w:val="Default Paragraph Font"/>
    <w:uiPriority w:val="1"/>
    <w:unhideWhenUsed/>
    <w:rsid w:val="00964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1B2"/>
  </w:style>
  <w:style w:type="character" w:customStyle="1" w:styleId="Heading1Char">
    <w:name w:val="Heading 1 Char"/>
    <w:basedOn w:val="DefaultParagraphFont"/>
    <w:link w:val="Heading1"/>
    <w:rsid w:val="009641B2"/>
    <w:rPr>
      <w:rFonts w:ascii="Times New Roman" w:eastAsia="Times New Roman" w:hAnsi="Times New Roman" w:cs="Times New Roman"/>
      <w:b/>
      <w:sz w:val="32"/>
      <w:szCs w:val="20"/>
      <w:lang w:eastAsia="en-US"/>
    </w:rPr>
  </w:style>
  <w:style w:type="paragraph" w:styleId="BodyText">
    <w:name w:val="Body Text"/>
    <w:basedOn w:val="Normal"/>
    <w:link w:val="BodyTextChar"/>
    <w:rsid w:val="00964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1B2"/>
    <w:rPr>
      <w:rFonts w:ascii="Times New Roman" w:eastAsia="Times New Roman" w:hAnsi="Times New Roman" w:cs="Times New Roman"/>
      <w:sz w:val="24"/>
      <w:lang w:val="en-US" w:eastAsia="en-US"/>
    </w:rPr>
  </w:style>
  <w:style w:type="paragraph" w:styleId="Footer">
    <w:name w:val="footer"/>
    <w:basedOn w:val="Normal"/>
    <w:link w:val="FooterChar"/>
    <w:rsid w:val="00964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1B2"/>
    <w:rPr>
      <w:rFonts w:ascii="Times New Roman" w:eastAsia="Times New Roman" w:hAnsi="Times New Roman" w:cs="Times New Roman"/>
      <w:sz w:val="16"/>
      <w:lang w:val="en-US" w:eastAsia="en-US"/>
    </w:rPr>
  </w:style>
  <w:style w:type="paragraph" w:styleId="List">
    <w:name w:val="List"/>
    <w:basedOn w:val="BodyText"/>
    <w:next w:val="BodyText"/>
    <w:rsid w:val="009641B2"/>
    <w:pPr>
      <w:tabs>
        <w:tab w:val="left" w:pos="340"/>
      </w:tabs>
      <w:spacing w:before="60" w:after="60"/>
      <w:ind w:left="340" w:hanging="340"/>
    </w:pPr>
  </w:style>
  <w:style w:type="paragraph" w:styleId="ListBullet">
    <w:name w:val="List Bullet"/>
    <w:basedOn w:val="List"/>
    <w:rsid w:val="009641B2"/>
    <w:pPr>
      <w:numPr>
        <w:numId w:val="13"/>
      </w:numPr>
      <w:tabs>
        <w:tab w:val="clear" w:pos="340"/>
      </w:tabs>
      <w:spacing w:before="40" w:after="40"/>
    </w:pPr>
  </w:style>
  <w:style w:type="character" w:customStyle="1" w:styleId="SpecialBold">
    <w:name w:val="Special Bold"/>
    <w:basedOn w:val="DefaultParagraphFont"/>
    <w:rsid w:val="009641B2"/>
    <w:rPr>
      <w:b/>
      <w:spacing w:val="0"/>
    </w:rPr>
  </w:style>
  <w:style w:type="paragraph" w:styleId="ListBullet2">
    <w:name w:val="List Bullet 2"/>
    <w:basedOn w:val="List2"/>
    <w:rsid w:val="009641B2"/>
    <w:pPr>
      <w:numPr>
        <w:numId w:val="14"/>
      </w:numPr>
      <w:tabs>
        <w:tab w:val="clear" w:pos="680"/>
      </w:tabs>
    </w:pPr>
  </w:style>
  <w:style w:type="paragraph" w:styleId="Header">
    <w:name w:val="header"/>
    <w:basedOn w:val="Normal"/>
    <w:link w:val="HeaderChar"/>
    <w:rsid w:val="00964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1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1B2"/>
    <w:pPr>
      <w:spacing w:before="240" w:after="120"/>
      <w:outlineLvl w:val="0"/>
    </w:pPr>
    <w:rPr>
      <w:rFonts w:ascii="Times New Roman" w:hAnsi="Times New Roman"/>
      <w:b/>
      <w:sz w:val="28"/>
    </w:rPr>
  </w:style>
  <w:style w:type="paragraph" w:customStyle="1" w:styleId="AllowPageBreak">
    <w:name w:val="AllowPageBreak"/>
    <w:rsid w:val="009641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41B2"/>
    <w:rPr>
      <w:b/>
      <w:i/>
      <w:u w:val="none"/>
    </w:rPr>
  </w:style>
  <w:style w:type="character" w:customStyle="1" w:styleId="Heading2Char">
    <w:name w:val="Heading 2 Char"/>
    <w:basedOn w:val="DefaultParagraphFont"/>
    <w:link w:val="Heading2"/>
    <w:rsid w:val="00964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1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1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1B2"/>
    <w:rPr>
      <w:rFonts w:ascii="Courier New" w:eastAsia="Times New Roman" w:hAnsi="Courier New" w:cs="Times New Roman"/>
      <w:i/>
      <w:szCs w:val="20"/>
      <w:lang w:val="en-US" w:eastAsia="en-US"/>
    </w:rPr>
  </w:style>
  <w:style w:type="paragraph" w:customStyle="1" w:styleId="HeadingBase">
    <w:name w:val="Heading Base"/>
    <w:rsid w:val="00964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1B2"/>
    <w:pPr>
      <w:tabs>
        <w:tab w:val="right" w:leader="dot" w:pos="9072"/>
      </w:tabs>
      <w:ind w:left="567"/>
    </w:pPr>
    <w:rPr>
      <w:szCs w:val="22"/>
    </w:rPr>
  </w:style>
  <w:style w:type="paragraph" w:customStyle="1" w:styleId="TOCBase">
    <w:name w:val="TOC Base"/>
    <w:rsid w:val="00964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1B2"/>
    <w:pPr>
      <w:tabs>
        <w:tab w:val="right" w:leader="dot" w:pos="9072"/>
      </w:tabs>
      <w:spacing w:before="40" w:after="40"/>
      <w:ind w:left="284"/>
    </w:pPr>
    <w:rPr>
      <w:rFonts w:ascii="Times New Roman" w:hAnsi="Times New Roman"/>
    </w:rPr>
  </w:style>
  <w:style w:type="paragraph" w:styleId="TOC1">
    <w:name w:val="toc 1"/>
    <w:basedOn w:val="TOCBase"/>
    <w:next w:val="Normal"/>
    <w:rsid w:val="009641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1B2"/>
    <w:pPr>
      <w:spacing w:before="5040"/>
      <w:jc w:val="center"/>
    </w:pPr>
    <w:rPr>
      <w:sz w:val="48"/>
      <w:szCs w:val="72"/>
      <w:lang w:val="en-US"/>
    </w:rPr>
  </w:style>
  <w:style w:type="character" w:customStyle="1" w:styleId="TitleChar">
    <w:name w:val="Title Char"/>
    <w:basedOn w:val="DefaultParagraphFont"/>
    <w:link w:val="Title"/>
    <w:rsid w:val="00964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1B2"/>
    <w:pPr>
      <w:tabs>
        <w:tab w:val="left" w:pos="3600"/>
        <w:tab w:val="left" w:pos="3958"/>
      </w:tabs>
    </w:pPr>
  </w:style>
  <w:style w:type="paragraph" w:customStyle="1" w:styleId="Note">
    <w:name w:val="Note"/>
    <w:basedOn w:val="BodyText"/>
    <w:rsid w:val="00964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1B2"/>
    <w:pPr>
      <w:framePr w:wrap="auto" w:hAnchor="text" w:y="6049"/>
    </w:pPr>
    <w:rPr>
      <w:color w:val="000000"/>
      <w:sz w:val="40"/>
    </w:rPr>
  </w:style>
  <w:style w:type="paragraph" w:customStyle="1" w:styleId="TOCTitle">
    <w:name w:val="TOCTitle"/>
    <w:basedOn w:val="Heading1"/>
    <w:rsid w:val="009641B2"/>
    <w:pPr>
      <w:spacing w:after="240"/>
      <w:jc w:val="center"/>
      <w:outlineLvl w:val="9"/>
    </w:pPr>
    <w:rPr>
      <w:caps/>
    </w:rPr>
  </w:style>
  <w:style w:type="paragraph" w:customStyle="1" w:styleId="Version">
    <w:name w:val="Version"/>
    <w:rsid w:val="00964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1B2"/>
    <w:pPr>
      <w:keepNext w:val="0"/>
      <w:tabs>
        <w:tab w:val="right" w:pos="4176"/>
      </w:tabs>
      <w:ind w:left="198" w:hanging="198"/>
    </w:pPr>
    <w:rPr>
      <w:rFonts w:ascii="Garamond" w:hAnsi="Garamond"/>
    </w:rPr>
  </w:style>
  <w:style w:type="paragraph" w:styleId="IndexHeading">
    <w:name w:val="index heading"/>
    <w:basedOn w:val="Normal"/>
    <w:next w:val="Index1"/>
    <w:semiHidden/>
    <w:rsid w:val="009641B2"/>
    <w:pPr>
      <w:spacing w:before="120" w:after="120"/>
    </w:pPr>
    <w:rPr>
      <w:rFonts w:ascii="Arial" w:hAnsi="Arial"/>
      <w:b/>
      <w:color w:val="918585"/>
      <w:sz w:val="24"/>
    </w:rPr>
  </w:style>
  <w:style w:type="paragraph" w:customStyle="1" w:styleId="Chapter">
    <w:name w:val="Chapter"/>
    <w:basedOn w:val="Normal"/>
    <w:rsid w:val="009641B2"/>
    <w:pPr>
      <w:spacing w:before="240"/>
    </w:pPr>
    <w:rPr>
      <w:rFonts w:ascii="Times New Roman" w:hAnsi="Times New Roman"/>
      <w:smallCaps/>
      <w:spacing w:val="80"/>
      <w:sz w:val="28"/>
    </w:rPr>
  </w:style>
  <w:style w:type="paragraph" w:customStyle="1" w:styleId="InChapter">
    <w:name w:val="InChapter"/>
    <w:basedOn w:val="Heading3"/>
    <w:rsid w:val="009641B2"/>
    <w:pPr>
      <w:spacing w:after="240"/>
      <w:outlineLvl w:val="9"/>
    </w:pPr>
    <w:rPr>
      <w:noProof/>
    </w:rPr>
  </w:style>
  <w:style w:type="paragraph" w:styleId="Index2">
    <w:name w:val="index 2"/>
    <w:basedOn w:val="Normal"/>
    <w:next w:val="Normal"/>
    <w:semiHidden/>
    <w:rsid w:val="009641B2"/>
    <w:pPr>
      <w:tabs>
        <w:tab w:val="right" w:pos="4176"/>
      </w:tabs>
      <w:ind w:left="568" w:hanging="284"/>
    </w:pPr>
    <w:rPr>
      <w:rFonts w:ascii="Garamond" w:hAnsi="Garamond"/>
    </w:rPr>
  </w:style>
  <w:style w:type="paragraph" w:customStyle="1" w:styleId="Byline">
    <w:name w:val="Byline"/>
    <w:rsid w:val="00964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1B2"/>
    <w:pPr>
      <w:tabs>
        <w:tab w:val="clear" w:pos="3600"/>
        <w:tab w:val="clear" w:pos="3958"/>
      </w:tabs>
      <w:jc w:val="right"/>
    </w:pPr>
  </w:style>
  <w:style w:type="character" w:styleId="Emphasis">
    <w:name w:val="Emphasis"/>
    <w:basedOn w:val="DefaultParagraphFont"/>
    <w:qFormat/>
    <w:rsid w:val="009641B2"/>
    <w:rPr>
      <w:i/>
    </w:rPr>
  </w:style>
  <w:style w:type="paragraph" w:styleId="Caption">
    <w:name w:val="caption"/>
    <w:basedOn w:val="BodyText"/>
    <w:next w:val="Normal"/>
    <w:qFormat/>
    <w:rsid w:val="009641B2"/>
    <w:pPr>
      <w:framePr w:w="2268" w:hSpace="181" w:vSpace="181" w:wrap="around" w:vAnchor="text" w:hAnchor="page" w:x="1135" w:y="285" w:anchorLock="1"/>
    </w:pPr>
    <w:rPr>
      <w:i/>
    </w:rPr>
  </w:style>
  <w:style w:type="paragraph" w:customStyle="1" w:styleId="MiniTOCTitle">
    <w:name w:val="MiniTOCTitle"/>
    <w:basedOn w:val="Heading4"/>
    <w:rsid w:val="009641B2"/>
    <w:pPr>
      <w:spacing w:before="240"/>
      <w:outlineLvl w:val="9"/>
    </w:pPr>
    <w:rPr>
      <w:noProof/>
      <w:sz w:val="24"/>
    </w:rPr>
  </w:style>
  <w:style w:type="paragraph" w:customStyle="1" w:styleId="MiniTOCItem">
    <w:name w:val="MiniTOCItem"/>
    <w:basedOn w:val="ListBullet"/>
    <w:rsid w:val="009641B2"/>
    <w:pPr>
      <w:numPr>
        <w:numId w:val="0"/>
      </w:numPr>
      <w:tabs>
        <w:tab w:val="right" w:leader="dot" w:pos="6521"/>
      </w:tabs>
      <w:spacing w:before="0" w:after="0"/>
    </w:pPr>
  </w:style>
  <w:style w:type="paragraph" w:customStyle="1" w:styleId="TOFTitle">
    <w:name w:val="TOFTitle"/>
    <w:basedOn w:val="TOCTitle"/>
    <w:rsid w:val="009641B2"/>
  </w:style>
  <w:style w:type="paragraph" w:styleId="TableofFigures">
    <w:name w:val="table of figures"/>
    <w:basedOn w:val="Normal"/>
    <w:next w:val="Normal"/>
    <w:semiHidden/>
    <w:rsid w:val="009641B2"/>
    <w:pPr>
      <w:tabs>
        <w:tab w:val="right" w:leader="dot" w:pos="9072"/>
      </w:tabs>
      <w:ind w:left="970" w:hanging="403"/>
    </w:pPr>
    <w:rPr>
      <w:rFonts w:ascii="Times New Roman" w:hAnsi="Times New Roman"/>
      <w:b/>
    </w:rPr>
  </w:style>
  <w:style w:type="paragraph" w:styleId="ListNumber">
    <w:name w:val="List Number"/>
    <w:basedOn w:val="List"/>
    <w:rsid w:val="009641B2"/>
    <w:pPr>
      <w:numPr>
        <w:numId w:val="11"/>
      </w:numPr>
    </w:pPr>
  </w:style>
  <w:style w:type="character" w:customStyle="1" w:styleId="WingdingSymbols">
    <w:name w:val="Wingding Symbols"/>
    <w:rsid w:val="009641B2"/>
    <w:rPr>
      <w:rFonts w:ascii="Wingdings" w:hAnsi="Wingdings"/>
    </w:rPr>
  </w:style>
  <w:style w:type="paragraph" w:customStyle="1" w:styleId="TableHeading">
    <w:name w:val="Table Heading"/>
    <w:basedOn w:val="HeadingBase"/>
    <w:rsid w:val="009641B2"/>
    <w:pPr>
      <w:keepLines/>
      <w:pBdr>
        <w:bottom w:val="single" w:sz="6" w:space="1" w:color="918585"/>
      </w:pBdr>
      <w:spacing w:before="240"/>
    </w:pPr>
  </w:style>
  <w:style w:type="character" w:customStyle="1" w:styleId="HotSpot">
    <w:name w:val="HotSpot"/>
    <w:rsid w:val="009641B2"/>
    <w:rPr>
      <w:color w:val="0033CC"/>
      <w:u w:val="none"/>
    </w:rPr>
  </w:style>
  <w:style w:type="paragraph" w:customStyle="1" w:styleId="BodyTextRight">
    <w:name w:val="Body Text Right"/>
    <w:basedOn w:val="BodyText"/>
    <w:rsid w:val="009641B2"/>
    <w:pPr>
      <w:spacing w:before="0" w:after="0"/>
      <w:jc w:val="right"/>
    </w:pPr>
  </w:style>
  <w:style w:type="paragraph" w:styleId="Index3">
    <w:name w:val="index 3"/>
    <w:basedOn w:val="ListNumber2"/>
    <w:next w:val="Normal"/>
    <w:semiHidden/>
    <w:rsid w:val="009641B2"/>
    <w:pPr>
      <w:numPr>
        <w:numId w:val="0"/>
      </w:numPr>
      <w:tabs>
        <w:tab w:val="right" w:leader="dot" w:pos="4176"/>
      </w:tabs>
    </w:pPr>
  </w:style>
  <w:style w:type="paragraph" w:styleId="ListNumber2">
    <w:name w:val="List Number 2"/>
    <w:basedOn w:val="List2"/>
    <w:rsid w:val="009641B2"/>
    <w:pPr>
      <w:numPr>
        <w:numId w:val="10"/>
      </w:numPr>
      <w:tabs>
        <w:tab w:val="clear" w:pos="1060"/>
      </w:tabs>
    </w:pPr>
  </w:style>
  <w:style w:type="paragraph" w:customStyle="1" w:styleId="MarginNote">
    <w:name w:val="Margin Note"/>
    <w:basedOn w:val="BodyText"/>
    <w:rsid w:val="00964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1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1B2"/>
    <w:rPr>
      <w:sz w:val="32"/>
    </w:rPr>
  </w:style>
  <w:style w:type="paragraph" w:customStyle="1" w:styleId="HeadingProcedure">
    <w:name w:val="Heading Procedure"/>
    <w:basedOn w:val="HeadingBase"/>
    <w:next w:val="Normal"/>
    <w:rsid w:val="009641B2"/>
    <w:pPr>
      <w:tabs>
        <w:tab w:val="left" w:pos="0"/>
      </w:tabs>
      <w:spacing w:before="120" w:after="60"/>
    </w:pPr>
    <w:rPr>
      <w:i/>
      <w:color w:val="918585"/>
      <w:sz w:val="22"/>
    </w:rPr>
  </w:style>
  <w:style w:type="paragraph" w:customStyle="1" w:styleId="TableBodyText">
    <w:name w:val="Table Body Text"/>
    <w:basedOn w:val="BodyText"/>
    <w:rsid w:val="009641B2"/>
    <w:pPr>
      <w:spacing w:before="60" w:after="60"/>
    </w:pPr>
  </w:style>
  <w:style w:type="paragraph" w:styleId="ListContinue">
    <w:name w:val="List Continue"/>
    <w:basedOn w:val="List"/>
    <w:rsid w:val="009641B2"/>
    <w:pPr>
      <w:ind w:firstLine="0"/>
    </w:pPr>
  </w:style>
  <w:style w:type="paragraph" w:customStyle="1" w:styleId="ListNote">
    <w:name w:val="List Note"/>
    <w:basedOn w:val="List"/>
    <w:rsid w:val="009641B2"/>
    <w:pPr>
      <w:pBdr>
        <w:top w:val="single" w:sz="6" w:space="2" w:color="918585"/>
        <w:bottom w:val="single" w:sz="6" w:space="2" w:color="918585"/>
      </w:pBdr>
      <w:tabs>
        <w:tab w:val="left" w:pos="1021"/>
      </w:tabs>
      <w:ind w:firstLine="0"/>
    </w:pPr>
  </w:style>
  <w:style w:type="paragraph" w:customStyle="1" w:styleId="Warning">
    <w:name w:val="Warning"/>
    <w:basedOn w:val="BodyText"/>
    <w:rsid w:val="009641B2"/>
    <w:pPr>
      <w:shd w:val="clear" w:color="auto" w:fill="D9D9D9"/>
      <w:tabs>
        <w:tab w:val="left" w:pos="992"/>
      </w:tabs>
      <w:ind w:left="119" w:right="119"/>
    </w:pPr>
    <w:rPr>
      <w:sz w:val="20"/>
    </w:rPr>
  </w:style>
  <w:style w:type="paragraph" w:customStyle="1" w:styleId="MarginIcons">
    <w:name w:val="Margin Icons"/>
    <w:basedOn w:val="BodyText"/>
    <w:rsid w:val="00964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1B2"/>
    <w:rPr>
      <w:rFonts w:ascii="Courier New" w:hAnsi="Courier New"/>
    </w:rPr>
  </w:style>
  <w:style w:type="paragraph" w:customStyle="1" w:styleId="NoteBullet">
    <w:name w:val="Note Bullet"/>
    <w:basedOn w:val="Note"/>
    <w:rsid w:val="009641B2"/>
    <w:pPr>
      <w:tabs>
        <w:tab w:val="clear" w:pos="680"/>
      </w:tabs>
      <w:spacing w:before="60" w:after="60"/>
    </w:pPr>
  </w:style>
  <w:style w:type="paragraph" w:customStyle="1" w:styleId="SubHeading2">
    <w:name w:val="SubHeading2"/>
    <w:basedOn w:val="HeadingBase"/>
    <w:rsid w:val="009641B2"/>
    <w:pPr>
      <w:spacing w:before="240" w:after="60"/>
    </w:pPr>
    <w:rPr>
      <w:sz w:val="20"/>
    </w:rPr>
  </w:style>
  <w:style w:type="paragraph" w:customStyle="1" w:styleId="SubHeading1">
    <w:name w:val="SubHeading1"/>
    <w:basedOn w:val="HeadingBase"/>
    <w:rsid w:val="009641B2"/>
    <w:pPr>
      <w:spacing w:before="240" w:after="60"/>
    </w:pPr>
    <w:rPr>
      <w:color w:val="918585"/>
      <w:sz w:val="22"/>
    </w:rPr>
  </w:style>
  <w:style w:type="paragraph" w:customStyle="1" w:styleId="SideHeading">
    <w:name w:val="Side Heading"/>
    <w:basedOn w:val="HeadingBase"/>
    <w:rsid w:val="00964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1B2"/>
    <w:pPr>
      <w:numPr>
        <w:numId w:val="12"/>
      </w:numPr>
    </w:pPr>
  </w:style>
  <w:style w:type="paragraph" w:styleId="PlainText">
    <w:name w:val="Plain Text"/>
    <w:basedOn w:val="Normal"/>
    <w:link w:val="PlainTextChar"/>
    <w:rsid w:val="009641B2"/>
    <w:rPr>
      <w:sz w:val="20"/>
    </w:rPr>
  </w:style>
  <w:style w:type="character" w:customStyle="1" w:styleId="PlainTextChar">
    <w:name w:val="Plain Text Char"/>
    <w:basedOn w:val="DefaultParagraphFont"/>
    <w:link w:val="PlainText"/>
    <w:rsid w:val="009641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41B2"/>
    <w:rPr>
      <w:b/>
      <w:smallCaps/>
    </w:rPr>
  </w:style>
  <w:style w:type="paragraph" w:customStyle="1" w:styleId="TableListNumber">
    <w:name w:val="Table List Number"/>
    <w:basedOn w:val="ListNumber"/>
    <w:rsid w:val="009641B2"/>
    <w:pPr>
      <w:numPr>
        <w:numId w:val="0"/>
      </w:numPr>
    </w:pPr>
  </w:style>
  <w:style w:type="paragraph" w:styleId="TOC4">
    <w:name w:val="toc 4"/>
    <w:basedOn w:val="TOCBase"/>
    <w:next w:val="Normal"/>
    <w:semiHidden/>
    <w:rsid w:val="009641B2"/>
    <w:pPr>
      <w:tabs>
        <w:tab w:val="right" w:leader="dot" w:pos="9071"/>
      </w:tabs>
      <w:ind w:left="1701"/>
    </w:pPr>
  </w:style>
  <w:style w:type="paragraph" w:customStyle="1" w:styleId="ListAlpha">
    <w:name w:val="List Alpha"/>
    <w:basedOn w:val="List"/>
    <w:rsid w:val="009641B2"/>
    <w:pPr>
      <w:numPr>
        <w:numId w:val="9"/>
      </w:numPr>
    </w:pPr>
  </w:style>
  <w:style w:type="paragraph" w:customStyle="1" w:styleId="ListAlpha2">
    <w:name w:val="List Alpha 2"/>
    <w:basedOn w:val="List2"/>
    <w:rsid w:val="009641B2"/>
    <w:pPr>
      <w:numPr>
        <w:numId w:val="8"/>
      </w:numPr>
    </w:pPr>
  </w:style>
  <w:style w:type="paragraph" w:styleId="List2">
    <w:name w:val="List 2"/>
    <w:basedOn w:val="BodyText"/>
    <w:rsid w:val="009641B2"/>
    <w:pPr>
      <w:tabs>
        <w:tab w:val="left" w:pos="680"/>
      </w:tabs>
      <w:spacing w:before="60" w:after="60"/>
      <w:ind w:left="680" w:hanging="340"/>
    </w:pPr>
  </w:style>
  <w:style w:type="paragraph" w:styleId="List3">
    <w:name w:val="List 3"/>
    <w:basedOn w:val="BodyText"/>
    <w:rsid w:val="009641B2"/>
    <w:pPr>
      <w:tabs>
        <w:tab w:val="left" w:pos="1021"/>
      </w:tabs>
      <w:spacing w:before="60" w:after="60"/>
      <w:ind w:left="1020" w:hanging="340"/>
    </w:pPr>
  </w:style>
  <w:style w:type="paragraph" w:styleId="List4">
    <w:name w:val="List 4"/>
    <w:basedOn w:val="BodyText"/>
    <w:rsid w:val="009641B2"/>
    <w:pPr>
      <w:tabs>
        <w:tab w:val="left" w:pos="1361"/>
      </w:tabs>
      <w:spacing w:before="60" w:after="60"/>
      <w:ind w:left="1361" w:hanging="340"/>
    </w:pPr>
  </w:style>
  <w:style w:type="paragraph" w:styleId="List5">
    <w:name w:val="List 5"/>
    <w:basedOn w:val="BodyText"/>
    <w:rsid w:val="009641B2"/>
    <w:pPr>
      <w:tabs>
        <w:tab w:val="left" w:pos="1701"/>
      </w:tabs>
      <w:spacing w:before="60" w:after="60"/>
      <w:ind w:left="1701" w:hanging="340"/>
    </w:pPr>
  </w:style>
  <w:style w:type="paragraph" w:styleId="ListBullet3">
    <w:name w:val="List Bullet 3"/>
    <w:basedOn w:val="List3"/>
    <w:rsid w:val="009641B2"/>
    <w:pPr>
      <w:numPr>
        <w:numId w:val="15"/>
      </w:numPr>
      <w:tabs>
        <w:tab w:val="clear" w:pos="1021"/>
      </w:tabs>
      <w:ind w:left="1037" w:hanging="357"/>
    </w:pPr>
  </w:style>
  <w:style w:type="paragraph" w:styleId="ListBullet4">
    <w:name w:val="List Bullet 4"/>
    <w:basedOn w:val="List4"/>
    <w:rsid w:val="009641B2"/>
    <w:pPr>
      <w:numPr>
        <w:numId w:val="3"/>
      </w:numPr>
    </w:pPr>
  </w:style>
  <w:style w:type="paragraph" w:styleId="ListBullet5">
    <w:name w:val="List Bullet 5"/>
    <w:basedOn w:val="List5"/>
    <w:rsid w:val="009641B2"/>
    <w:pPr>
      <w:numPr>
        <w:numId w:val="4"/>
      </w:numPr>
    </w:pPr>
  </w:style>
  <w:style w:type="paragraph" w:styleId="ListContinue2">
    <w:name w:val="List Continue 2"/>
    <w:basedOn w:val="List2"/>
    <w:rsid w:val="009641B2"/>
    <w:pPr>
      <w:ind w:firstLine="0"/>
    </w:pPr>
  </w:style>
  <w:style w:type="paragraph" w:styleId="ListContinue3">
    <w:name w:val="List Continue 3"/>
    <w:basedOn w:val="List3"/>
    <w:rsid w:val="009641B2"/>
    <w:pPr>
      <w:ind w:left="1021" w:firstLine="0"/>
    </w:pPr>
  </w:style>
  <w:style w:type="paragraph" w:styleId="ListContinue4">
    <w:name w:val="List Continue 4"/>
    <w:basedOn w:val="List4"/>
    <w:rsid w:val="009641B2"/>
    <w:pPr>
      <w:ind w:firstLine="0"/>
    </w:pPr>
  </w:style>
  <w:style w:type="paragraph" w:styleId="ListContinue5">
    <w:name w:val="List Continue 5"/>
    <w:basedOn w:val="List5"/>
    <w:rsid w:val="009641B2"/>
    <w:pPr>
      <w:ind w:firstLine="0"/>
    </w:pPr>
  </w:style>
  <w:style w:type="paragraph" w:styleId="ListNumber3">
    <w:name w:val="List Number 3"/>
    <w:basedOn w:val="List3"/>
    <w:rsid w:val="009641B2"/>
    <w:pPr>
      <w:numPr>
        <w:numId w:val="5"/>
      </w:numPr>
    </w:pPr>
  </w:style>
  <w:style w:type="paragraph" w:styleId="ListNumber4">
    <w:name w:val="List Number 4"/>
    <w:basedOn w:val="List4"/>
    <w:rsid w:val="009641B2"/>
    <w:pPr>
      <w:numPr>
        <w:numId w:val="6"/>
      </w:numPr>
    </w:pPr>
  </w:style>
  <w:style w:type="paragraph" w:styleId="ListNumber5">
    <w:name w:val="List Number 5"/>
    <w:basedOn w:val="List5"/>
    <w:rsid w:val="009641B2"/>
    <w:pPr>
      <w:numPr>
        <w:numId w:val="7"/>
      </w:numPr>
    </w:pPr>
  </w:style>
  <w:style w:type="paragraph" w:styleId="BlockText">
    <w:name w:val="Block Text"/>
    <w:basedOn w:val="Normal"/>
    <w:rsid w:val="009641B2"/>
    <w:pPr>
      <w:spacing w:after="120"/>
      <w:ind w:left="1440" w:right="1440"/>
    </w:pPr>
  </w:style>
  <w:style w:type="character" w:customStyle="1" w:styleId="Subscript">
    <w:name w:val="Subscript"/>
    <w:basedOn w:val="DefaultParagraphFont"/>
    <w:rsid w:val="009641B2"/>
    <w:rPr>
      <w:sz w:val="16"/>
      <w:vertAlign w:val="subscript"/>
    </w:rPr>
  </w:style>
  <w:style w:type="character" w:customStyle="1" w:styleId="Superscript">
    <w:name w:val="Superscript"/>
    <w:basedOn w:val="DefaultParagraphFont"/>
    <w:rsid w:val="009641B2"/>
    <w:rPr>
      <w:sz w:val="16"/>
      <w:vertAlign w:val="superscript"/>
    </w:rPr>
  </w:style>
  <w:style w:type="character" w:customStyle="1" w:styleId="Symbols">
    <w:name w:val="Symbols"/>
    <w:basedOn w:val="DefaultParagraphFont"/>
    <w:rsid w:val="009641B2"/>
    <w:rPr>
      <w:rFonts w:ascii="Symbol" w:hAnsi="Symbol"/>
    </w:rPr>
  </w:style>
  <w:style w:type="character" w:customStyle="1" w:styleId="MenuOptions">
    <w:name w:val="Menu Options"/>
    <w:basedOn w:val="DefaultParagraphFont"/>
    <w:rsid w:val="009641B2"/>
    <w:rPr>
      <w:rFonts w:ascii="Arial Narrow" w:hAnsi="Arial Narrow"/>
      <w:smallCaps/>
    </w:rPr>
  </w:style>
  <w:style w:type="character" w:customStyle="1" w:styleId="Buttons">
    <w:name w:val="Buttons"/>
    <w:basedOn w:val="DefaultParagraphFont"/>
    <w:rsid w:val="009641B2"/>
    <w:rPr>
      <w:b/>
    </w:rPr>
  </w:style>
  <w:style w:type="character" w:customStyle="1" w:styleId="Underlined">
    <w:name w:val="Underlined"/>
    <w:basedOn w:val="DefaultParagraphFont"/>
    <w:rsid w:val="009641B2"/>
    <w:rPr>
      <w:u w:val="single"/>
    </w:rPr>
  </w:style>
  <w:style w:type="paragraph" w:customStyle="1" w:styleId="TableBodyTextRight">
    <w:name w:val="Table Body Text Right"/>
    <w:basedOn w:val="TableBodyText"/>
    <w:rsid w:val="009641B2"/>
    <w:pPr>
      <w:widowControl w:val="0"/>
      <w:autoSpaceDE w:val="0"/>
      <w:autoSpaceDN w:val="0"/>
      <w:adjustRightInd w:val="0"/>
      <w:jc w:val="right"/>
    </w:pPr>
    <w:rPr>
      <w:rFonts w:cs="Arial"/>
      <w:szCs w:val="18"/>
    </w:rPr>
  </w:style>
  <w:style w:type="paragraph" w:customStyle="1" w:styleId="CopyrightText">
    <w:name w:val="Copyright Text"/>
    <w:basedOn w:val="BodyText"/>
    <w:rsid w:val="009641B2"/>
    <w:rPr>
      <w:sz w:val="18"/>
    </w:rPr>
  </w:style>
  <w:style w:type="paragraph" w:customStyle="1" w:styleId="BodySmallRight">
    <w:name w:val="Body Small Right"/>
    <w:basedOn w:val="BodyTextRight"/>
    <w:rsid w:val="009641B2"/>
    <w:rPr>
      <w:sz w:val="18"/>
      <w:szCs w:val="18"/>
    </w:rPr>
  </w:style>
  <w:style w:type="paragraph" w:customStyle="1" w:styleId="MarginEdition">
    <w:name w:val="Margin Edition"/>
    <w:basedOn w:val="MarginNote"/>
    <w:rsid w:val="009641B2"/>
    <w:pPr>
      <w:spacing w:before="0" w:after="0"/>
    </w:pPr>
    <w:rPr>
      <w:rFonts w:ascii="Times New Roman" w:hAnsi="Times New Roman"/>
      <w:color w:val="999999"/>
    </w:rPr>
  </w:style>
  <w:style w:type="paragraph" w:customStyle="1" w:styleId="Spacer">
    <w:name w:val="Spacer"/>
    <w:basedOn w:val="Normal"/>
    <w:rsid w:val="009641B2"/>
    <w:rPr>
      <w:sz w:val="2"/>
      <w:szCs w:val="2"/>
    </w:rPr>
  </w:style>
  <w:style w:type="character" w:customStyle="1" w:styleId="Small">
    <w:name w:val="Small"/>
    <w:basedOn w:val="DefaultParagraphFont"/>
    <w:rsid w:val="009641B2"/>
    <w:rPr>
      <w:sz w:val="16"/>
    </w:rPr>
  </w:style>
  <w:style w:type="paragraph" w:customStyle="1" w:styleId="WideTable">
    <w:name w:val="Wide Table"/>
    <w:basedOn w:val="Normal"/>
    <w:rsid w:val="009641B2"/>
    <w:pPr>
      <w:ind w:left="-1418"/>
    </w:pPr>
    <w:rPr>
      <w:sz w:val="2"/>
      <w:szCs w:val="2"/>
    </w:rPr>
  </w:style>
  <w:style w:type="character" w:styleId="PageNumber">
    <w:name w:val="page number"/>
    <w:basedOn w:val="DefaultParagraphFont"/>
    <w:rsid w:val="009641B2"/>
  </w:style>
  <w:style w:type="paragraph" w:styleId="Quote">
    <w:name w:val="Quote"/>
    <w:basedOn w:val="Heading1"/>
    <w:link w:val="QuoteChar"/>
    <w:qFormat/>
    <w:rsid w:val="009641B2"/>
    <w:rPr>
      <w:b w:val="0"/>
      <w:sz w:val="72"/>
      <w:szCs w:val="72"/>
      <w:lang w:val="en-NZ"/>
    </w:rPr>
  </w:style>
  <w:style w:type="character" w:customStyle="1" w:styleId="QuoteChar">
    <w:name w:val="Quote Char"/>
    <w:basedOn w:val="DefaultParagraphFont"/>
    <w:link w:val="Quote"/>
    <w:rsid w:val="00964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1B2"/>
    <w:pPr>
      <w:pageBreakBefore/>
    </w:pPr>
  </w:style>
  <w:style w:type="paragraph" w:customStyle="1" w:styleId="Border">
    <w:name w:val="Border"/>
    <w:basedOn w:val="Normal"/>
    <w:qFormat/>
    <w:rsid w:val="00964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1B2"/>
    <w:rPr>
      <w:b/>
      <w:bCs/>
      <w:i/>
      <w:iCs/>
      <w:color w:val="auto"/>
    </w:rPr>
  </w:style>
  <w:style w:type="paragraph" w:styleId="IntenseQuote">
    <w:name w:val="Intense Quote"/>
    <w:basedOn w:val="Normal"/>
    <w:next w:val="Normal"/>
    <w:link w:val="IntenseQuoteChar"/>
    <w:uiPriority w:val="30"/>
    <w:qFormat/>
    <w:rsid w:val="00964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1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41B2"/>
    <w:rPr>
      <w:smallCaps/>
      <w:color w:val="auto"/>
      <w:u w:val="single"/>
    </w:rPr>
  </w:style>
  <w:style w:type="character" w:styleId="IntenseReference">
    <w:name w:val="Intense Reference"/>
    <w:basedOn w:val="DefaultParagraphFont"/>
    <w:uiPriority w:val="32"/>
    <w:qFormat/>
    <w:rsid w:val="009641B2"/>
    <w:rPr>
      <w:b/>
      <w:bCs/>
      <w:smallCaps/>
      <w:color w:val="auto"/>
      <w:spacing w:val="5"/>
      <w:u w:val="single"/>
    </w:rPr>
  </w:style>
  <w:style w:type="paragraph" w:customStyle="1" w:styleId="2ColumnHeading">
    <w:name w:val="2Column Heading"/>
    <w:basedOn w:val="BodyText"/>
    <w:qFormat/>
    <w:rsid w:val="009641B2"/>
    <w:pPr>
      <w:spacing w:after="60"/>
      <w:ind w:left="-2268"/>
    </w:pPr>
    <w:rPr>
      <w:b/>
    </w:rPr>
  </w:style>
  <w:style w:type="paragraph" w:customStyle="1" w:styleId="Heading1TOC">
    <w:name w:val="Heading1 TOC"/>
    <w:basedOn w:val="Normal"/>
    <w:qFormat/>
    <w:rsid w:val="009641B2"/>
    <w:pPr>
      <w:spacing w:before="240" w:after="120"/>
    </w:pPr>
    <w:rPr>
      <w:rFonts w:ascii="Times New Roman" w:hAnsi="Times New Roman"/>
      <w:b/>
      <w:sz w:val="32"/>
    </w:rPr>
  </w:style>
  <w:style w:type="paragraph" w:customStyle="1" w:styleId="Heading2TOC">
    <w:name w:val="Heading2 TOC"/>
    <w:basedOn w:val="Normal"/>
    <w:qFormat/>
    <w:rsid w:val="009641B2"/>
    <w:pPr>
      <w:spacing w:before="240" w:after="60"/>
    </w:pPr>
    <w:rPr>
      <w:rFonts w:ascii="Times New Roman" w:hAnsi="Times New Roman"/>
      <w:b/>
      <w:sz w:val="28"/>
    </w:rPr>
  </w:style>
  <w:style w:type="character" w:customStyle="1" w:styleId="Underline">
    <w:name w:val="Underline"/>
    <w:basedOn w:val="DefaultParagraphFont"/>
    <w:qFormat/>
    <w:rsid w:val="009641B2"/>
    <w:rPr>
      <w:u w:val="single"/>
    </w:rPr>
  </w:style>
  <w:style w:type="paragraph" w:styleId="BalloonText">
    <w:name w:val="Balloon Text"/>
    <w:basedOn w:val="Normal"/>
    <w:link w:val="BalloonTextChar"/>
    <w:rsid w:val="009641B2"/>
    <w:rPr>
      <w:rFonts w:ascii="Tahoma" w:hAnsi="Tahoma" w:cs="Tahoma"/>
      <w:sz w:val="16"/>
      <w:szCs w:val="16"/>
    </w:rPr>
  </w:style>
  <w:style w:type="character" w:customStyle="1" w:styleId="BalloonTextChar">
    <w:name w:val="Balloon Text Char"/>
    <w:basedOn w:val="DefaultParagraphFont"/>
    <w:link w:val="BalloonText"/>
    <w:rsid w:val="009641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1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7703</Characters>
  <Application>Microsoft Office Word</Application>
  <DocSecurity>0</DocSecurity>
  <Lines>239</Lines>
  <Paragraphs>132</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NWP704A Lead a project development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2012-05-27T12:48:00Z</dcterms:created>
  <dcterms:modified xsi:type="dcterms:W3CDTF">2012-05-27T12:48:00Z</dcterms:modified>
</cp:coreProperties>
</file>