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52F" w:rsidP="00A8452F">
      <w:pPr>
        <w:pStyle w:val="Title"/>
      </w:pPr>
      <w:bookmarkStart w:id="0" w:name="O_408164"/>
      <w:bookmarkEnd w:id="0"/>
      <w:r>
        <w:fldChar w:fldCharType="begin"/>
      </w:r>
      <w:r>
        <w:instrText xml:space="preserve"> TITLE   \* MERGEFORMAT </w:instrText>
      </w:r>
      <w:r>
        <w:fldChar w:fldCharType="separate"/>
      </w:r>
      <w:r>
        <w:t>NWP70107 Graduate Certificate in Water Industry Leadership</w:t>
      </w:r>
      <w:r>
        <w:fldChar w:fldCharType="end"/>
      </w:r>
    </w:p>
    <w:p w:rsidR="00A8452F" w:rsidP="00A8452F">
      <w:pPr>
        <w:pStyle w:val="Version"/>
        <w:sectPr w:rsidSect="008227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78E" w:rsidP="0082278E">
      <w:pPr>
        <w:pStyle w:val="Heading1"/>
      </w:pPr>
      <w:r w:rsidRPr="0082278E">
        <w:t>Modification History</w:t>
      </w:r>
    </w:p>
    <w:p w:rsidR="00000000" w:rsidRPr="0082278E" w:rsidP="0082278E">
      <w:pPr>
        <w:pStyle w:val="BodyText"/>
      </w:pPr>
      <w:r w:rsidRPr="0082278E">
        <w:t>NWP70107 Release 2:</w:t>
      </w:r>
      <w:r w:rsidRPr="0082278E">
        <w:tab/>
      </w:r>
      <w:r w:rsidRPr="0082278E">
        <w:t>Layout adjusted. No changes to content.</w:t>
      </w:r>
    </w:p>
    <w:p w:rsidR="00000000" w:rsidRPr="0082278E" w:rsidP="0082278E">
      <w:pPr>
        <w:pStyle w:val="BodyText"/>
      </w:pPr>
      <w:r w:rsidRPr="0082278E">
        <w:t>NWP70107 Release 1:</w:t>
      </w:r>
      <w:r w:rsidRPr="0082278E">
        <w:tab/>
        <w:t>Primary release.</w:t>
      </w:r>
    </w:p>
    <w:p w:rsidR="00000000" w:rsidRPr="0082278E" w:rsidP="0082278E">
      <w:pPr>
        <w:pStyle w:val="AllowPageBreak"/>
      </w:pPr>
    </w:p>
    <w:p w:rsidR="00000000" w:rsidRPr="0082278E" w:rsidP="0082278E">
      <w:pPr>
        <w:pStyle w:val="Heading1"/>
      </w:pPr>
      <w:bookmarkStart w:id="2" w:name="O_408169"/>
      <w:bookmarkEnd w:id="2"/>
      <w:r w:rsidRPr="0082278E">
        <w:t>Description</w:t>
      </w:r>
    </w:p>
    <w:p w:rsidR="00A8452F" w:rsidP="0082278E">
      <w:pPr>
        <w:pStyle w:val="BodyText"/>
      </w:pPr>
      <w:r w:rsidRPr="0082278E">
        <w:t>The Vocational Graduate Certificate in Water Industry Leadership supports graduate entrants to the water industry who require industry-specific contex</w:t>
      </w:r>
      <w:r w:rsidRPr="0082278E">
        <w:t>t to add to their broad academic education gained in, for example, engineering, applied science or chemistry. It also supports experienced existing workers seeking to extend their career opportunities.</w:t>
      </w:r>
    </w:p>
    <w:p w:rsidR="00A8452F" w:rsidP="0082278E">
      <w:pPr>
        <w:pStyle w:val="BodyText"/>
      </w:pPr>
    </w:p>
    <w:p w:rsidR="00000000" w:rsidRPr="0082278E" w:rsidP="0082278E">
      <w:pPr>
        <w:pStyle w:val="Heading1"/>
      </w:pPr>
      <w:bookmarkStart w:id="3" w:name="O_408162"/>
      <w:bookmarkEnd w:id="3"/>
      <w:r w:rsidRPr="0082278E">
        <w:t>Pathways Information</w:t>
      </w:r>
    </w:p>
    <w:p w:rsidR="00000000" w:rsidRPr="0082278E" w:rsidP="0082278E">
      <w:pPr>
        <w:pStyle w:val="BodyText"/>
      </w:pPr>
      <w:r w:rsidRPr="0082278E">
        <w:t>Not applicable.</w:t>
      </w:r>
    </w:p>
    <w:p w:rsidR="00000000" w:rsidRPr="0082278E" w:rsidP="0082278E">
      <w:pPr>
        <w:pStyle w:val="AllowPageBreak"/>
      </w:pPr>
    </w:p>
    <w:p w:rsidR="00000000" w:rsidRPr="0082278E" w:rsidP="0082278E">
      <w:pPr>
        <w:pStyle w:val="Heading1"/>
      </w:pPr>
      <w:bookmarkStart w:id="4" w:name="O_408165"/>
      <w:bookmarkEnd w:id="4"/>
      <w:r w:rsidRPr="0082278E">
        <w:t>Licensing/Regulatory Information</w:t>
      </w:r>
    </w:p>
    <w:p w:rsidR="00000000" w:rsidRPr="0082278E" w:rsidP="0082278E">
      <w:pPr>
        <w:pStyle w:val="BodyText"/>
      </w:pPr>
      <w:r w:rsidRPr="0082278E">
        <w:t>Not applicable.</w:t>
      </w:r>
    </w:p>
    <w:p w:rsidR="00000000" w:rsidRPr="0082278E" w:rsidP="0082278E">
      <w:pPr>
        <w:pStyle w:val="AllowPageBreak"/>
      </w:pPr>
    </w:p>
    <w:p w:rsidR="00000000" w:rsidRPr="0082278E" w:rsidP="0082278E">
      <w:pPr>
        <w:pStyle w:val="Heading1"/>
      </w:pPr>
      <w:bookmarkStart w:id="5" w:name="O_408167"/>
      <w:bookmarkEnd w:id="5"/>
      <w:r w:rsidRPr="0082278E">
        <w:t>Entry Requirements</w:t>
      </w:r>
    </w:p>
    <w:p w:rsidR="00000000" w:rsidRPr="0082278E" w:rsidP="0082278E">
      <w:pPr>
        <w:pStyle w:val="BodyText"/>
      </w:pPr>
      <w:r w:rsidRPr="0082278E">
        <w:t>Not applicable.</w:t>
      </w:r>
    </w:p>
    <w:p w:rsidR="00000000" w:rsidRPr="0082278E" w:rsidP="0082278E">
      <w:pPr>
        <w:pStyle w:val="AllowPageBreak"/>
      </w:pPr>
    </w:p>
    <w:p w:rsidR="00000000" w:rsidRPr="0082278E" w:rsidP="0082278E">
      <w:pPr>
        <w:pStyle w:val="Heading1"/>
      </w:pPr>
      <w:bookmarkStart w:id="6" w:name="O_408168"/>
      <w:bookmarkEnd w:id="6"/>
      <w:r w:rsidRPr="0082278E">
        <w:t>Employability Skills Summary</w:t>
      </w:r>
    </w:p>
    <w:p w:rsidR="00000000" w:rsidRPr="0082278E" w:rsidP="0082278E">
      <w:pPr>
        <w:pStyle w:val="BodyText"/>
      </w:pPr>
      <w:r w:rsidRPr="0082278E">
        <w:rPr>
          <w:rStyle w:val="SpecialBold"/>
        </w:rPr>
        <w:t xml:space="preserve">Qualification code: </w:t>
      </w:r>
      <w:r w:rsidRPr="0082278E">
        <w:t>NWP70107</w:t>
      </w:r>
    </w:p>
    <w:p w:rsidR="00000000" w:rsidRPr="0082278E" w:rsidP="0082278E">
      <w:pPr>
        <w:pStyle w:val="BodyText"/>
      </w:pPr>
      <w:r w:rsidRPr="0082278E">
        <w:rPr>
          <w:rStyle w:val="SpecialBold"/>
        </w:rPr>
        <w:t>Qualification title:</w:t>
      </w:r>
      <w:r w:rsidRPr="0082278E">
        <w:t xml:space="preserve"> Vocational Graduate Certificate in Water </w:t>
      </w:r>
      <w:r w:rsidRPr="0082278E">
        <w:t>Industry Leadership</w:t>
      </w:r>
    </w:p>
    <w:p w:rsidR="00000000" w:rsidRPr="0082278E" w:rsidP="0082278E">
      <w:pPr>
        <w:pStyle w:val="BodyText"/>
      </w:pPr>
      <w:r w:rsidRPr="0082278E">
        <w:t>The following table contains a summary of the employability skills as identified by the water industry for this qualification. The employability skills facets described here are broad industry requirements that may vary depending on qua</w:t>
      </w:r>
      <w:r w:rsidRPr="0082278E">
        <w:t>lification packaging options.</w:t>
      </w:r>
    </w:p>
    <w:tbl>
      <w:tblPr>
        <w:tblW w:w="0" w:type="auto"/>
        <w:tblLayout w:type="fixed"/>
        <w:tblCellMar>
          <w:left w:w="62" w:type="dxa"/>
          <w:right w:w="62" w:type="dxa"/>
        </w:tblCellMar>
        <w:tblLook w:val="0000"/>
      </w:tblPr>
      <w:tblGrid>
        <w:gridCol w:w="2292"/>
        <w:gridCol w:w="6768"/>
      </w:tblGrid>
      <w:tr w:rsidTr="0082278E">
        <w:tblPrEx>
          <w:tblW w:w="0" w:type="auto"/>
          <w:tblLayout w:type="fixed"/>
          <w:tblCellMar>
            <w:left w:w="62" w:type="dxa"/>
            <w:right w:w="62" w:type="dxa"/>
          </w:tblCellMar>
          <w:tblLook w:val="0000"/>
        </w:tblPrEx>
        <w:trPr>
          <w:tblHeader/>
        </w:trPr>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BodyText"/>
            </w:pPr>
            <w:r w:rsidRPr="0082278E">
              <w:rPr>
                <w:rStyle w:val="SpecialBold"/>
              </w:rPr>
              <w:t xml:space="preserve">Employability Skill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Industry/enterprise requirements for this qualification include the following facets:</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Communication</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 xml:space="preserve">communicates development, implementation and maintenance of policy, processes and </w:t>
            </w:r>
            <w:r w:rsidRPr="0082278E">
              <w:t>strategy within the water organisation</w:t>
            </w:r>
          </w:p>
          <w:p w:rsidR="00000000" w:rsidRPr="0082278E" w:rsidP="0082278E">
            <w:pPr>
              <w:pStyle w:val="ListBullet"/>
            </w:pPr>
            <w:r w:rsidRPr="0082278E">
              <w:t>communicates effectively with staff, contractors and customers</w:t>
            </w:r>
          </w:p>
          <w:p w:rsidR="00000000" w:rsidRPr="0082278E" w:rsidP="0082278E">
            <w:pPr>
              <w:pStyle w:val="ListBullet"/>
            </w:pPr>
            <w:r w:rsidRPr="0082278E">
              <w:t>interprets a range of complex and technical documents, including relevant:</w:t>
            </w:r>
          </w:p>
          <w:p w:rsidR="00000000" w:rsidRPr="0082278E" w:rsidP="0082278E">
            <w:pPr>
              <w:pStyle w:val="ListBullet"/>
            </w:pPr>
            <w:r w:rsidRPr="0082278E">
              <w:t>regulatory, legislative, licensing and organisational requirements</w:t>
            </w:r>
          </w:p>
          <w:p w:rsidR="00000000" w:rsidRPr="0082278E" w:rsidP="0082278E">
            <w:pPr>
              <w:pStyle w:val="ListBullet"/>
            </w:pPr>
            <w:r w:rsidRPr="0082278E">
              <w:t>codes and st</w:t>
            </w:r>
            <w:r w:rsidRPr="0082278E">
              <w:t>andards</w:t>
            </w:r>
          </w:p>
          <w:p w:rsidR="00000000" w:rsidRPr="0082278E" w:rsidP="0082278E">
            <w:pPr>
              <w:pStyle w:val="ListBullet"/>
            </w:pPr>
            <w:r w:rsidRPr="0082278E">
              <w:t>discusses and advocates organisational issues</w:t>
            </w:r>
          </w:p>
          <w:p w:rsidR="00000000" w:rsidRPr="0082278E" w:rsidP="0082278E">
            <w:pPr>
              <w:pStyle w:val="ListBullet"/>
            </w:pPr>
            <w:r w:rsidRPr="0082278E">
              <w:t>communicates compliance and reporting information to team members</w:t>
            </w:r>
          </w:p>
          <w:p w:rsidR="00000000" w:rsidRPr="0082278E" w:rsidP="0082278E">
            <w:pPr>
              <w:pStyle w:val="ListBullet"/>
            </w:pPr>
            <w:r w:rsidRPr="0082278E">
              <w:t>takes a leadership role in ensuring workforce compliance with standards, regulations and policies</w:t>
            </w:r>
          </w:p>
          <w:p w:rsidR="00000000" w:rsidRPr="0082278E" w:rsidP="0082278E">
            <w:pPr>
              <w:pStyle w:val="ListBullet"/>
            </w:pPr>
            <w:r w:rsidRPr="0082278E">
              <w:t>articulates complex ideas clearly</w:t>
            </w:r>
          </w:p>
          <w:p w:rsidR="00000000" w:rsidP="0082278E">
            <w:pPr>
              <w:pStyle w:val="ListBullet"/>
              <w:rPr>
                <w:lang w:val="en-NZ"/>
              </w:rPr>
            </w:pPr>
            <w:r w:rsidRPr="0082278E">
              <w:t>anal</w:t>
            </w:r>
            <w:r w:rsidRPr="0082278E">
              <w:t>yses and evaluates reports and reference materials</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Teamwork</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demonstrates leadership within work teams and business units</w:t>
            </w:r>
          </w:p>
          <w:p w:rsidR="00000000" w:rsidRPr="0082278E" w:rsidP="0082278E">
            <w:pPr>
              <w:pStyle w:val="ListBullet"/>
            </w:pPr>
            <w:r w:rsidRPr="0082278E">
              <w:t>collaboratively and effectively develops, implements and oversees operational and strategic plans</w:t>
            </w:r>
          </w:p>
          <w:p w:rsidR="00000000" w:rsidRPr="0082278E" w:rsidP="0082278E">
            <w:pPr>
              <w:pStyle w:val="ListBullet"/>
            </w:pPr>
            <w:r w:rsidRPr="0082278E">
              <w:t>works collaboratively with relevant stakeholders</w:t>
            </w:r>
          </w:p>
          <w:p w:rsidR="00000000" w:rsidRPr="0082278E" w:rsidP="0082278E">
            <w:pPr>
              <w:pStyle w:val="ListBullet"/>
            </w:pPr>
            <w:r w:rsidRPr="0082278E">
              <w:t>plans, applies and monitors reporting processes</w:t>
            </w:r>
          </w:p>
          <w:p w:rsidR="00000000" w:rsidRPr="0082278E" w:rsidP="0082278E">
            <w:pPr>
              <w:pStyle w:val="ListBullet"/>
            </w:pPr>
            <w:r w:rsidRPr="0082278E">
              <w:t>supervises and checks others’ work, monitors work processes and ensures safe work practices</w:t>
            </w:r>
          </w:p>
          <w:p w:rsidR="00000000" w:rsidRPr="0082278E" w:rsidP="0082278E">
            <w:pPr>
              <w:pStyle w:val="ListBullet"/>
            </w:pPr>
            <w:r w:rsidRPr="0082278E">
              <w:t>coordinates a range of team members and activities</w:t>
            </w:r>
          </w:p>
          <w:p w:rsidR="00000000" w:rsidP="0082278E">
            <w:pPr>
              <w:pStyle w:val="ListBullet"/>
              <w:rPr>
                <w:lang w:val="en-NZ"/>
              </w:rPr>
            </w:pPr>
            <w:r w:rsidRPr="0082278E">
              <w:t>relates positive</w:t>
            </w:r>
            <w:r w:rsidRPr="0082278E">
              <w:t>ly to fellow workers and the management team</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Problem solving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analyses and identifies trends related to the management of water resources</w:t>
            </w:r>
          </w:p>
          <w:p w:rsidR="00000000" w:rsidRPr="0082278E" w:rsidP="0082278E">
            <w:pPr>
              <w:pStyle w:val="ListBullet"/>
            </w:pPr>
            <w:r w:rsidRPr="0082278E">
              <w:t>leads organisational planning processes</w:t>
            </w:r>
          </w:p>
          <w:p w:rsidR="00000000" w:rsidRPr="0082278E" w:rsidP="0082278E">
            <w:pPr>
              <w:pStyle w:val="ListBullet"/>
            </w:pPr>
            <w:r w:rsidRPr="0082278E">
              <w:t>analyses and reviews the capacity of relevant technology and applies it to th</w:t>
            </w:r>
            <w:r w:rsidRPr="0082278E">
              <w:t>e solving of problems</w:t>
            </w:r>
          </w:p>
          <w:p w:rsidR="00000000" w:rsidRPr="0082278E" w:rsidP="0082278E">
            <w:pPr>
              <w:pStyle w:val="ListBullet"/>
            </w:pPr>
            <w:r w:rsidRPr="0082278E">
              <w:t xml:space="preserve">responds effectively to hazards, risks and emergencies </w:t>
            </w:r>
          </w:p>
          <w:p w:rsidR="00000000" w:rsidRPr="0082278E" w:rsidP="0082278E">
            <w:pPr>
              <w:pStyle w:val="ListBullet"/>
            </w:pPr>
            <w:r w:rsidRPr="0082278E">
              <w:t>oversees processes within the water industry to ensure the effective and continuous provision of water services</w:t>
            </w:r>
          </w:p>
          <w:p w:rsidR="00000000" w:rsidRPr="0082278E" w:rsidP="0082278E">
            <w:pPr>
              <w:pStyle w:val="ListBullet"/>
            </w:pPr>
            <w:r w:rsidRPr="0082278E">
              <w:t xml:space="preserve">analyses problems and applies appropriate remedial solutions </w:t>
            </w:r>
          </w:p>
          <w:p w:rsidR="00000000" w:rsidP="0082278E">
            <w:pPr>
              <w:pStyle w:val="ListBullet"/>
              <w:rPr>
                <w:lang w:val="en-NZ"/>
              </w:rPr>
            </w:pPr>
            <w:r w:rsidRPr="0082278E">
              <w:t>uses and analyses complex data in decision making</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 xml:space="preserve">Initiative and </w:t>
            </w:r>
            <w:r w:rsidRPr="0082278E">
              <w:rPr>
                <w:rStyle w:val="SpecialBold"/>
              </w:rPr>
              <w:t>enterprise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 xml:space="preserve">develops strategies, policies and plans aimed at ensuring the </w:t>
            </w:r>
            <w:r w:rsidRPr="0082278E">
              <w:t>sustainable use of water</w:t>
            </w:r>
          </w:p>
          <w:p w:rsidR="00000000" w:rsidRPr="0082278E" w:rsidP="0082278E">
            <w:pPr>
              <w:pStyle w:val="ListBullet"/>
            </w:pPr>
            <w:r w:rsidRPr="0082278E">
              <w:t>conducts research to underpin the planning process</w:t>
            </w:r>
          </w:p>
          <w:p w:rsidR="00000000" w:rsidRPr="0082278E" w:rsidP="0082278E">
            <w:pPr>
              <w:pStyle w:val="ListBullet"/>
            </w:pPr>
            <w:r w:rsidRPr="0082278E">
              <w:t xml:space="preserve">identifies work processes and practices </w:t>
            </w:r>
            <w:r w:rsidRPr="0082278E">
              <w:t>to improve organisational performance</w:t>
            </w:r>
          </w:p>
          <w:p w:rsidR="00000000" w:rsidRPr="0082278E" w:rsidP="0082278E">
            <w:pPr>
              <w:pStyle w:val="ListBullet"/>
            </w:pPr>
            <w:r w:rsidRPr="0082278E">
              <w:t>analyses the structure and challenges of the water industry</w:t>
            </w:r>
          </w:p>
          <w:p w:rsidR="00000000" w:rsidRPr="0082278E" w:rsidP="0082278E">
            <w:pPr>
              <w:pStyle w:val="ListBullet"/>
            </w:pPr>
            <w:r w:rsidRPr="0082278E">
              <w:t xml:space="preserve">identifies complex faults and problems and takes necessary remedial action </w:t>
            </w:r>
          </w:p>
          <w:p w:rsidR="00000000" w:rsidP="0082278E">
            <w:pPr>
              <w:pStyle w:val="ListBullet"/>
              <w:rPr>
                <w:lang w:val="en-NZ"/>
              </w:rPr>
            </w:pPr>
            <w:r w:rsidRPr="0082278E">
              <w:t>identifies, pursues and promotes opportunities for improved water management</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Plan</w:t>
            </w:r>
            <w:r w:rsidRPr="0082278E">
              <w:rPr>
                <w:rStyle w:val="SpecialBold"/>
              </w:rPr>
              <w:t>ning and organising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leads the effective development of high-level planning processes</w:t>
            </w:r>
          </w:p>
          <w:p w:rsidR="00000000" w:rsidRPr="0082278E" w:rsidP="0082278E">
            <w:pPr>
              <w:pStyle w:val="ListBullet"/>
            </w:pPr>
            <w:r w:rsidRPr="0082278E">
              <w:t>plans and participates in the effective delivery of services</w:t>
            </w:r>
          </w:p>
          <w:p w:rsidR="00000000" w:rsidRPr="0082278E" w:rsidP="0082278E">
            <w:pPr>
              <w:pStyle w:val="ListBullet"/>
            </w:pPr>
            <w:r w:rsidRPr="0082278E">
              <w:t>improves policies, plans and processes</w:t>
            </w:r>
          </w:p>
          <w:p w:rsidR="00000000" w:rsidRPr="0082278E" w:rsidP="0082278E">
            <w:pPr>
              <w:pStyle w:val="ListBullet"/>
            </w:pPr>
            <w:r w:rsidRPr="0082278E">
              <w:t>plans for environmental sustainability</w:t>
            </w:r>
          </w:p>
          <w:p w:rsidR="00000000" w:rsidRPr="0082278E" w:rsidP="0082278E">
            <w:pPr>
              <w:pStyle w:val="ListBullet"/>
            </w:pPr>
            <w:r w:rsidRPr="0082278E">
              <w:t>periodically reviews risk management or control plans and assesses them for their adequacy, timeliness and effectiveness in risk mitigation</w:t>
            </w:r>
          </w:p>
          <w:p w:rsidR="00000000" w:rsidRPr="0082278E" w:rsidP="0082278E">
            <w:pPr>
              <w:pStyle w:val="ListBullet"/>
            </w:pPr>
            <w:r w:rsidRPr="0082278E">
              <w:t>undertakes evidence-based short, medium and long-range planning</w:t>
            </w:r>
          </w:p>
          <w:p w:rsidR="00000000" w:rsidP="0082278E">
            <w:pPr>
              <w:pStyle w:val="ListBullet"/>
              <w:rPr>
                <w:lang w:val="en-NZ"/>
              </w:rPr>
            </w:pPr>
            <w:r w:rsidRPr="0082278E">
              <w:t xml:space="preserve">plans processes </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Self management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manages own perfo</w:t>
            </w:r>
            <w:r w:rsidRPr="0082278E">
              <w:t xml:space="preserve">rmance </w:t>
            </w:r>
          </w:p>
          <w:p w:rsidR="00000000" w:rsidRPr="0082278E" w:rsidP="0082278E">
            <w:pPr>
              <w:pStyle w:val="ListBullet"/>
            </w:pPr>
            <w:r w:rsidRPr="0082278E">
              <w:t xml:space="preserve">manages work priorities </w:t>
            </w:r>
          </w:p>
          <w:p w:rsidR="00000000" w:rsidRPr="0082278E" w:rsidP="0082278E">
            <w:pPr>
              <w:pStyle w:val="ListBullet"/>
            </w:pPr>
            <w:r w:rsidRPr="0082278E">
              <w:t>coordinates a range of tasks to ensure efficient completion</w:t>
            </w:r>
          </w:p>
          <w:p w:rsidR="00000000" w:rsidRPr="0082278E" w:rsidP="0082278E">
            <w:pPr>
              <w:pStyle w:val="ListBullet"/>
            </w:pPr>
            <w:r w:rsidRPr="0082278E">
              <w:t>assesses project outcomes for compliance with required quality standards</w:t>
            </w:r>
          </w:p>
          <w:p w:rsidR="00000000" w:rsidRPr="0082278E" w:rsidP="0082278E">
            <w:pPr>
              <w:pStyle w:val="ListBullet"/>
            </w:pPr>
            <w:r w:rsidRPr="0082278E">
              <w:t>negotiates required changes to project plans</w:t>
            </w:r>
          </w:p>
          <w:p w:rsidR="00000000" w:rsidRPr="0082278E" w:rsidP="0082278E">
            <w:pPr>
              <w:pStyle w:val="ListBullet"/>
            </w:pPr>
            <w:r w:rsidRPr="0082278E">
              <w:t xml:space="preserve">develops risk management or control plans to </w:t>
            </w:r>
            <w:r w:rsidRPr="0082278E">
              <w:t>eliminate or reduce the potential for risk events and consequences</w:t>
            </w:r>
          </w:p>
          <w:p w:rsidR="00000000" w:rsidP="0082278E">
            <w:pPr>
              <w:pStyle w:val="ListBullet"/>
              <w:rPr>
                <w:lang w:val="en-NZ"/>
              </w:rPr>
            </w:pPr>
            <w:r w:rsidRPr="0082278E">
              <w:t>uses feedback to improve own performance</w:t>
            </w:r>
          </w:p>
        </w:tc>
      </w:tr>
      <w:tr w:rsidTr="0082278E">
        <w:tblPrEx>
          <w:tblW w:w="0" w:type="auto"/>
          <w:tblLayout w:type="fixed"/>
          <w:tblCellMar>
            <w:left w:w="62" w:type="dxa"/>
            <w:right w:w="62" w:type="dxa"/>
          </w:tblCellMar>
          <w:tblLook w:val="0000"/>
        </w:tblPrEx>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Learning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seeks feedback on organisational and work performance</w:t>
            </w:r>
          </w:p>
          <w:p w:rsidR="00000000" w:rsidRPr="0082278E" w:rsidP="0082278E">
            <w:pPr>
              <w:pStyle w:val="ListBullet"/>
            </w:pPr>
            <w:r w:rsidRPr="0082278E">
              <w:t>identifies quality management methods, techniques and tools used to support project management</w:t>
            </w:r>
          </w:p>
          <w:p w:rsidR="00000000" w:rsidRPr="0082278E" w:rsidP="0082278E">
            <w:pPr>
              <w:pStyle w:val="ListBullet"/>
            </w:pPr>
            <w:r w:rsidRPr="0082278E">
              <w:t>performs complex research to maintain currency of knowledge and practice</w:t>
            </w:r>
          </w:p>
          <w:p w:rsidR="00000000" w:rsidRPr="0082278E" w:rsidP="0082278E">
            <w:pPr>
              <w:pStyle w:val="ListBullet"/>
            </w:pPr>
            <w:r w:rsidRPr="0082278E">
              <w:t>analyses technical and financial information</w:t>
            </w:r>
          </w:p>
          <w:p w:rsidR="00000000" w:rsidRPr="0082278E" w:rsidP="0082278E">
            <w:pPr>
              <w:pStyle w:val="ListBullet"/>
            </w:pPr>
            <w:r w:rsidRPr="0082278E">
              <w:t>uses information effectively to improve wor</w:t>
            </w:r>
            <w:r w:rsidRPr="0082278E">
              <w:t>k performance</w:t>
            </w:r>
          </w:p>
          <w:p w:rsidR="00000000" w:rsidRPr="0082278E" w:rsidP="0082278E">
            <w:pPr>
              <w:pStyle w:val="ListBullet"/>
            </w:pPr>
            <w:r w:rsidRPr="0082278E">
              <w:t>identifies potential or actual operational problems</w:t>
            </w:r>
          </w:p>
          <w:p w:rsidR="00000000" w:rsidRPr="0082278E" w:rsidP="0082278E">
            <w:pPr>
              <w:pStyle w:val="ListBullet"/>
            </w:pPr>
            <w:r w:rsidRPr="0082278E">
              <w:t>researches and interprets social trends</w:t>
            </w:r>
          </w:p>
          <w:p w:rsidR="00000000" w:rsidP="0082278E">
            <w:pPr>
              <w:pStyle w:val="ListBullet"/>
              <w:rPr>
                <w:lang w:val="en-NZ"/>
              </w:rPr>
            </w:pPr>
            <w:r w:rsidRPr="0082278E">
              <w:t>learns from colleagues as part of effective teamwork</w:t>
            </w:r>
          </w:p>
        </w:tc>
      </w:tr>
      <w:tr w:rsidTr="0082278E">
        <w:tblPrEx>
          <w:tblW w:w="0" w:type="auto"/>
          <w:tblLayout w:type="fixed"/>
          <w:tblCellMar>
            <w:left w:w="62" w:type="dxa"/>
            <w:right w:w="62" w:type="dxa"/>
          </w:tblCellMar>
          <w:tblLook w:val="0000"/>
        </w:tblPrEx>
        <w:trPr>
          <w:trHeight w:val="724"/>
        </w:trPr>
        <w:tc>
          <w:tcPr>
            <w:tcW w:w="2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Technology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ListBullet"/>
            </w:pPr>
            <w:r w:rsidRPr="0082278E">
              <w:t>uses IT systems to manage and communicate the planning process</w:t>
            </w:r>
          </w:p>
          <w:p w:rsidR="00000000" w:rsidRPr="0082278E" w:rsidP="0082278E">
            <w:pPr>
              <w:pStyle w:val="ListBullet"/>
            </w:pPr>
            <w:r w:rsidRPr="0082278E">
              <w:t>uses complex water sy</w:t>
            </w:r>
            <w:r w:rsidRPr="0082278E">
              <w:t>stem management technology</w:t>
            </w:r>
          </w:p>
          <w:p w:rsidR="00000000" w:rsidRPr="0082278E" w:rsidP="0082278E">
            <w:pPr>
              <w:pStyle w:val="ListBullet"/>
            </w:pPr>
            <w:r w:rsidRPr="0082278E">
              <w:t>understands capabilities and limitations of organisation’s plant, equipment and tools</w:t>
            </w:r>
          </w:p>
          <w:p w:rsidR="00000000" w:rsidRPr="0082278E" w:rsidP="0082278E">
            <w:pPr>
              <w:pStyle w:val="ListBullet"/>
            </w:pPr>
            <w:r w:rsidRPr="0082278E">
              <w:t>uses technology to improve efficiency and effectiveness of managing work</w:t>
            </w:r>
          </w:p>
        </w:tc>
      </w:tr>
    </w:tbl>
    <w:p w:rsidR="00A8452F" w:rsidP="0082278E">
      <w:pPr>
        <w:pStyle w:val="BodyText"/>
      </w:pPr>
      <w:r w:rsidRPr="0082278E">
        <w:t>The diverse nature of the roles undertaken by the candidates and the equally diverse nature of the experience they bring to the roles they are performing means that the facets of the above employability skills are representative of the water industry in ge</w:t>
      </w:r>
      <w:r w:rsidRPr="0082278E">
        <w:t>neral and may not reflect specific job roles. Learning and assessment strategies for this qualification should be based on the requirements as identified in units of competency that meet packaging guidelines. This table is a summary of employability skills</w:t>
      </w:r>
      <w:r w:rsidRPr="0082278E">
        <w:t xml:space="preserve"> that are typical of this qualification and should not be interpreted as definitive.</w:t>
      </w:r>
    </w:p>
    <w:p w:rsidR="00A8452F" w:rsidP="0082278E">
      <w:pPr>
        <w:pStyle w:val="BodyText"/>
      </w:pPr>
    </w:p>
    <w:p w:rsidR="00000000" w:rsidRPr="0082278E" w:rsidP="0082278E">
      <w:pPr>
        <w:pStyle w:val="Heading1"/>
      </w:pPr>
      <w:bookmarkStart w:id="7" w:name="O_408163"/>
      <w:bookmarkEnd w:id="7"/>
      <w:r w:rsidRPr="0082278E">
        <w:t>Packaging Rules</w:t>
      </w:r>
    </w:p>
    <w:p w:rsidR="00000000" w:rsidRPr="0082278E" w:rsidP="0082278E">
      <w:pPr>
        <w:pStyle w:val="BodyText"/>
      </w:pPr>
      <w:r w:rsidRPr="0082278E">
        <w:t>To achieve this qualification the candidate must demonstrate competency in four of the units listed below.</w:t>
      </w:r>
    </w:p>
    <w:tbl>
      <w:tblPr>
        <w:tblW w:w="0" w:type="auto"/>
        <w:tblLayout w:type="fixed"/>
        <w:tblCellMar>
          <w:left w:w="62" w:type="dxa"/>
          <w:right w:w="62" w:type="dxa"/>
        </w:tblCellMar>
        <w:tblLook w:val="0000"/>
      </w:tblPr>
      <w:tblGrid>
        <w:gridCol w:w="1436"/>
        <w:gridCol w:w="7319"/>
      </w:tblGrid>
      <w:tr w:rsidTr="0082278E">
        <w:tblPrEx>
          <w:tblW w:w="0" w:type="auto"/>
          <w:tblLayout w:type="fixed"/>
          <w:tblCellMar>
            <w:left w:w="62" w:type="dxa"/>
            <w:right w:w="62" w:type="dxa"/>
          </w:tblCellMar>
          <w:tblLook w:val="0000"/>
        </w:tblPrEx>
        <w:trPr>
          <w:tblHeader/>
        </w:trPr>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BodyText"/>
            </w:pPr>
            <w:r w:rsidRPr="0082278E">
              <w:rPr>
                <w:rStyle w:val="SpecialBold"/>
              </w:rPr>
              <w:t>Unit code</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rPr>
                <w:rStyle w:val="SpecialBold"/>
              </w:rPr>
              <w:t>Unit title</w:t>
            </w:r>
          </w:p>
        </w:tc>
      </w:tr>
      <w:tr w:rsidTr="0082278E">
        <w:tblPrEx>
          <w:tblW w:w="0" w:type="auto"/>
          <w:tblLayout w:type="fixed"/>
          <w:tblCellMar>
            <w:left w:w="62" w:type="dxa"/>
            <w:right w:w="62" w:type="dxa"/>
          </w:tblCellMar>
          <w:tblLook w:val="0000"/>
        </w:tblPrEx>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NWP701A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Contribute to the development of a complex water organisation</w:t>
            </w:r>
          </w:p>
        </w:tc>
      </w:tr>
      <w:tr w:rsidTr="0082278E">
        <w:tblPrEx>
          <w:tblW w:w="0" w:type="auto"/>
          <w:tblLayout w:type="fixed"/>
          <w:tblCellMar>
            <w:left w:w="62" w:type="dxa"/>
            <w:right w:w="62" w:type="dxa"/>
          </w:tblCellMar>
          <w:tblLook w:val="0000"/>
        </w:tblPrEx>
        <w:trPr>
          <w:trHeight w:val="365"/>
        </w:trPr>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NWP702A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Apply water industry legislation, codes and standards</w:t>
            </w:r>
          </w:p>
        </w:tc>
      </w:tr>
      <w:tr w:rsidTr="0082278E">
        <w:tblPrEx>
          <w:tblW w:w="0" w:type="auto"/>
          <w:tblLayout w:type="fixed"/>
          <w:tblCellMar>
            <w:left w:w="62" w:type="dxa"/>
            <w:right w:w="62" w:type="dxa"/>
          </w:tblCellMar>
          <w:tblLook w:val="0000"/>
        </w:tblPrEx>
        <w:trPr>
          <w:trHeight w:val="359"/>
        </w:trPr>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NWP703A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Lead water planning processes</w:t>
            </w:r>
          </w:p>
        </w:tc>
      </w:tr>
      <w:tr w:rsidTr="0082278E">
        <w:tblPrEx>
          <w:tblW w:w="0" w:type="auto"/>
          <w:tblLayout w:type="fixed"/>
          <w:tblCellMar>
            <w:left w:w="62" w:type="dxa"/>
            <w:right w:w="62" w:type="dxa"/>
          </w:tblCellMar>
          <w:tblLook w:val="0000"/>
        </w:tblPrEx>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NWP704A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Lead a project development</w:t>
            </w:r>
          </w:p>
        </w:tc>
      </w:tr>
      <w:tr w:rsidTr="0082278E">
        <w:tblPrEx>
          <w:tblW w:w="0" w:type="auto"/>
          <w:tblLayout w:type="fixed"/>
          <w:tblCellMar>
            <w:left w:w="62" w:type="dxa"/>
            <w:right w:w="62" w:type="dxa"/>
          </w:tblCellMar>
          <w:tblLook w:val="0000"/>
        </w:tblPrEx>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NWP705A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Provide leadership in hydrometric network planning and water resource management</w:t>
            </w:r>
          </w:p>
        </w:tc>
      </w:tr>
      <w:tr w:rsidTr="0082278E">
        <w:tblPrEx>
          <w:tblW w:w="0" w:type="auto"/>
          <w:tblLayout w:type="fixed"/>
          <w:tblCellMar>
            <w:left w:w="62" w:type="dxa"/>
            <w:right w:w="62" w:type="dxa"/>
          </w:tblCellMar>
          <w:tblLook w:val="0000"/>
        </w:tblPrEx>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NWP706A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Review and evaluate water and wastewater sustainability objectives</w:t>
            </w:r>
          </w:p>
        </w:tc>
      </w:tr>
      <w:tr w:rsidTr="0082278E">
        <w:tblPrEx>
          <w:tblW w:w="0" w:type="auto"/>
          <w:tblLayout w:type="fixed"/>
          <w:tblCellMar>
            <w:left w:w="62" w:type="dxa"/>
            <w:right w:w="62" w:type="dxa"/>
          </w:tblCellMar>
          <w:tblLook w:val="0000"/>
        </w:tblPrEx>
        <w:tc>
          <w:tcPr>
            <w:tcW w:w="1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78E">
            <w:pPr>
              <w:pStyle w:val="BodyText"/>
              <w:rPr>
                <w:lang w:val="en-NZ"/>
              </w:rPr>
            </w:pPr>
            <w:r w:rsidRPr="0082278E">
              <w:t>NWP707A</w:t>
            </w:r>
          </w:p>
        </w:tc>
        <w:tc>
          <w:tcPr>
            <w:tcW w:w="73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78E" w:rsidP="0082278E">
            <w:pPr>
              <w:pStyle w:val="BodyText"/>
            </w:pPr>
            <w:r w:rsidRPr="0082278E">
              <w:t>Analyse and review water treatment plant technology</w:t>
            </w:r>
          </w:p>
        </w:tc>
      </w:tr>
    </w:tbl>
    <w:p w:rsidR="00A8452F" w:rsidP="0082278E">
      <w:pPr>
        <w:pStyle w:val="BodyText"/>
      </w:pPr>
    </w:p>
    <w:p w:rsidR="00A8452F" w:rsidP="0082278E">
      <w:pPr>
        <w:pStyle w:val="BodyText"/>
      </w:pPr>
    </w:p>
    <w:p w:rsidR="00000000" w:rsidRPr="0082278E" w:rsidP="0082278E"/>
    <w:sectPr w:rsidSect="008227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rsidRPr="00A8452F" w:rsidP="00A8452F">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2F" w:rsidP="00822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452F" w:rsidP="0082278E">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8452F" w:rsidP="00822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rsidRPr="00A8452F" w:rsidP="00A845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2F" w:rsidRPr="002D2AF8" w:rsidP="0082278E">
    <w:pPr>
      <w:pStyle w:val="Header"/>
      <w:framePr w:wrap="around"/>
    </w:pPr>
    <w:r>
      <w:fldChar w:fldCharType="begin"/>
    </w:r>
    <w:r>
      <w:instrText xml:space="preserve"> TITLE   \* MERGEFORMAT </w:instrText>
    </w:r>
    <w:r>
      <w:fldChar w:fldCharType="separate"/>
    </w:r>
    <w:r>
      <w:t>NWP70107 Graduate Certificate in Water Industry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A8452F" w:rsidP="00822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662A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428D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78E"/>
    <w:pPr>
      <w:spacing w:before="360" w:after="60"/>
      <w:outlineLvl w:val="0"/>
    </w:pPr>
    <w:rPr>
      <w:sz w:val="32"/>
    </w:rPr>
  </w:style>
  <w:style w:type="paragraph" w:styleId="Heading2">
    <w:name w:val="heading 2"/>
    <w:basedOn w:val="HeadingBase"/>
    <w:next w:val="BodyText"/>
    <w:link w:val="Heading2Char"/>
    <w:qFormat/>
    <w:rsid w:val="0082278E"/>
    <w:pPr>
      <w:keepLines/>
      <w:spacing w:before="240" w:after="120"/>
      <w:outlineLvl w:val="1"/>
    </w:pPr>
    <w:rPr>
      <w:sz w:val="28"/>
      <w:szCs w:val="40"/>
    </w:rPr>
  </w:style>
  <w:style w:type="paragraph" w:styleId="Heading3">
    <w:name w:val="heading 3"/>
    <w:basedOn w:val="HeadingBase"/>
    <w:next w:val="BodyText"/>
    <w:link w:val="Heading3Char"/>
    <w:qFormat/>
    <w:rsid w:val="0082278E"/>
    <w:pPr>
      <w:spacing w:before="180" w:after="120"/>
      <w:outlineLvl w:val="2"/>
    </w:pPr>
    <w:rPr>
      <w:spacing w:val="-10"/>
      <w:kern w:val="32"/>
    </w:rPr>
  </w:style>
  <w:style w:type="paragraph" w:styleId="Heading4">
    <w:name w:val="heading 4"/>
    <w:basedOn w:val="HeadingBase"/>
    <w:next w:val="BodyText"/>
    <w:link w:val="Heading4Char"/>
    <w:qFormat/>
    <w:rsid w:val="0082278E"/>
    <w:pPr>
      <w:spacing w:before="160" w:after="120"/>
      <w:outlineLvl w:val="3"/>
    </w:pPr>
    <w:rPr>
      <w:sz w:val="22"/>
    </w:rPr>
  </w:style>
  <w:style w:type="paragraph" w:styleId="Heading5">
    <w:name w:val="heading 5"/>
    <w:basedOn w:val="HeadingBase"/>
    <w:next w:val="Normal"/>
    <w:link w:val="Heading5Char"/>
    <w:qFormat/>
    <w:rsid w:val="0082278E"/>
    <w:pPr>
      <w:spacing w:before="80"/>
      <w:outlineLvl w:val="4"/>
    </w:pPr>
    <w:rPr>
      <w:color w:val="918585"/>
      <w:sz w:val="20"/>
    </w:rPr>
  </w:style>
  <w:style w:type="paragraph" w:styleId="Heading6">
    <w:name w:val="heading 6"/>
    <w:basedOn w:val="HeadingBase"/>
    <w:next w:val="Normal"/>
    <w:link w:val="Heading6Char"/>
    <w:qFormat/>
    <w:rsid w:val="0082278E"/>
    <w:pPr>
      <w:spacing w:before="60"/>
      <w:outlineLvl w:val="5"/>
    </w:pPr>
    <w:rPr>
      <w:color w:val="918585"/>
      <w:sz w:val="20"/>
    </w:rPr>
  </w:style>
  <w:style w:type="paragraph" w:styleId="Heading7">
    <w:name w:val="heading 7"/>
    <w:basedOn w:val="Normal"/>
    <w:next w:val="Normal"/>
    <w:link w:val="Heading7Char"/>
    <w:qFormat/>
    <w:rsid w:val="0082278E"/>
    <w:pPr>
      <w:ind w:left="720"/>
      <w:outlineLvl w:val="6"/>
    </w:pPr>
    <w:rPr>
      <w:i/>
    </w:rPr>
  </w:style>
  <w:style w:type="paragraph" w:styleId="Heading8">
    <w:name w:val="heading 8"/>
    <w:basedOn w:val="Normal"/>
    <w:next w:val="Normal"/>
    <w:link w:val="Heading8Char"/>
    <w:qFormat/>
    <w:rsid w:val="0082278E"/>
    <w:pPr>
      <w:ind w:left="720"/>
      <w:outlineLvl w:val="7"/>
    </w:pPr>
    <w:rPr>
      <w:i/>
    </w:rPr>
  </w:style>
  <w:style w:type="paragraph" w:styleId="Heading9">
    <w:name w:val="heading 9"/>
    <w:basedOn w:val="Normal"/>
    <w:next w:val="Normal"/>
    <w:link w:val="Heading9Char"/>
    <w:qFormat/>
    <w:rsid w:val="0082278E"/>
    <w:pPr>
      <w:ind w:left="720"/>
      <w:outlineLvl w:val="8"/>
    </w:pPr>
    <w:rPr>
      <w:i/>
    </w:rPr>
  </w:style>
  <w:style w:type="character" w:default="1" w:styleId="DefaultParagraphFont">
    <w:name w:val="Default Paragraph Font"/>
    <w:uiPriority w:val="1"/>
    <w:unhideWhenUsed/>
    <w:rsid w:val="00822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78E"/>
  </w:style>
  <w:style w:type="character" w:customStyle="1" w:styleId="Heading1Char">
    <w:name w:val="Heading 1 Char"/>
    <w:basedOn w:val="DefaultParagraphFont"/>
    <w:link w:val="Heading1"/>
    <w:rsid w:val="0082278E"/>
    <w:rPr>
      <w:rFonts w:ascii="Times New Roman" w:eastAsia="Times New Roman" w:hAnsi="Times New Roman" w:cs="Times New Roman"/>
      <w:b/>
      <w:sz w:val="32"/>
      <w:szCs w:val="20"/>
      <w:lang w:eastAsia="en-US"/>
    </w:rPr>
  </w:style>
  <w:style w:type="paragraph" w:styleId="BodyText">
    <w:name w:val="Body Text"/>
    <w:basedOn w:val="Normal"/>
    <w:link w:val="BodyTextChar"/>
    <w:rsid w:val="008227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78E"/>
    <w:rPr>
      <w:rFonts w:ascii="Times New Roman" w:eastAsia="Times New Roman" w:hAnsi="Times New Roman" w:cs="Times New Roman"/>
      <w:sz w:val="24"/>
      <w:lang w:eastAsia="en-US"/>
    </w:rPr>
  </w:style>
  <w:style w:type="paragraph" w:styleId="ListBullet">
    <w:name w:val="List Bullet"/>
    <w:basedOn w:val="List"/>
    <w:rsid w:val="0082278E"/>
    <w:pPr>
      <w:numPr>
        <w:numId w:val="12"/>
      </w:numPr>
      <w:tabs>
        <w:tab w:val="clear" w:pos="340"/>
      </w:tabs>
      <w:spacing w:before="40" w:after="40"/>
    </w:pPr>
  </w:style>
  <w:style w:type="character" w:customStyle="1" w:styleId="SpecialBold">
    <w:name w:val="Special Bold"/>
    <w:basedOn w:val="DefaultParagraphFont"/>
    <w:rsid w:val="0082278E"/>
    <w:rPr>
      <w:b/>
      <w:spacing w:val="0"/>
    </w:rPr>
  </w:style>
  <w:style w:type="paragraph" w:customStyle="1" w:styleId="AllowPageBreak">
    <w:name w:val="AllowPageBreak"/>
    <w:rsid w:val="00822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78E"/>
    <w:rPr>
      <w:rFonts w:ascii="Courier New" w:eastAsia="Times New Roman" w:hAnsi="Courier New" w:cs="Times New Roman"/>
      <w:i/>
      <w:szCs w:val="20"/>
      <w:lang w:eastAsia="en-US"/>
    </w:rPr>
  </w:style>
  <w:style w:type="paragraph" w:customStyle="1" w:styleId="HeadingBase">
    <w:name w:val="Heading Base"/>
    <w:rsid w:val="00822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78E"/>
    <w:pPr>
      <w:tabs>
        <w:tab w:val="right" w:leader="dot" w:pos="9072"/>
      </w:tabs>
      <w:ind w:left="567"/>
    </w:pPr>
    <w:rPr>
      <w:szCs w:val="22"/>
    </w:rPr>
  </w:style>
  <w:style w:type="paragraph" w:customStyle="1" w:styleId="TOCBase">
    <w:name w:val="TOC Base"/>
    <w:rsid w:val="00822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78E"/>
    <w:pPr>
      <w:tabs>
        <w:tab w:val="right" w:leader="dot" w:pos="9072"/>
      </w:tabs>
      <w:spacing w:before="40" w:after="40"/>
      <w:ind w:left="284"/>
    </w:pPr>
    <w:rPr>
      <w:rFonts w:ascii="Times New Roman" w:hAnsi="Times New Roman"/>
    </w:rPr>
  </w:style>
  <w:style w:type="paragraph" w:styleId="TOC1">
    <w:name w:val="toc 1"/>
    <w:basedOn w:val="TOCBase"/>
    <w:next w:val="Normal"/>
    <w:rsid w:val="00822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78E"/>
    <w:rPr>
      <w:rFonts w:ascii="Times New Roman" w:eastAsia="Times New Roman" w:hAnsi="Times New Roman" w:cs="Times New Roman"/>
      <w:sz w:val="16"/>
      <w:lang w:eastAsia="en-US"/>
    </w:rPr>
  </w:style>
  <w:style w:type="paragraph" w:styleId="Title">
    <w:name w:val="Title"/>
    <w:basedOn w:val="HeadingBase"/>
    <w:link w:val="TitleChar"/>
    <w:qFormat/>
    <w:rsid w:val="0082278E"/>
    <w:pPr>
      <w:spacing w:before="5040"/>
      <w:jc w:val="center"/>
    </w:pPr>
    <w:rPr>
      <w:sz w:val="48"/>
      <w:szCs w:val="72"/>
      <w:lang w:val="en-US"/>
    </w:rPr>
  </w:style>
  <w:style w:type="character" w:customStyle="1" w:styleId="TitleChar">
    <w:name w:val="Title Char"/>
    <w:basedOn w:val="DefaultParagraphFont"/>
    <w:link w:val="Title"/>
    <w:rsid w:val="00822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78E"/>
    <w:pPr>
      <w:tabs>
        <w:tab w:val="left" w:pos="3600"/>
        <w:tab w:val="left" w:pos="3958"/>
      </w:tabs>
    </w:pPr>
  </w:style>
  <w:style w:type="paragraph" w:styleId="List">
    <w:name w:val="List"/>
    <w:basedOn w:val="BodyText"/>
    <w:next w:val="BodyText"/>
    <w:rsid w:val="0082278E"/>
    <w:pPr>
      <w:tabs>
        <w:tab w:val="left" w:pos="340"/>
      </w:tabs>
      <w:spacing w:before="60" w:after="60"/>
      <w:ind w:left="340" w:hanging="340"/>
    </w:pPr>
  </w:style>
  <w:style w:type="paragraph" w:customStyle="1" w:styleId="Note">
    <w:name w:val="Note"/>
    <w:basedOn w:val="BodyText"/>
    <w:rsid w:val="00822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78E"/>
    <w:pPr>
      <w:framePr w:wrap="auto" w:hAnchor="text" w:y="6049"/>
    </w:pPr>
    <w:rPr>
      <w:color w:val="000000"/>
      <w:sz w:val="40"/>
    </w:rPr>
  </w:style>
  <w:style w:type="paragraph" w:customStyle="1" w:styleId="TOCTitle">
    <w:name w:val="TOCTitle"/>
    <w:basedOn w:val="Heading1"/>
    <w:rsid w:val="0082278E"/>
    <w:pPr>
      <w:spacing w:after="240"/>
      <w:jc w:val="center"/>
      <w:outlineLvl w:val="9"/>
    </w:pPr>
    <w:rPr>
      <w:caps/>
    </w:rPr>
  </w:style>
  <w:style w:type="paragraph" w:customStyle="1" w:styleId="Version">
    <w:name w:val="Version"/>
    <w:rsid w:val="00822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278E"/>
    <w:pPr>
      <w:numPr>
        <w:numId w:val="13"/>
      </w:numPr>
      <w:tabs>
        <w:tab w:val="clear" w:pos="680"/>
      </w:tabs>
    </w:pPr>
  </w:style>
  <w:style w:type="paragraph" w:styleId="Index1">
    <w:name w:val="index 1"/>
    <w:basedOn w:val="Normal"/>
    <w:next w:val="Normal"/>
    <w:semiHidden/>
    <w:rsid w:val="0082278E"/>
    <w:pPr>
      <w:keepNext w:val="0"/>
      <w:tabs>
        <w:tab w:val="right" w:pos="4176"/>
      </w:tabs>
      <w:ind w:left="198" w:hanging="198"/>
    </w:pPr>
    <w:rPr>
      <w:rFonts w:ascii="Garamond" w:hAnsi="Garamond"/>
    </w:rPr>
  </w:style>
  <w:style w:type="paragraph" w:styleId="IndexHeading">
    <w:name w:val="index heading"/>
    <w:basedOn w:val="Normal"/>
    <w:next w:val="Index1"/>
    <w:semiHidden/>
    <w:rsid w:val="0082278E"/>
    <w:pPr>
      <w:spacing w:before="120" w:after="120"/>
    </w:pPr>
    <w:rPr>
      <w:rFonts w:ascii="Arial" w:hAnsi="Arial"/>
      <w:b/>
      <w:color w:val="918585"/>
      <w:sz w:val="24"/>
    </w:rPr>
  </w:style>
  <w:style w:type="paragraph" w:styleId="Header">
    <w:name w:val="header"/>
    <w:basedOn w:val="Normal"/>
    <w:link w:val="HeaderChar"/>
    <w:rsid w:val="00822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78E"/>
    <w:rPr>
      <w:rFonts w:ascii="Times New Roman" w:eastAsia="Times New Roman" w:hAnsi="Times New Roman" w:cs="Times New Roman"/>
      <w:sz w:val="16"/>
      <w:szCs w:val="20"/>
      <w:lang w:val="en-GB" w:eastAsia="en-US"/>
    </w:rPr>
  </w:style>
  <w:style w:type="paragraph" w:customStyle="1" w:styleId="Chapter">
    <w:name w:val="Chapter"/>
    <w:basedOn w:val="Normal"/>
    <w:rsid w:val="0082278E"/>
    <w:pPr>
      <w:spacing w:before="240"/>
    </w:pPr>
    <w:rPr>
      <w:rFonts w:ascii="Times New Roman" w:hAnsi="Times New Roman"/>
      <w:smallCaps/>
      <w:spacing w:val="80"/>
      <w:sz w:val="28"/>
    </w:rPr>
  </w:style>
  <w:style w:type="paragraph" w:customStyle="1" w:styleId="InChapter">
    <w:name w:val="InChapter"/>
    <w:basedOn w:val="Heading3"/>
    <w:rsid w:val="0082278E"/>
    <w:pPr>
      <w:spacing w:after="240"/>
      <w:outlineLvl w:val="9"/>
    </w:pPr>
    <w:rPr>
      <w:noProof/>
    </w:rPr>
  </w:style>
  <w:style w:type="paragraph" w:styleId="Index2">
    <w:name w:val="index 2"/>
    <w:basedOn w:val="Normal"/>
    <w:next w:val="Normal"/>
    <w:semiHidden/>
    <w:rsid w:val="0082278E"/>
    <w:pPr>
      <w:tabs>
        <w:tab w:val="right" w:pos="4176"/>
      </w:tabs>
      <w:ind w:left="568" w:hanging="284"/>
    </w:pPr>
    <w:rPr>
      <w:rFonts w:ascii="Garamond" w:hAnsi="Garamond"/>
    </w:rPr>
  </w:style>
  <w:style w:type="paragraph" w:customStyle="1" w:styleId="Byline">
    <w:name w:val="Byline"/>
    <w:rsid w:val="00822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78E"/>
    <w:pPr>
      <w:tabs>
        <w:tab w:val="clear" w:pos="3600"/>
        <w:tab w:val="clear" w:pos="3958"/>
      </w:tabs>
      <w:jc w:val="right"/>
    </w:pPr>
  </w:style>
  <w:style w:type="character" w:styleId="Emphasis">
    <w:name w:val="Emphasis"/>
    <w:basedOn w:val="DefaultParagraphFont"/>
    <w:qFormat/>
    <w:rsid w:val="0082278E"/>
    <w:rPr>
      <w:i/>
    </w:rPr>
  </w:style>
  <w:style w:type="paragraph" w:styleId="Caption">
    <w:name w:val="caption"/>
    <w:basedOn w:val="BodyText"/>
    <w:next w:val="Normal"/>
    <w:qFormat/>
    <w:rsid w:val="0082278E"/>
    <w:pPr>
      <w:framePr w:w="2268" w:hSpace="181" w:vSpace="181" w:wrap="around" w:vAnchor="text" w:hAnchor="page" w:x="1135" w:y="285" w:anchorLock="1"/>
    </w:pPr>
    <w:rPr>
      <w:i/>
    </w:rPr>
  </w:style>
  <w:style w:type="paragraph" w:customStyle="1" w:styleId="MiniTOCTitle">
    <w:name w:val="MiniTOCTitle"/>
    <w:basedOn w:val="Heading4"/>
    <w:rsid w:val="0082278E"/>
    <w:pPr>
      <w:spacing w:before="240"/>
      <w:outlineLvl w:val="9"/>
    </w:pPr>
    <w:rPr>
      <w:noProof/>
      <w:sz w:val="24"/>
    </w:rPr>
  </w:style>
  <w:style w:type="paragraph" w:customStyle="1" w:styleId="SuperHeading">
    <w:name w:val="SuperHeading"/>
    <w:basedOn w:val="Normal"/>
    <w:rsid w:val="0082278E"/>
    <w:pPr>
      <w:spacing w:before="240" w:after="120"/>
      <w:outlineLvl w:val="0"/>
    </w:pPr>
    <w:rPr>
      <w:rFonts w:ascii="Times New Roman" w:hAnsi="Times New Roman"/>
      <w:b/>
      <w:sz w:val="32"/>
    </w:rPr>
  </w:style>
  <w:style w:type="paragraph" w:customStyle="1" w:styleId="MiniTOCItem">
    <w:name w:val="MiniTOCItem"/>
    <w:basedOn w:val="ListBullet"/>
    <w:rsid w:val="0082278E"/>
    <w:pPr>
      <w:numPr>
        <w:numId w:val="0"/>
      </w:numPr>
      <w:tabs>
        <w:tab w:val="right" w:leader="dot" w:pos="6521"/>
      </w:tabs>
      <w:spacing w:before="0" w:after="0"/>
    </w:pPr>
  </w:style>
  <w:style w:type="paragraph" w:customStyle="1" w:styleId="TOFTitle">
    <w:name w:val="TOFTitle"/>
    <w:basedOn w:val="TOCTitle"/>
    <w:rsid w:val="0082278E"/>
  </w:style>
  <w:style w:type="paragraph" w:styleId="TableofFigures">
    <w:name w:val="table of figures"/>
    <w:basedOn w:val="Normal"/>
    <w:next w:val="Normal"/>
    <w:semiHidden/>
    <w:rsid w:val="0082278E"/>
    <w:pPr>
      <w:tabs>
        <w:tab w:val="right" w:leader="dot" w:pos="9072"/>
      </w:tabs>
      <w:ind w:left="970" w:hanging="403"/>
    </w:pPr>
    <w:rPr>
      <w:rFonts w:ascii="Times New Roman" w:hAnsi="Times New Roman"/>
      <w:b/>
    </w:rPr>
  </w:style>
  <w:style w:type="paragraph" w:styleId="ListNumber">
    <w:name w:val="List Number"/>
    <w:basedOn w:val="List"/>
    <w:rsid w:val="0082278E"/>
    <w:pPr>
      <w:numPr>
        <w:numId w:val="10"/>
      </w:numPr>
    </w:pPr>
  </w:style>
  <w:style w:type="character" w:customStyle="1" w:styleId="WingdingSymbols">
    <w:name w:val="Wingding Symbols"/>
    <w:rsid w:val="0082278E"/>
    <w:rPr>
      <w:rFonts w:ascii="Wingdings" w:hAnsi="Wingdings"/>
    </w:rPr>
  </w:style>
  <w:style w:type="paragraph" w:customStyle="1" w:styleId="TableHeading">
    <w:name w:val="Table Heading"/>
    <w:basedOn w:val="HeadingBase"/>
    <w:rsid w:val="0082278E"/>
    <w:pPr>
      <w:keepLines/>
      <w:pBdr>
        <w:bottom w:val="single" w:sz="6" w:space="1" w:color="918585"/>
      </w:pBdr>
      <w:spacing w:before="240"/>
    </w:pPr>
  </w:style>
  <w:style w:type="character" w:customStyle="1" w:styleId="HotSpot">
    <w:name w:val="HotSpot"/>
    <w:rsid w:val="0082278E"/>
    <w:rPr>
      <w:color w:val="0033CC"/>
      <w:u w:val="none"/>
    </w:rPr>
  </w:style>
  <w:style w:type="paragraph" w:customStyle="1" w:styleId="BodyTextRight">
    <w:name w:val="Body Text Right"/>
    <w:basedOn w:val="BodyText"/>
    <w:rsid w:val="0082278E"/>
    <w:pPr>
      <w:spacing w:before="0" w:after="0"/>
      <w:jc w:val="right"/>
    </w:pPr>
  </w:style>
  <w:style w:type="paragraph" w:styleId="Index3">
    <w:name w:val="index 3"/>
    <w:basedOn w:val="ListNumber2"/>
    <w:next w:val="Normal"/>
    <w:semiHidden/>
    <w:rsid w:val="0082278E"/>
    <w:pPr>
      <w:numPr>
        <w:numId w:val="0"/>
      </w:numPr>
      <w:tabs>
        <w:tab w:val="right" w:leader="dot" w:pos="4176"/>
      </w:tabs>
    </w:pPr>
  </w:style>
  <w:style w:type="paragraph" w:styleId="ListNumber2">
    <w:name w:val="List Number 2"/>
    <w:basedOn w:val="List2"/>
    <w:rsid w:val="0082278E"/>
    <w:pPr>
      <w:numPr>
        <w:numId w:val="9"/>
      </w:numPr>
      <w:tabs>
        <w:tab w:val="clear" w:pos="1060"/>
      </w:tabs>
    </w:pPr>
  </w:style>
  <w:style w:type="paragraph" w:customStyle="1" w:styleId="MarginNote">
    <w:name w:val="Margin Note"/>
    <w:basedOn w:val="BodyText"/>
    <w:rsid w:val="00822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78E"/>
    <w:rPr>
      <w:sz w:val="32"/>
    </w:rPr>
  </w:style>
  <w:style w:type="paragraph" w:customStyle="1" w:styleId="HeadingProcedure">
    <w:name w:val="Heading Procedure"/>
    <w:basedOn w:val="HeadingBase"/>
    <w:next w:val="Normal"/>
    <w:rsid w:val="0082278E"/>
    <w:pPr>
      <w:tabs>
        <w:tab w:val="left" w:pos="0"/>
      </w:tabs>
      <w:spacing w:before="120" w:after="60"/>
    </w:pPr>
    <w:rPr>
      <w:i/>
      <w:color w:val="918585"/>
      <w:sz w:val="22"/>
    </w:rPr>
  </w:style>
  <w:style w:type="paragraph" w:customStyle="1" w:styleId="TableBodyText">
    <w:name w:val="Table Body Text"/>
    <w:basedOn w:val="BodyText"/>
    <w:rsid w:val="0082278E"/>
    <w:pPr>
      <w:spacing w:before="60" w:after="60"/>
    </w:pPr>
  </w:style>
  <w:style w:type="paragraph" w:styleId="ListContinue">
    <w:name w:val="List Continue"/>
    <w:basedOn w:val="List"/>
    <w:rsid w:val="0082278E"/>
    <w:pPr>
      <w:ind w:firstLine="0"/>
    </w:pPr>
  </w:style>
  <w:style w:type="paragraph" w:customStyle="1" w:styleId="ListNote">
    <w:name w:val="List Note"/>
    <w:basedOn w:val="List"/>
    <w:rsid w:val="0082278E"/>
    <w:pPr>
      <w:pBdr>
        <w:top w:val="single" w:sz="6" w:space="2" w:color="918585"/>
        <w:bottom w:val="single" w:sz="6" w:space="2" w:color="918585"/>
      </w:pBdr>
      <w:tabs>
        <w:tab w:val="left" w:pos="1021"/>
      </w:tabs>
      <w:ind w:firstLine="0"/>
    </w:pPr>
  </w:style>
  <w:style w:type="paragraph" w:customStyle="1" w:styleId="Warning">
    <w:name w:val="Warning"/>
    <w:basedOn w:val="BodyText"/>
    <w:rsid w:val="0082278E"/>
    <w:pPr>
      <w:shd w:val="clear" w:color="auto" w:fill="D9D9D9"/>
      <w:tabs>
        <w:tab w:val="left" w:pos="992"/>
      </w:tabs>
      <w:ind w:left="119" w:right="119"/>
    </w:pPr>
    <w:rPr>
      <w:sz w:val="20"/>
    </w:rPr>
  </w:style>
  <w:style w:type="paragraph" w:customStyle="1" w:styleId="MarginIcons">
    <w:name w:val="Margin Icons"/>
    <w:basedOn w:val="BodyText"/>
    <w:rsid w:val="00822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78E"/>
    <w:rPr>
      <w:rFonts w:ascii="Courier New" w:hAnsi="Courier New"/>
    </w:rPr>
  </w:style>
  <w:style w:type="paragraph" w:customStyle="1" w:styleId="NoteBullet">
    <w:name w:val="Note Bullet"/>
    <w:basedOn w:val="Note"/>
    <w:rsid w:val="0082278E"/>
    <w:pPr>
      <w:tabs>
        <w:tab w:val="clear" w:pos="680"/>
      </w:tabs>
      <w:spacing w:before="60" w:after="60"/>
    </w:pPr>
  </w:style>
  <w:style w:type="paragraph" w:customStyle="1" w:styleId="SubHeading2">
    <w:name w:val="SubHeading2"/>
    <w:basedOn w:val="HeadingBase"/>
    <w:rsid w:val="0082278E"/>
    <w:pPr>
      <w:spacing w:before="240" w:after="60"/>
    </w:pPr>
    <w:rPr>
      <w:sz w:val="20"/>
    </w:rPr>
  </w:style>
  <w:style w:type="paragraph" w:customStyle="1" w:styleId="SubHeading1">
    <w:name w:val="SubHeading1"/>
    <w:basedOn w:val="HeadingBase"/>
    <w:rsid w:val="0082278E"/>
    <w:pPr>
      <w:spacing w:before="240" w:after="60"/>
    </w:pPr>
    <w:rPr>
      <w:color w:val="918585"/>
      <w:sz w:val="22"/>
    </w:rPr>
  </w:style>
  <w:style w:type="paragraph" w:customStyle="1" w:styleId="SideHeading">
    <w:name w:val="Side Heading"/>
    <w:basedOn w:val="HeadingBase"/>
    <w:rsid w:val="00822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78E"/>
    <w:pPr>
      <w:tabs>
        <w:tab w:val="num" w:pos="360"/>
      </w:tabs>
    </w:pPr>
  </w:style>
  <w:style w:type="paragraph" w:styleId="PlainText">
    <w:name w:val="Plain Text"/>
    <w:basedOn w:val="Normal"/>
    <w:link w:val="PlainTextChar"/>
    <w:rsid w:val="0082278E"/>
    <w:rPr>
      <w:sz w:val="20"/>
    </w:rPr>
  </w:style>
  <w:style w:type="character" w:customStyle="1" w:styleId="PlainTextChar">
    <w:name w:val="Plain Text Char"/>
    <w:basedOn w:val="DefaultParagraphFont"/>
    <w:link w:val="PlainText"/>
    <w:rsid w:val="0082278E"/>
    <w:rPr>
      <w:rFonts w:ascii="Courier New" w:eastAsia="Times New Roman" w:hAnsi="Courier New" w:cs="Times New Roman"/>
      <w:sz w:val="20"/>
      <w:szCs w:val="20"/>
      <w:lang w:eastAsia="en-US"/>
    </w:rPr>
  </w:style>
  <w:style w:type="character" w:customStyle="1" w:styleId="MenuOption">
    <w:name w:val="Menu Option"/>
    <w:basedOn w:val="DefaultParagraphFont"/>
    <w:rsid w:val="0082278E"/>
    <w:rPr>
      <w:b/>
      <w:smallCaps/>
    </w:rPr>
  </w:style>
  <w:style w:type="paragraph" w:customStyle="1" w:styleId="TableListNumber">
    <w:name w:val="Table List Number"/>
    <w:basedOn w:val="ListNumber"/>
    <w:rsid w:val="0082278E"/>
    <w:pPr>
      <w:numPr>
        <w:numId w:val="0"/>
      </w:numPr>
    </w:pPr>
  </w:style>
  <w:style w:type="paragraph" w:styleId="TOC4">
    <w:name w:val="toc 4"/>
    <w:basedOn w:val="TOCBase"/>
    <w:next w:val="Normal"/>
    <w:semiHidden/>
    <w:rsid w:val="0082278E"/>
    <w:pPr>
      <w:tabs>
        <w:tab w:val="right" w:leader="dot" w:pos="9071"/>
      </w:tabs>
      <w:ind w:left="1701"/>
    </w:pPr>
  </w:style>
  <w:style w:type="paragraph" w:customStyle="1" w:styleId="ListAlpha">
    <w:name w:val="List Alpha"/>
    <w:basedOn w:val="List"/>
    <w:rsid w:val="0082278E"/>
    <w:pPr>
      <w:numPr>
        <w:numId w:val="8"/>
      </w:numPr>
    </w:pPr>
  </w:style>
  <w:style w:type="paragraph" w:customStyle="1" w:styleId="ListAlpha2">
    <w:name w:val="List Alpha 2"/>
    <w:basedOn w:val="List2"/>
    <w:rsid w:val="0082278E"/>
    <w:pPr>
      <w:numPr>
        <w:numId w:val="7"/>
      </w:numPr>
    </w:pPr>
  </w:style>
  <w:style w:type="paragraph" w:styleId="List2">
    <w:name w:val="List 2"/>
    <w:basedOn w:val="BodyText"/>
    <w:rsid w:val="0082278E"/>
    <w:pPr>
      <w:tabs>
        <w:tab w:val="left" w:pos="680"/>
      </w:tabs>
      <w:spacing w:before="60" w:after="60"/>
      <w:ind w:left="680" w:hanging="340"/>
    </w:pPr>
  </w:style>
  <w:style w:type="paragraph" w:styleId="List3">
    <w:name w:val="List 3"/>
    <w:basedOn w:val="BodyText"/>
    <w:rsid w:val="0082278E"/>
    <w:pPr>
      <w:tabs>
        <w:tab w:val="left" w:pos="1021"/>
      </w:tabs>
      <w:spacing w:before="60" w:after="60"/>
      <w:ind w:left="1020" w:hanging="340"/>
    </w:pPr>
  </w:style>
  <w:style w:type="paragraph" w:styleId="List4">
    <w:name w:val="List 4"/>
    <w:basedOn w:val="BodyText"/>
    <w:rsid w:val="0082278E"/>
    <w:pPr>
      <w:tabs>
        <w:tab w:val="left" w:pos="1361"/>
      </w:tabs>
      <w:spacing w:before="60" w:after="60"/>
      <w:ind w:left="1361" w:hanging="340"/>
    </w:pPr>
  </w:style>
  <w:style w:type="paragraph" w:styleId="List5">
    <w:name w:val="List 5"/>
    <w:basedOn w:val="BodyText"/>
    <w:rsid w:val="0082278E"/>
    <w:pPr>
      <w:tabs>
        <w:tab w:val="left" w:pos="1701"/>
      </w:tabs>
      <w:spacing w:before="60" w:after="60"/>
      <w:ind w:left="1701" w:hanging="340"/>
    </w:pPr>
  </w:style>
  <w:style w:type="paragraph" w:styleId="ListBullet3">
    <w:name w:val="List Bullet 3"/>
    <w:basedOn w:val="List3"/>
    <w:rsid w:val="0082278E"/>
    <w:pPr>
      <w:numPr>
        <w:numId w:val="14"/>
      </w:numPr>
      <w:tabs>
        <w:tab w:val="clear" w:pos="1021"/>
      </w:tabs>
      <w:ind w:left="1037" w:hanging="357"/>
    </w:pPr>
  </w:style>
  <w:style w:type="paragraph" w:styleId="ListBullet4">
    <w:name w:val="List Bullet 4"/>
    <w:basedOn w:val="List4"/>
    <w:rsid w:val="0082278E"/>
    <w:pPr>
      <w:numPr>
        <w:numId w:val="2"/>
      </w:numPr>
      <w:tabs>
        <w:tab w:val="clear" w:pos="1361"/>
      </w:tabs>
    </w:pPr>
  </w:style>
  <w:style w:type="paragraph" w:styleId="ListBullet5">
    <w:name w:val="List Bullet 5"/>
    <w:basedOn w:val="List5"/>
    <w:rsid w:val="0082278E"/>
    <w:pPr>
      <w:numPr>
        <w:numId w:val="3"/>
      </w:numPr>
    </w:pPr>
  </w:style>
  <w:style w:type="paragraph" w:styleId="ListContinue2">
    <w:name w:val="List Continue 2"/>
    <w:basedOn w:val="List2"/>
    <w:rsid w:val="0082278E"/>
    <w:pPr>
      <w:ind w:firstLine="0"/>
    </w:pPr>
  </w:style>
  <w:style w:type="paragraph" w:styleId="ListContinue3">
    <w:name w:val="List Continue 3"/>
    <w:basedOn w:val="List3"/>
    <w:rsid w:val="0082278E"/>
    <w:pPr>
      <w:ind w:left="1021" w:firstLine="0"/>
    </w:pPr>
  </w:style>
  <w:style w:type="paragraph" w:styleId="ListContinue4">
    <w:name w:val="List Continue 4"/>
    <w:basedOn w:val="List4"/>
    <w:rsid w:val="0082278E"/>
    <w:pPr>
      <w:ind w:firstLine="0"/>
    </w:pPr>
  </w:style>
  <w:style w:type="paragraph" w:styleId="ListContinue5">
    <w:name w:val="List Continue 5"/>
    <w:basedOn w:val="List5"/>
    <w:rsid w:val="0082278E"/>
    <w:pPr>
      <w:ind w:firstLine="0"/>
    </w:pPr>
  </w:style>
  <w:style w:type="paragraph" w:styleId="ListNumber3">
    <w:name w:val="List Number 3"/>
    <w:basedOn w:val="List3"/>
    <w:rsid w:val="0082278E"/>
    <w:pPr>
      <w:numPr>
        <w:numId w:val="4"/>
      </w:numPr>
    </w:pPr>
  </w:style>
  <w:style w:type="paragraph" w:styleId="ListNumber4">
    <w:name w:val="List Number 4"/>
    <w:basedOn w:val="List4"/>
    <w:rsid w:val="0082278E"/>
    <w:pPr>
      <w:numPr>
        <w:numId w:val="5"/>
      </w:numPr>
    </w:pPr>
  </w:style>
  <w:style w:type="paragraph" w:styleId="ListNumber5">
    <w:name w:val="List Number 5"/>
    <w:basedOn w:val="List5"/>
    <w:rsid w:val="0082278E"/>
    <w:pPr>
      <w:numPr>
        <w:numId w:val="6"/>
      </w:numPr>
    </w:pPr>
  </w:style>
  <w:style w:type="paragraph" w:styleId="BlockText">
    <w:name w:val="Block Text"/>
    <w:basedOn w:val="Normal"/>
    <w:rsid w:val="0082278E"/>
    <w:pPr>
      <w:spacing w:after="120"/>
      <w:ind w:left="1440" w:right="1440"/>
    </w:pPr>
  </w:style>
  <w:style w:type="character" w:customStyle="1" w:styleId="Subscript">
    <w:name w:val="Subscript"/>
    <w:basedOn w:val="DefaultParagraphFont"/>
    <w:rsid w:val="0082278E"/>
    <w:rPr>
      <w:sz w:val="16"/>
      <w:vertAlign w:val="subscript"/>
    </w:rPr>
  </w:style>
  <w:style w:type="character" w:customStyle="1" w:styleId="Superscript">
    <w:name w:val="Superscript"/>
    <w:basedOn w:val="DefaultParagraphFont"/>
    <w:rsid w:val="0082278E"/>
    <w:rPr>
      <w:sz w:val="16"/>
      <w:vertAlign w:val="superscript"/>
    </w:rPr>
  </w:style>
  <w:style w:type="character" w:customStyle="1" w:styleId="Symbols">
    <w:name w:val="Symbols"/>
    <w:basedOn w:val="DefaultParagraphFont"/>
    <w:rsid w:val="0082278E"/>
    <w:rPr>
      <w:rFonts w:ascii="Symbol" w:hAnsi="Symbol"/>
    </w:rPr>
  </w:style>
  <w:style w:type="character" w:customStyle="1" w:styleId="MenuOptions">
    <w:name w:val="Menu Options"/>
    <w:basedOn w:val="DefaultParagraphFont"/>
    <w:rsid w:val="0082278E"/>
    <w:rPr>
      <w:rFonts w:ascii="Arial Narrow" w:hAnsi="Arial Narrow"/>
      <w:smallCaps/>
    </w:rPr>
  </w:style>
  <w:style w:type="character" w:customStyle="1" w:styleId="Buttons">
    <w:name w:val="Buttons"/>
    <w:basedOn w:val="DefaultParagraphFont"/>
    <w:rsid w:val="0082278E"/>
    <w:rPr>
      <w:b/>
    </w:rPr>
  </w:style>
  <w:style w:type="character" w:customStyle="1" w:styleId="Underlined">
    <w:name w:val="Underlined"/>
    <w:basedOn w:val="DefaultParagraphFont"/>
    <w:rsid w:val="0082278E"/>
    <w:rPr>
      <w:u w:val="single"/>
    </w:rPr>
  </w:style>
  <w:style w:type="paragraph" w:customStyle="1" w:styleId="TableBodyTextRight">
    <w:name w:val="Table Body Text Right"/>
    <w:basedOn w:val="TableBodyText"/>
    <w:rsid w:val="0082278E"/>
    <w:pPr>
      <w:widowControl w:val="0"/>
      <w:autoSpaceDE w:val="0"/>
      <w:autoSpaceDN w:val="0"/>
      <w:adjustRightInd w:val="0"/>
      <w:jc w:val="right"/>
    </w:pPr>
    <w:rPr>
      <w:rFonts w:cs="Arial"/>
      <w:szCs w:val="18"/>
    </w:rPr>
  </w:style>
  <w:style w:type="paragraph" w:customStyle="1" w:styleId="CopyrightText">
    <w:name w:val="Copyright Text"/>
    <w:basedOn w:val="BodyText"/>
    <w:rsid w:val="0082278E"/>
    <w:rPr>
      <w:sz w:val="18"/>
    </w:rPr>
  </w:style>
  <w:style w:type="paragraph" w:customStyle="1" w:styleId="BodySmallRight">
    <w:name w:val="Body Small Right"/>
    <w:basedOn w:val="BodyTextRight"/>
    <w:rsid w:val="0082278E"/>
    <w:rPr>
      <w:sz w:val="18"/>
      <w:szCs w:val="18"/>
    </w:rPr>
  </w:style>
  <w:style w:type="paragraph" w:customStyle="1" w:styleId="MarginEdition">
    <w:name w:val="Margin Edition"/>
    <w:basedOn w:val="MarginNote"/>
    <w:rsid w:val="0082278E"/>
    <w:pPr>
      <w:spacing w:before="0" w:after="0"/>
    </w:pPr>
    <w:rPr>
      <w:rFonts w:ascii="Times New Roman" w:hAnsi="Times New Roman"/>
      <w:color w:val="999999"/>
    </w:rPr>
  </w:style>
  <w:style w:type="paragraph" w:customStyle="1" w:styleId="Spacer">
    <w:name w:val="Spacer"/>
    <w:basedOn w:val="Normal"/>
    <w:rsid w:val="0082278E"/>
    <w:rPr>
      <w:sz w:val="2"/>
      <w:szCs w:val="2"/>
    </w:rPr>
  </w:style>
  <w:style w:type="character" w:customStyle="1" w:styleId="Small">
    <w:name w:val="Small"/>
    <w:basedOn w:val="DefaultParagraphFont"/>
    <w:rsid w:val="0082278E"/>
    <w:rPr>
      <w:sz w:val="16"/>
    </w:rPr>
  </w:style>
  <w:style w:type="paragraph" w:customStyle="1" w:styleId="WideTable">
    <w:name w:val="Wide Table"/>
    <w:basedOn w:val="Normal"/>
    <w:rsid w:val="0082278E"/>
    <w:pPr>
      <w:ind w:left="-1418"/>
    </w:pPr>
    <w:rPr>
      <w:sz w:val="2"/>
      <w:szCs w:val="2"/>
    </w:rPr>
  </w:style>
  <w:style w:type="character" w:styleId="PageNumber">
    <w:name w:val="page number"/>
    <w:basedOn w:val="DefaultParagraphFont"/>
    <w:rsid w:val="0082278E"/>
  </w:style>
  <w:style w:type="paragraph" w:styleId="Quote">
    <w:name w:val="Quote"/>
    <w:basedOn w:val="Heading1"/>
    <w:link w:val="QuoteChar"/>
    <w:qFormat/>
    <w:rsid w:val="0082278E"/>
    <w:rPr>
      <w:b w:val="0"/>
      <w:sz w:val="72"/>
      <w:szCs w:val="72"/>
      <w:lang w:val="en-NZ"/>
    </w:rPr>
  </w:style>
  <w:style w:type="character" w:customStyle="1" w:styleId="QuoteChar">
    <w:name w:val="Quote Char"/>
    <w:basedOn w:val="DefaultParagraphFont"/>
    <w:link w:val="Quote"/>
    <w:rsid w:val="00822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78E"/>
    <w:pPr>
      <w:pageBreakBefore/>
    </w:pPr>
  </w:style>
  <w:style w:type="paragraph" w:customStyle="1" w:styleId="Border">
    <w:name w:val="Border"/>
    <w:basedOn w:val="Normal"/>
    <w:qFormat/>
    <w:rsid w:val="00822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78E"/>
    <w:rPr>
      <w:b/>
      <w:bCs/>
      <w:i/>
      <w:iCs/>
      <w:color w:val="auto"/>
    </w:rPr>
  </w:style>
  <w:style w:type="paragraph" w:styleId="IntenseQuote">
    <w:name w:val="Intense Quote"/>
    <w:basedOn w:val="Normal"/>
    <w:next w:val="Normal"/>
    <w:link w:val="IntenseQuoteChar"/>
    <w:uiPriority w:val="30"/>
    <w:qFormat/>
    <w:rsid w:val="00822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78E"/>
    <w:rPr>
      <w:smallCaps/>
      <w:color w:val="auto"/>
      <w:u w:val="single"/>
    </w:rPr>
  </w:style>
  <w:style w:type="character" w:styleId="IntenseReference">
    <w:name w:val="Intense Reference"/>
    <w:basedOn w:val="DefaultParagraphFont"/>
    <w:uiPriority w:val="32"/>
    <w:qFormat/>
    <w:rsid w:val="0082278E"/>
    <w:rPr>
      <w:b/>
      <w:bCs/>
      <w:smallCaps/>
      <w:color w:val="auto"/>
      <w:spacing w:val="5"/>
      <w:u w:val="single"/>
    </w:rPr>
  </w:style>
  <w:style w:type="paragraph" w:customStyle="1" w:styleId="2ColumnHeading">
    <w:name w:val="2Column Heading"/>
    <w:basedOn w:val="BodyText"/>
    <w:qFormat/>
    <w:rsid w:val="0082278E"/>
    <w:pPr>
      <w:spacing w:after="60"/>
      <w:ind w:left="-2268"/>
    </w:pPr>
    <w:rPr>
      <w:b/>
    </w:rPr>
  </w:style>
  <w:style w:type="paragraph" w:customStyle="1" w:styleId="Heading1TOC">
    <w:name w:val="Heading1 TOC"/>
    <w:basedOn w:val="Normal"/>
    <w:qFormat/>
    <w:rsid w:val="0082278E"/>
    <w:pPr>
      <w:spacing w:before="240" w:after="120"/>
    </w:pPr>
    <w:rPr>
      <w:rFonts w:ascii="Times New Roman" w:hAnsi="Times New Roman"/>
      <w:b/>
      <w:sz w:val="32"/>
    </w:rPr>
  </w:style>
  <w:style w:type="paragraph" w:customStyle="1" w:styleId="Heading2TOC">
    <w:name w:val="Heading2 TOC"/>
    <w:basedOn w:val="Normal"/>
    <w:qFormat/>
    <w:rsid w:val="0082278E"/>
    <w:pPr>
      <w:spacing w:before="240" w:after="60"/>
    </w:pPr>
    <w:rPr>
      <w:rFonts w:ascii="Times New Roman" w:hAnsi="Times New Roman"/>
      <w:b/>
      <w:sz w:val="28"/>
    </w:rPr>
  </w:style>
  <w:style w:type="character" w:customStyle="1" w:styleId="Underline">
    <w:name w:val="Underline"/>
    <w:basedOn w:val="DefaultParagraphFont"/>
    <w:qFormat/>
    <w:rsid w:val="0082278E"/>
    <w:rPr>
      <w:u w:val="single"/>
    </w:rPr>
  </w:style>
  <w:style w:type="character" w:customStyle="1" w:styleId="BoldandItalics">
    <w:name w:val="Bold and Italics"/>
    <w:qFormat/>
    <w:rsid w:val="0082278E"/>
    <w:rPr>
      <w:b/>
      <w:i/>
      <w:u w:val="none"/>
    </w:rPr>
  </w:style>
  <w:style w:type="paragraph" w:styleId="BalloonText">
    <w:name w:val="Balloon Text"/>
    <w:basedOn w:val="Normal"/>
    <w:link w:val="BalloonTextChar"/>
    <w:rsid w:val="0082278E"/>
    <w:rPr>
      <w:rFonts w:ascii="Tahoma" w:hAnsi="Tahoma" w:cs="Tahoma"/>
      <w:sz w:val="16"/>
      <w:szCs w:val="16"/>
    </w:rPr>
  </w:style>
  <w:style w:type="character" w:customStyle="1" w:styleId="BalloonTextChar">
    <w:name w:val="Balloon Text Char"/>
    <w:basedOn w:val="DefaultParagraphFont"/>
    <w:link w:val="BalloonText"/>
    <w:rsid w:val="00822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7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78E"/>
    <w:rPr>
      <w:b/>
      <w:color w:val="660033"/>
      <w:spacing w:val="0"/>
    </w:rPr>
  </w:style>
  <w:style w:type="paragraph" w:customStyle="1" w:styleId="Nameditemlist">
    <w:name w:val="Named item list"/>
    <w:basedOn w:val="BodyText"/>
    <w:qFormat/>
    <w:rsid w:val="008227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5304</Characters>
  <Application>Microsoft Office Word</Application>
  <DocSecurity>0</DocSecurity>
  <Lines>151</Lines>
  <Paragraphs>102</Paragraphs>
  <ScaleCrop>false</ScaleCrop>
  <Company>Author-it Software Corporation Ltd.</Company>
  <LinksUpToDate>false</LinksUpToDate>
  <CharactersWithSpaces>6064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NWP70107 Graduate Certificate in Water Industry Leadership</dc:title>
  <dc:subject>Approved</dc:subject>
  <dc:creator>Government Skills Australia</dc:creator>
  <cp:keywords>Release: 2</cp:keywords>
  <dc:description>Review Date: 12 April 2008</dc:description>
  <cp:lastModifiedBy>HSD_TPCMSd.prod</cp:lastModifiedBy>
  <cp:revision>3</cp:revision>
  <dcterms:created xsi:type="dcterms:W3CDTF">2015-01-07T07:14:00Z</dcterms:created>
  <dcterms:modified xsi:type="dcterms:W3CDTF">2015-01-07T07:14:00Z</dcterms:modified>
</cp:coreProperties>
</file>