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65B5" w:rsidP="008465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NWP601 Design a water reticulation scheme</w:t>
      </w:r>
      <w:r>
        <w:fldChar w:fldCharType="end"/>
      </w:r>
    </w:p>
    <w:p w:rsidR="008465B5" w:rsidP="008465B5">
      <w:pPr>
        <w:pStyle w:val="Version"/>
        <w:sectPr w:rsidSect="00B908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083C" w:rsidP="00B9083C">
      <w:pPr>
        <w:pStyle w:val="SuperHeading"/>
      </w:pPr>
      <w:r w:rsidRPr="00B9083C">
        <w:t>NWP601 Design a water reticulation scheme</w:t>
      </w:r>
    </w:p>
    <w:p w:rsidR="00000000" w:rsidRPr="00B9083C" w:rsidP="00B9083C">
      <w:pPr>
        <w:pStyle w:val="Heading1"/>
      </w:pPr>
      <w:bookmarkStart w:id="1" w:name="O_403144"/>
      <w:bookmarkEnd w:id="1"/>
      <w:r w:rsidRPr="00B9083C">
        <w:t>Modification History</w:t>
      </w:r>
    </w:p>
    <w:p w:rsidR="00000000" w:rsidRPr="00B9083C" w:rsidP="00B9083C">
      <w:pPr>
        <w:pStyle w:val="BodyText"/>
      </w:pPr>
      <w:r w:rsidRPr="00B9083C">
        <w:t>NWP601 Release 1:</w:t>
      </w:r>
      <w:r w:rsidRPr="00B9083C">
        <w:tab/>
        <w:t>Primary release.</w:t>
      </w:r>
    </w:p>
    <w:p w:rsidR="00000000" w:rsidRPr="00B9083C" w:rsidP="00B9083C">
      <w:pPr>
        <w:pStyle w:val="AllowPageBreak"/>
      </w:pPr>
    </w:p>
    <w:p w:rsidR="00000000" w:rsidRPr="00B9083C" w:rsidP="00B9083C">
      <w:pPr>
        <w:pStyle w:val="Heading1"/>
      </w:pPr>
      <w:bookmarkStart w:id="2" w:name="O_403145"/>
      <w:bookmarkEnd w:id="2"/>
      <w:r w:rsidRPr="00B9083C">
        <w:t>Unit Descriptor</w:t>
      </w:r>
    </w:p>
    <w:p w:rsidR="00000000" w:rsidRPr="00B9083C" w:rsidP="00B9083C">
      <w:pPr>
        <w:pStyle w:val="BodyText"/>
      </w:pPr>
      <w:r w:rsidRPr="00B9083C">
        <w:t>This unit of competency sets out the knowledge and skills required to apply principles of design and desi</w:t>
      </w:r>
      <w:r w:rsidRPr="00B9083C">
        <w:t>gn audit and review for a water reticulation scheme using appropriate design standards.</w:t>
      </w:r>
    </w:p>
    <w:p w:rsidR="00000000" w:rsidRPr="00B9083C" w:rsidP="00B9083C">
      <w:pPr>
        <w:pStyle w:val="AllowPageBreak"/>
      </w:pPr>
    </w:p>
    <w:p w:rsidR="00000000" w:rsidRPr="00B9083C" w:rsidP="00B9083C">
      <w:pPr>
        <w:pStyle w:val="Heading1"/>
      </w:pPr>
      <w:bookmarkStart w:id="3" w:name="O_403146"/>
      <w:bookmarkEnd w:id="3"/>
      <w:r w:rsidRPr="00B9083C">
        <w:t>Application of the Unit</w:t>
      </w:r>
    </w:p>
    <w:p w:rsidR="00000000" w:rsidRPr="00B9083C" w:rsidP="00B9083C">
      <w:pPr>
        <w:pStyle w:val="BodyText"/>
      </w:pPr>
      <w:r w:rsidRPr="00B9083C">
        <w:t>This unit applies to para-professionals responsible for the design of water reticulation schemes such as town water supplies.</w:t>
      </w:r>
    </w:p>
    <w:p w:rsidR="00000000" w:rsidRPr="00B9083C" w:rsidP="00B9083C">
      <w:pPr>
        <w:pStyle w:val="BodyText"/>
      </w:pPr>
      <w:r w:rsidRPr="00B9083C">
        <w:t>N</w:t>
      </w:r>
      <w:r w:rsidRPr="00B9083C">
        <w:t>o licensing, legislative, regulatory or certification requirements apply to this unit at the time of publication.</w:t>
      </w:r>
    </w:p>
    <w:p w:rsidR="00000000" w:rsidRPr="00B9083C" w:rsidP="00B9083C">
      <w:pPr>
        <w:pStyle w:val="AllowPageBreak"/>
      </w:pPr>
    </w:p>
    <w:p w:rsidR="00000000" w:rsidRPr="00B9083C" w:rsidP="00B9083C">
      <w:pPr>
        <w:pStyle w:val="Heading1"/>
      </w:pPr>
      <w:bookmarkStart w:id="4" w:name="O_403147"/>
      <w:bookmarkEnd w:id="4"/>
      <w:r w:rsidRPr="00B9083C">
        <w:t>Licensing/Regulatory Information</w:t>
      </w:r>
    </w:p>
    <w:p w:rsidR="00000000" w:rsidRPr="00B9083C" w:rsidP="00B9083C">
      <w:pPr>
        <w:pStyle w:val="BodyText"/>
      </w:pPr>
      <w:r w:rsidRPr="00B9083C">
        <w:t>Not applicable.</w:t>
      </w:r>
    </w:p>
    <w:p w:rsidR="00000000" w:rsidRPr="00B9083C" w:rsidP="00B9083C">
      <w:pPr>
        <w:pStyle w:val="AllowPageBreak"/>
      </w:pPr>
    </w:p>
    <w:p w:rsidR="00000000" w:rsidRPr="00B9083C" w:rsidP="00B9083C">
      <w:pPr>
        <w:pStyle w:val="Heading1"/>
      </w:pPr>
      <w:bookmarkStart w:id="5" w:name="O_403148"/>
      <w:bookmarkEnd w:id="5"/>
      <w:r w:rsidRPr="00B9083C">
        <w:t>Pre-Requisites</w:t>
      </w:r>
    </w:p>
    <w:p w:rsidR="00000000" w:rsidRPr="00B9083C" w:rsidP="00B9083C">
      <w:pPr>
        <w:pStyle w:val="BodyText"/>
      </w:pPr>
      <w:r w:rsidRPr="00B9083C">
        <w:t>Not applicable.</w:t>
      </w:r>
    </w:p>
    <w:p w:rsidR="00000000" w:rsidRPr="00B9083C" w:rsidP="00B9083C">
      <w:pPr>
        <w:pStyle w:val="AllowPageBreak"/>
      </w:pPr>
    </w:p>
    <w:p w:rsidR="00000000" w:rsidRPr="00B9083C" w:rsidP="00B9083C">
      <w:pPr>
        <w:pStyle w:val="Heading1"/>
      </w:pPr>
      <w:bookmarkStart w:id="6" w:name="O_403149"/>
      <w:bookmarkEnd w:id="6"/>
      <w:r w:rsidRPr="00B9083C">
        <w:t>Employability Skills Information</w:t>
      </w:r>
    </w:p>
    <w:p w:rsidR="00000000" w:rsidRPr="00B9083C" w:rsidP="00B9083C">
      <w:pPr>
        <w:pStyle w:val="BodyText"/>
      </w:pPr>
      <w:r w:rsidRPr="00B9083C">
        <w:t>This unit contains employability skills.</w:t>
      </w:r>
    </w:p>
    <w:p w:rsidR="00000000" w:rsidRPr="00B9083C" w:rsidP="00B9083C">
      <w:pPr>
        <w:pStyle w:val="AllowPageBreak"/>
      </w:pPr>
    </w:p>
    <w:p w:rsidR="00000000" w:rsidRPr="00B9083C" w:rsidP="00B9083C">
      <w:pPr>
        <w:pStyle w:val="Heading1"/>
      </w:pPr>
      <w:bookmarkStart w:id="7" w:name="O_403150"/>
      <w:bookmarkEnd w:id="7"/>
      <w:r w:rsidRPr="00B9083C">
        <w:t>Elements and Performance Criteria Pre-Content</w:t>
      </w:r>
    </w:p>
    <w:tbl>
      <w:tblPr>
        <w:tblW w:w="927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090"/>
      </w:tblGrid>
      <w:tr w:rsidTr="00B9083C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83C">
            <w:pPr>
              <w:pStyle w:val="BodyText"/>
              <w:rPr>
                <w:lang w:val="en-NZ"/>
              </w:rPr>
            </w:pPr>
            <w:r w:rsidRPr="00B9083C">
              <w:t>Elements describe the essential outcomes of a unit of competency.</w:t>
            </w:r>
          </w:p>
        </w:tc>
        <w:tc>
          <w:tcPr>
            <w:tcW w:w="70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83C" w:rsidP="00B9083C">
            <w:pPr>
              <w:pStyle w:val="BodyText"/>
            </w:pPr>
            <w:r w:rsidRPr="00B9083C">
              <w:t xml:space="preserve">Performance criteria describe the performance needed to demonstrate achievement of the element. Where </w:t>
            </w:r>
            <w:r w:rsidRPr="00B9083C">
              <w:rPr>
                <w:rStyle w:val="BoldandItalics"/>
              </w:rPr>
              <w:t>bold italicised</w:t>
            </w:r>
            <w:r w:rsidRPr="00B9083C">
              <w:t xml:space="preserve"> text is used, further information is detailed in the range statement. Assessment of performance is to be consistent with the evidence guid</w:t>
            </w:r>
            <w:r w:rsidRPr="00B9083C">
              <w:t>e.</w:t>
            </w:r>
          </w:p>
        </w:tc>
      </w:tr>
    </w:tbl>
    <w:p w:rsidR="00000000" w:rsidRPr="00B9083C" w:rsidP="00B9083C">
      <w:pPr>
        <w:pStyle w:val="BodyText"/>
      </w:pPr>
    </w:p>
    <w:p w:rsidR="00000000" w:rsidRPr="00B9083C" w:rsidP="00B9083C">
      <w:pPr>
        <w:pStyle w:val="AllowPageBreak"/>
      </w:pPr>
    </w:p>
    <w:p w:rsidR="00000000" w:rsidRPr="00B9083C" w:rsidP="00B9083C">
      <w:pPr>
        <w:pStyle w:val="Heading1"/>
      </w:pPr>
      <w:bookmarkStart w:id="8" w:name="O_403151"/>
      <w:bookmarkEnd w:id="8"/>
      <w:r w:rsidRPr="00B9083C">
        <w:t>Elements and Performance Criteria</w:t>
      </w:r>
    </w:p>
    <w:tbl>
      <w:tblPr>
        <w:tblW w:w="927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090"/>
      </w:tblGrid>
      <w:tr w:rsidTr="00B9083C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2"/>
        </w:trPr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83C" w:rsidP="00B9083C">
            <w:pPr>
              <w:pStyle w:val="List"/>
            </w:pPr>
            <w:r w:rsidRPr="00B9083C">
              <w:rPr>
                <w:rStyle w:val="SpecialBold"/>
              </w:rPr>
              <w:t>Elements</w:t>
            </w:r>
          </w:p>
        </w:tc>
        <w:tc>
          <w:tcPr>
            <w:tcW w:w="70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83C">
            <w:pPr>
              <w:pStyle w:val="List"/>
              <w:rPr>
                <w:lang w:val="en-NZ"/>
              </w:rPr>
            </w:pPr>
            <w:r w:rsidRPr="00B9083C">
              <w:rPr>
                <w:rStyle w:val="SpecialBold"/>
              </w:rPr>
              <w:t>Performance criteria</w:t>
            </w:r>
          </w:p>
        </w:tc>
      </w:tr>
      <w:tr w:rsidTr="00B9083C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7"/>
        </w:trPr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83C">
            <w:pPr>
              <w:pStyle w:val="List"/>
              <w:rPr>
                <w:lang w:val="en-NZ"/>
              </w:rPr>
            </w:pPr>
            <w:r w:rsidRPr="00B9083C">
              <w:rPr>
                <w:rStyle w:val="SpecialBold"/>
              </w:rPr>
              <w:t>1</w:t>
            </w:r>
            <w:r w:rsidRPr="00B9083C">
              <w:rPr>
                <w:rStyle w:val="SpecialBold"/>
              </w:rPr>
              <w:tab/>
              <w:t>Define design requirements</w:t>
            </w:r>
          </w:p>
        </w:tc>
        <w:tc>
          <w:tcPr>
            <w:tcW w:w="70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83C" w:rsidP="00B9083C">
            <w:pPr>
              <w:pStyle w:val="List"/>
            </w:pPr>
            <w:r w:rsidRPr="00B9083C">
              <w:t>1.1</w:t>
            </w:r>
            <w:r w:rsidRPr="00B9083C">
              <w:tab/>
              <w:t>Identify interfaces between pipeline networks and bulk water supply, transfer mains and pumping stations from the concept proposal.</w:t>
            </w:r>
          </w:p>
          <w:p w:rsidR="00000000" w:rsidRPr="00B9083C" w:rsidP="00B9083C">
            <w:pPr>
              <w:pStyle w:val="List"/>
            </w:pPr>
            <w:r w:rsidRPr="00B9083C">
              <w:t>1.2</w:t>
            </w:r>
            <w:r w:rsidRPr="00B9083C">
              <w:tab/>
            </w:r>
            <w:r w:rsidRPr="00B9083C">
              <w:t>Identify constraints and design problems within the concept proposal.</w:t>
            </w:r>
          </w:p>
          <w:p w:rsidR="00000000" w:rsidRPr="00B9083C" w:rsidP="00B9083C">
            <w:pPr>
              <w:pStyle w:val="List"/>
            </w:pPr>
            <w:r w:rsidRPr="00B9083C">
              <w:t>1.3</w:t>
            </w:r>
            <w:r w:rsidRPr="00B9083C">
              <w:tab/>
              <w:t>Seek clarification of design requirements as needed.</w:t>
            </w:r>
          </w:p>
          <w:p w:rsidR="00000000" w:rsidRPr="00B9083C" w:rsidP="00B9083C">
            <w:pPr>
              <w:pStyle w:val="List"/>
            </w:pPr>
            <w:r w:rsidRPr="00B9083C">
              <w:t>1.4</w:t>
            </w:r>
            <w:r w:rsidRPr="00B9083C">
              <w:tab/>
              <w:t>Negotiate with stakeholders to resolve design problems.</w:t>
            </w:r>
          </w:p>
          <w:p w:rsidR="00000000" w:rsidRPr="00B9083C" w:rsidP="00B9083C">
            <w:pPr>
              <w:pStyle w:val="List"/>
            </w:pPr>
            <w:r w:rsidRPr="00B9083C">
              <w:t>1.5</w:t>
            </w:r>
            <w:r w:rsidRPr="00B9083C">
              <w:tab/>
              <w:t>Confirm compliance with design standards and specifications relev</w:t>
            </w:r>
            <w:r w:rsidRPr="00B9083C">
              <w:t xml:space="preserve">ant to the </w:t>
            </w:r>
            <w:r w:rsidRPr="00B9083C">
              <w:rPr>
                <w:rStyle w:val="BoldandItalics"/>
              </w:rPr>
              <w:t>water reticulation system</w:t>
            </w:r>
            <w:r w:rsidRPr="00B9083C">
              <w:t>.</w:t>
            </w:r>
          </w:p>
          <w:p w:rsidR="00000000" w:rsidRPr="00B9083C" w:rsidP="00B9083C">
            <w:pPr>
              <w:pStyle w:val="List"/>
            </w:pPr>
            <w:r w:rsidRPr="00B9083C">
              <w:t>1.6</w:t>
            </w:r>
            <w:r w:rsidRPr="00B9083C">
              <w:tab/>
              <w:t>Document detailed design requirements.</w:t>
            </w:r>
          </w:p>
          <w:p w:rsidR="00000000" w:rsidP="00B9083C">
            <w:pPr>
              <w:pStyle w:val="List"/>
              <w:rPr>
                <w:lang w:val="en-NZ"/>
              </w:rPr>
            </w:pPr>
            <w:r w:rsidRPr="00B9083C">
              <w:t>1.7</w:t>
            </w:r>
            <w:r w:rsidRPr="00B9083C">
              <w:tab/>
              <w:t xml:space="preserve">Identify and apply </w:t>
            </w:r>
            <w:r w:rsidRPr="00B9083C">
              <w:rPr>
                <w:rStyle w:val="BoldandItalics"/>
              </w:rPr>
              <w:t>initial data</w:t>
            </w:r>
            <w:r w:rsidRPr="00B9083C">
              <w:t xml:space="preserve"> to the design.</w:t>
            </w:r>
          </w:p>
        </w:tc>
      </w:tr>
      <w:tr w:rsidTr="00B9083C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83C">
            <w:pPr>
              <w:pStyle w:val="List"/>
              <w:rPr>
                <w:lang w:val="en-NZ"/>
              </w:rPr>
            </w:pPr>
            <w:r w:rsidRPr="00B9083C">
              <w:rPr>
                <w:rStyle w:val="SpecialBold"/>
              </w:rPr>
              <w:t>2</w:t>
            </w:r>
            <w:r w:rsidRPr="00B9083C">
              <w:rPr>
                <w:rStyle w:val="SpecialBold"/>
              </w:rPr>
              <w:tab/>
              <w:t>Prepare design</w:t>
            </w:r>
          </w:p>
        </w:tc>
        <w:tc>
          <w:tcPr>
            <w:tcW w:w="70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83C" w:rsidP="00B9083C">
            <w:pPr>
              <w:pStyle w:val="List"/>
            </w:pPr>
            <w:r w:rsidRPr="00B9083C">
              <w:t>2.1</w:t>
            </w:r>
            <w:r w:rsidRPr="00B9083C">
              <w:tab/>
              <w:t xml:space="preserve">Design </w:t>
            </w:r>
            <w:r w:rsidRPr="00B9083C">
              <w:rPr>
                <w:rStyle w:val="BoldandItalics"/>
              </w:rPr>
              <w:t>detailed layout of water mains</w:t>
            </w:r>
            <w:r w:rsidRPr="00B9083C">
              <w:t xml:space="preserve"> using project design requirements and design standards and speci</w:t>
            </w:r>
            <w:r w:rsidRPr="00B9083C">
              <w:t>fications.</w:t>
            </w:r>
          </w:p>
          <w:p w:rsidR="00000000" w:rsidRPr="00B9083C" w:rsidP="00B9083C">
            <w:pPr>
              <w:pStyle w:val="List"/>
            </w:pPr>
            <w:r w:rsidRPr="00B9083C">
              <w:t>2.2</w:t>
            </w:r>
            <w:r w:rsidRPr="00B9083C">
              <w:tab/>
              <w:t>Plan location and installation requirements of stop valves, hydrants, scours, and air valves.</w:t>
            </w:r>
          </w:p>
          <w:p w:rsidR="00000000" w:rsidRPr="00B9083C" w:rsidP="00B9083C">
            <w:pPr>
              <w:pStyle w:val="List"/>
            </w:pPr>
            <w:r w:rsidRPr="00B9083C">
              <w:t>2.3</w:t>
            </w:r>
            <w:r w:rsidRPr="00B9083C">
              <w:tab/>
              <w:t>Design pipeline alignment and connection details.</w:t>
            </w:r>
          </w:p>
          <w:p w:rsidR="00000000" w:rsidP="00B9083C">
            <w:pPr>
              <w:pStyle w:val="List"/>
              <w:rPr>
                <w:lang w:val="en-NZ"/>
              </w:rPr>
            </w:pPr>
            <w:r w:rsidRPr="00B9083C">
              <w:t>2.4</w:t>
            </w:r>
            <w:r w:rsidRPr="00B9083C">
              <w:tab/>
              <w:t xml:space="preserve">Prepare </w:t>
            </w:r>
            <w:r w:rsidRPr="00B9083C">
              <w:rPr>
                <w:rStyle w:val="BoldandItalics"/>
              </w:rPr>
              <w:t>structural and hydraulic design</w:t>
            </w:r>
            <w:r w:rsidRPr="00B9083C">
              <w:t xml:space="preserve"> of pipelines.</w:t>
            </w:r>
          </w:p>
        </w:tc>
      </w:tr>
      <w:tr w:rsidTr="00B9083C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83C">
            <w:pPr>
              <w:pStyle w:val="List"/>
              <w:rPr>
                <w:lang w:val="en-NZ"/>
              </w:rPr>
            </w:pPr>
            <w:r w:rsidRPr="00B9083C">
              <w:rPr>
                <w:rStyle w:val="SpecialBold"/>
              </w:rPr>
              <w:t>3</w:t>
            </w:r>
            <w:r w:rsidRPr="00B9083C">
              <w:rPr>
                <w:rStyle w:val="SpecialBold"/>
              </w:rPr>
              <w:tab/>
              <w:t>Review design</w:t>
            </w:r>
          </w:p>
        </w:tc>
        <w:tc>
          <w:tcPr>
            <w:tcW w:w="70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83C" w:rsidP="00B9083C">
            <w:pPr>
              <w:pStyle w:val="List"/>
            </w:pPr>
            <w:r w:rsidRPr="00B9083C">
              <w:t>3.1</w:t>
            </w:r>
            <w:r w:rsidRPr="00B9083C">
              <w:tab/>
            </w:r>
            <w:r w:rsidRPr="00B9083C">
              <w:t>Ensure design objectives and specifications have been met.</w:t>
            </w:r>
          </w:p>
          <w:p w:rsidR="00000000" w:rsidP="00B9083C">
            <w:pPr>
              <w:pStyle w:val="List"/>
              <w:rPr>
                <w:lang w:val="en-NZ"/>
              </w:rPr>
            </w:pPr>
            <w:r w:rsidRPr="00B9083C">
              <w:t>3.2</w:t>
            </w:r>
            <w:r w:rsidRPr="00B9083C">
              <w:tab/>
              <w:t>Ensure compliance with environmental standards.</w:t>
            </w:r>
          </w:p>
        </w:tc>
      </w:tr>
      <w:tr w:rsidTr="00B9083C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83C">
            <w:pPr>
              <w:pStyle w:val="List"/>
              <w:rPr>
                <w:lang w:val="en-NZ"/>
              </w:rPr>
            </w:pPr>
            <w:r w:rsidRPr="00B9083C">
              <w:rPr>
                <w:rStyle w:val="SpecialBold"/>
              </w:rPr>
              <w:t>4</w:t>
            </w:r>
            <w:r w:rsidRPr="00B9083C">
              <w:rPr>
                <w:rStyle w:val="SpecialBold"/>
              </w:rPr>
              <w:tab/>
              <w:t>Prepare and maintain documentation</w:t>
            </w:r>
          </w:p>
        </w:tc>
        <w:tc>
          <w:tcPr>
            <w:tcW w:w="70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83C" w:rsidP="00B9083C">
            <w:pPr>
              <w:pStyle w:val="List"/>
            </w:pPr>
            <w:r w:rsidRPr="00B9083C">
              <w:t>4.1</w:t>
            </w:r>
            <w:r w:rsidRPr="00B9083C">
              <w:tab/>
              <w:t xml:space="preserve">Prepare </w:t>
            </w:r>
            <w:r w:rsidRPr="00B9083C">
              <w:rPr>
                <w:rStyle w:val="BoldandItalics"/>
              </w:rPr>
              <w:t>supporting documentation</w:t>
            </w:r>
            <w:r w:rsidRPr="00B9083C">
              <w:t xml:space="preserve"> in accordance with</w:t>
            </w:r>
            <w:r w:rsidRPr="00B9083C">
              <w:rPr>
                <w:rStyle w:val="BoldandItalics"/>
              </w:rPr>
              <w:t xml:space="preserve"> legislative and organisation requirements</w:t>
            </w:r>
            <w:r w:rsidRPr="00B9083C">
              <w:t>.</w:t>
            </w:r>
          </w:p>
          <w:p w:rsidR="00000000" w:rsidRPr="00B9083C" w:rsidP="00B9083C">
            <w:pPr>
              <w:pStyle w:val="List"/>
            </w:pPr>
            <w:r w:rsidRPr="00B9083C">
              <w:t>4.2</w:t>
            </w:r>
            <w:r w:rsidRPr="00B9083C">
              <w:tab/>
              <w:t>Main</w:t>
            </w:r>
            <w:r w:rsidRPr="00B9083C">
              <w:t>tain engineering and project records in accordance with legislative or organisation requirements.</w:t>
            </w:r>
          </w:p>
        </w:tc>
      </w:tr>
    </w:tbl>
    <w:p w:rsidR="00000000" w:rsidRPr="00B9083C" w:rsidP="00B9083C">
      <w:pPr>
        <w:pStyle w:val="BodyText"/>
      </w:pPr>
    </w:p>
    <w:p w:rsidR="00000000" w:rsidRPr="00B9083C" w:rsidP="00B9083C">
      <w:pPr>
        <w:pStyle w:val="AllowPageBreak"/>
      </w:pPr>
    </w:p>
    <w:p w:rsidR="00000000" w:rsidRPr="00B9083C" w:rsidP="00B9083C">
      <w:pPr>
        <w:pStyle w:val="Heading1"/>
      </w:pPr>
      <w:bookmarkStart w:id="9" w:name="O_403152"/>
      <w:bookmarkEnd w:id="9"/>
      <w:r w:rsidRPr="00B9083C">
        <w:t>Required Skills and Knowledge</w:t>
      </w:r>
    </w:p>
    <w:tbl>
      <w:tblPr>
        <w:tblW w:w="927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275"/>
      </w:tblGrid>
      <w:tr w:rsidTr="00B9083C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83C">
            <w:pPr>
              <w:pStyle w:val="BodyText"/>
              <w:rPr>
                <w:lang w:val="en-NZ"/>
              </w:rPr>
            </w:pPr>
            <w:r w:rsidRPr="00B9083C">
              <w:t>This section describes the skills and knowledge required for this unit.</w:t>
            </w:r>
          </w:p>
        </w:tc>
      </w:tr>
      <w:tr w:rsidTr="00B9083C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83C" w:rsidP="00B9083C">
            <w:pPr>
              <w:pStyle w:val="BodyText"/>
            </w:pPr>
            <w:r w:rsidRPr="00B9083C">
              <w:rPr>
                <w:rStyle w:val="SpecialBold"/>
              </w:rPr>
              <w:t xml:space="preserve">Required skills: </w:t>
            </w:r>
          </w:p>
          <w:p w:rsidR="00000000" w:rsidRPr="00B9083C" w:rsidP="00B9083C">
            <w:pPr>
              <w:pStyle w:val="ListBullet"/>
            </w:pPr>
            <w:r w:rsidRPr="00B9083C">
              <w:t>determine OHS, regulatory and risk management requirements</w:t>
            </w:r>
          </w:p>
          <w:p w:rsidR="00000000" w:rsidRPr="00B9083C" w:rsidP="00B9083C">
            <w:pPr>
              <w:pStyle w:val="ListBullet"/>
            </w:pPr>
            <w:r w:rsidRPr="00B9083C">
              <w:t>interpret and apply legislative requirements</w:t>
            </w:r>
          </w:p>
          <w:p w:rsidR="00000000" w:rsidRPr="00B9083C" w:rsidP="00B9083C">
            <w:pPr>
              <w:pStyle w:val="ListBullet"/>
            </w:pPr>
            <w:r w:rsidRPr="00B9083C">
              <w:t>assess environmental impacts</w:t>
            </w:r>
          </w:p>
          <w:p w:rsidR="00000000" w:rsidRPr="00B9083C" w:rsidP="00B9083C">
            <w:pPr>
              <w:pStyle w:val="ListBullet"/>
            </w:pPr>
            <w:r w:rsidRPr="00B9083C">
              <w:t xml:space="preserve">apply quality requirements </w:t>
            </w:r>
          </w:p>
          <w:p w:rsidR="00000000" w:rsidRPr="00B9083C" w:rsidP="00B9083C">
            <w:pPr>
              <w:pStyle w:val="ListBullet"/>
            </w:pPr>
            <w:r w:rsidRPr="00B9083C">
              <w:t xml:space="preserve">analyse complex information </w:t>
            </w:r>
          </w:p>
          <w:p w:rsidR="00000000" w:rsidRPr="00B9083C" w:rsidP="00B9083C">
            <w:pPr>
              <w:pStyle w:val="ListBullet"/>
            </w:pPr>
            <w:r w:rsidRPr="00B9083C">
              <w:t xml:space="preserve">operate computer software </w:t>
            </w:r>
          </w:p>
          <w:p w:rsidR="00000000" w:rsidRPr="00B9083C" w:rsidP="00B9083C">
            <w:pPr>
              <w:pStyle w:val="ListBullet"/>
            </w:pPr>
            <w:r w:rsidRPr="00B9083C">
              <w:t>conduct data modelling</w:t>
            </w:r>
          </w:p>
          <w:p w:rsidR="00000000" w:rsidRPr="00B9083C" w:rsidP="00B9083C">
            <w:pPr>
              <w:pStyle w:val="ListBullet"/>
            </w:pPr>
            <w:r w:rsidRPr="00B9083C">
              <w:t>conduct investig</w:t>
            </w:r>
            <w:r w:rsidRPr="00B9083C">
              <w:t>ations</w:t>
            </w:r>
          </w:p>
          <w:p w:rsidR="00000000" w:rsidRPr="00B9083C" w:rsidP="00B9083C">
            <w:pPr>
              <w:pStyle w:val="ListBullet"/>
            </w:pPr>
            <w:r w:rsidRPr="00B9083C">
              <w:t>prepare documentation</w:t>
            </w:r>
          </w:p>
          <w:p w:rsidR="00000000" w:rsidRPr="00B9083C" w:rsidP="00B9083C">
            <w:pPr>
              <w:pStyle w:val="ListBullet"/>
            </w:pPr>
            <w:r w:rsidRPr="00B9083C">
              <w:t>collaborate with a diverse team of specialists</w:t>
            </w:r>
          </w:p>
          <w:p w:rsidR="00000000" w:rsidRPr="00B9083C" w:rsidP="00B9083C">
            <w:pPr>
              <w:pStyle w:val="ListBullet"/>
            </w:pPr>
            <w:r w:rsidRPr="00B9083C">
              <w:t>conduct consultations with a range of industry and community interests</w:t>
            </w:r>
          </w:p>
          <w:p w:rsidR="00000000" w:rsidP="00B9083C">
            <w:pPr>
              <w:pStyle w:val="ListBullet"/>
              <w:rPr>
                <w:lang w:val="en-NZ"/>
              </w:rPr>
            </w:pPr>
            <w:r w:rsidRPr="00B9083C">
              <w:t>project planning</w:t>
            </w:r>
          </w:p>
        </w:tc>
      </w:tr>
      <w:tr w:rsidTr="00B9083C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83C" w:rsidP="00B9083C">
            <w:pPr>
              <w:pStyle w:val="BodyText"/>
            </w:pPr>
            <w:r w:rsidRPr="00B9083C">
              <w:rPr>
                <w:rStyle w:val="SpecialBold"/>
              </w:rPr>
              <w:t xml:space="preserve">Required knowledge: </w:t>
            </w:r>
          </w:p>
          <w:p w:rsidR="00000000" w:rsidRPr="00B9083C" w:rsidP="00B9083C">
            <w:pPr>
              <w:pStyle w:val="ListBullet"/>
            </w:pPr>
            <w:r w:rsidRPr="00B9083C">
              <w:t>application of civil engineering principles, mathematics, computer so</w:t>
            </w:r>
            <w:r w:rsidRPr="00B9083C">
              <w:t xml:space="preserve">ftware and file handling </w:t>
            </w:r>
          </w:p>
          <w:p w:rsidR="00000000" w:rsidRPr="00B9083C" w:rsidP="00B9083C">
            <w:pPr>
              <w:pStyle w:val="ListBullet"/>
            </w:pPr>
            <w:r w:rsidRPr="00B9083C">
              <w:t>legislative requirements for the design of water reticulation systems including environmental protection and occupational health and safety</w:t>
            </w:r>
          </w:p>
          <w:p w:rsidR="00000000" w:rsidRPr="00B9083C" w:rsidP="00B9083C">
            <w:pPr>
              <w:pStyle w:val="ListBullet"/>
            </w:pPr>
            <w:r w:rsidRPr="00B9083C">
              <w:t>water network systems</w:t>
            </w:r>
          </w:p>
          <w:p w:rsidR="00000000" w:rsidRPr="00B9083C" w:rsidP="00B9083C">
            <w:pPr>
              <w:pStyle w:val="ListBullet"/>
            </w:pPr>
            <w:r w:rsidRPr="00B9083C">
              <w:t xml:space="preserve">output quality </w:t>
            </w:r>
          </w:p>
          <w:p w:rsidR="00000000" w:rsidRPr="00B9083C" w:rsidP="00B9083C">
            <w:pPr>
              <w:pStyle w:val="ListBullet"/>
            </w:pPr>
            <w:r w:rsidRPr="00B9083C">
              <w:t>specification requirements</w:t>
            </w:r>
          </w:p>
          <w:p w:rsidR="00000000" w:rsidRPr="00B9083C" w:rsidP="00B9083C">
            <w:pPr>
              <w:pStyle w:val="ListBullet"/>
            </w:pPr>
            <w:r w:rsidRPr="00B9083C">
              <w:t>cost benefit analysis procedures</w:t>
            </w:r>
          </w:p>
          <w:p w:rsidR="00000000" w:rsidRPr="00B9083C" w:rsidP="00B9083C">
            <w:pPr>
              <w:pStyle w:val="ListBullet"/>
            </w:pPr>
            <w:r w:rsidRPr="00B9083C">
              <w:t>risk analysis procedures</w:t>
            </w:r>
          </w:p>
          <w:p w:rsidR="00000000" w:rsidRPr="00B9083C" w:rsidP="00B9083C">
            <w:pPr>
              <w:pStyle w:val="ListBullet"/>
            </w:pPr>
            <w:r w:rsidRPr="00B9083C">
              <w:t>computer software for planning, modelling and system analysis</w:t>
            </w:r>
          </w:p>
          <w:p w:rsidR="00000000" w:rsidRPr="00B9083C" w:rsidP="00B9083C">
            <w:pPr>
              <w:pStyle w:val="ListBullet"/>
            </w:pPr>
            <w:r w:rsidRPr="00B9083C">
              <w:t>data modelling procedures</w:t>
            </w:r>
          </w:p>
          <w:p w:rsidR="00000000" w:rsidRPr="00B9083C" w:rsidP="00B9083C">
            <w:pPr>
              <w:pStyle w:val="ListBullet"/>
            </w:pPr>
            <w:r w:rsidRPr="00B9083C">
              <w:t>investigation procedures and methodologies</w:t>
            </w:r>
          </w:p>
          <w:p w:rsidR="00000000" w:rsidRPr="00B9083C" w:rsidP="00B9083C">
            <w:pPr>
              <w:pStyle w:val="ListBullet"/>
            </w:pPr>
            <w:r w:rsidRPr="00B9083C">
              <w:t>documentation and information management requirements</w:t>
            </w:r>
          </w:p>
          <w:p w:rsidR="00000000" w:rsidRPr="00B9083C" w:rsidP="00B9083C">
            <w:pPr>
              <w:pStyle w:val="ListBullet"/>
            </w:pPr>
            <w:r w:rsidRPr="00B9083C">
              <w:t>OH&amp;S and envi</w:t>
            </w:r>
            <w:r w:rsidRPr="00B9083C">
              <w:t>ronmental legislation, acts and procedures</w:t>
            </w:r>
          </w:p>
        </w:tc>
      </w:tr>
    </w:tbl>
    <w:p w:rsidR="00000000" w:rsidRPr="00B9083C" w:rsidP="00B9083C">
      <w:pPr>
        <w:pStyle w:val="BodyText"/>
      </w:pPr>
    </w:p>
    <w:p w:rsidR="00000000" w:rsidRPr="00B9083C" w:rsidP="00B9083C">
      <w:pPr>
        <w:pStyle w:val="AllowPageBreak"/>
      </w:pPr>
    </w:p>
    <w:p w:rsidR="00000000" w:rsidRPr="00B9083C" w:rsidP="00B9083C">
      <w:pPr>
        <w:pStyle w:val="Heading1"/>
      </w:pPr>
      <w:bookmarkStart w:id="10" w:name="O_403153"/>
      <w:bookmarkEnd w:id="10"/>
      <w:r w:rsidRPr="00B9083C">
        <w:t>Evidence Guide</w:t>
      </w:r>
    </w:p>
    <w:tbl>
      <w:tblPr>
        <w:tblW w:w="927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14"/>
        <w:gridCol w:w="6361"/>
      </w:tblGrid>
      <w:tr w:rsidTr="00B9083C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83C">
            <w:pPr>
              <w:pStyle w:val="BodyText"/>
              <w:rPr>
                <w:lang w:val="en-NZ"/>
              </w:rPr>
            </w:pPr>
            <w:r w:rsidRPr="00B9083C">
              <w:t xml:space="preserve">The evidence guide provides advice on assessment and must be read in conjunction with the performance criteria, required skills and knowledge, </w:t>
            </w:r>
            <w:r w:rsidRPr="00B9083C">
              <w:t>range statement and the Assessment Guidelines for the Training Package.</w:t>
            </w:r>
          </w:p>
        </w:tc>
      </w:tr>
      <w:tr w:rsidTr="00B9083C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83C">
            <w:pPr>
              <w:pStyle w:val="BodyText"/>
              <w:rPr>
                <w:lang w:val="en-NZ"/>
              </w:rPr>
            </w:pPr>
            <w:r w:rsidRPr="00B9083C">
              <w:rPr>
                <w:rStyle w:val="SpecialBold"/>
              </w:rPr>
              <w:t>Overview of assessment</w:t>
            </w:r>
          </w:p>
        </w:tc>
        <w:tc>
          <w:tcPr>
            <w:tcW w:w="6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83C" w:rsidP="00B9083C">
            <w:pPr>
              <w:pStyle w:val="BodyText"/>
            </w:pPr>
            <w:r w:rsidRPr="00B9083C">
              <w:t>The candidate should:</w:t>
            </w:r>
          </w:p>
          <w:p w:rsidR="00000000" w:rsidRPr="00B9083C" w:rsidP="00B9083C">
            <w:pPr>
              <w:pStyle w:val="ListBullet"/>
            </w:pPr>
            <w:r w:rsidRPr="00B9083C">
              <w:t>perform each task outlined in the elements consistently and in a representative range of contexts</w:t>
            </w:r>
          </w:p>
          <w:p w:rsidR="00000000" w:rsidP="00B9083C">
            <w:pPr>
              <w:pStyle w:val="ListBullet"/>
              <w:rPr>
                <w:lang w:val="en-NZ"/>
              </w:rPr>
            </w:pPr>
            <w:r w:rsidRPr="00B9083C">
              <w:t>meet the performance criteria associat</w:t>
            </w:r>
            <w:r w:rsidRPr="00B9083C">
              <w:t>ed with each element by employing the techniques, procedures, information and resources available in the workplace from those listed in the range statement</w:t>
            </w:r>
          </w:p>
        </w:tc>
      </w:tr>
      <w:tr w:rsidTr="00B9083C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83C">
            <w:pPr>
              <w:pStyle w:val="BodyText"/>
              <w:rPr>
                <w:lang w:val="en-NZ"/>
              </w:rPr>
            </w:pPr>
            <w:r w:rsidRPr="00B9083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83C" w:rsidP="00B9083C">
            <w:pPr>
              <w:pStyle w:val="BodyText"/>
            </w:pPr>
            <w:r w:rsidRPr="00B9083C">
              <w:t>The candidate should demonstrate the ability to plan water reticulation systems including:</w:t>
            </w:r>
          </w:p>
          <w:p w:rsidR="00000000" w:rsidRPr="00B9083C" w:rsidP="00B9083C">
            <w:pPr>
              <w:pStyle w:val="ListBullet"/>
            </w:pPr>
            <w:r w:rsidRPr="00B9083C">
              <w:t>identifying, analysing and defining water reticulation system design requirements, conditions and constraints</w:t>
            </w:r>
          </w:p>
          <w:p w:rsidR="00000000" w:rsidRPr="00B9083C" w:rsidP="00B9083C">
            <w:pPr>
              <w:pStyle w:val="ListBullet"/>
            </w:pPr>
            <w:r w:rsidRPr="00B9083C">
              <w:t>identifying and interpreting legislative, environmenta</w:t>
            </w:r>
            <w:r w:rsidRPr="00B9083C">
              <w:t>l, business and project management requirements</w:t>
            </w:r>
          </w:p>
          <w:p w:rsidR="00000000" w:rsidRPr="00B9083C" w:rsidP="00B9083C">
            <w:pPr>
              <w:pStyle w:val="ListBullet"/>
            </w:pPr>
            <w:r w:rsidRPr="00B9083C">
              <w:t>analysing a range of factors to determine hydraulic and system design components</w:t>
            </w:r>
          </w:p>
          <w:p w:rsidR="00000000" w:rsidRPr="00B9083C" w:rsidP="00B9083C">
            <w:pPr>
              <w:pStyle w:val="ListBullet"/>
            </w:pPr>
            <w:r w:rsidRPr="00B9083C">
              <w:t>evaluating and clarifying system plans and options for system design</w:t>
            </w:r>
          </w:p>
          <w:p w:rsidR="00000000" w:rsidRPr="00B9083C" w:rsidP="00B9083C">
            <w:pPr>
              <w:pStyle w:val="ListBullet"/>
            </w:pPr>
            <w:r w:rsidRPr="00B9083C">
              <w:t xml:space="preserve">managing and securing documentation to support and report </w:t>
            </w:r>
            <w:r w:rsidRPr="00B9083C">
              <w:t>project management</w:t>
            </w:r>
          </w:p>
          <w:p w:rsidR="00000000" w:rsidRPr="00B9083C" w:rsidP="00B9083C">
            <w:pPr>
              <w:pStyle w:val="ListBullet"/>
            </w:pPr>
            <w:r w:rsidRPr="00B9083C">
              <w:t>evaluating design process and outcomes</w:t>
            </w:r>
          </w:p>
          <w:p w:rsidR="00000000" w:rsidP="00B9083C">
            <w:pPr>
              <w:pStyle w:val="ListBullet"/>
              <w:rPr>
                <w:lang w:val="en-NZ"/>
              </w:rPr>
            </w:pPr>
            <w:r w:rsidRPr="00B9083C">
              <w:t>managing recording, reporting and information management</w:t>
            </w:r>
          </w:p>
        </w:tc>
      </w:tr>
      <w:tr w:rsidTr="00B9083C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83C">
            <w:pPr>
              <w:pStyle w:val="BodyText"/>
              <w:rPr>
                <w:lang w:val="en-NZ"/>
              </w:rPr>
            </w:pPr>
            <w:r w:rsidRPr="00B9083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83C" w:rsidP="00B9083C">
            <w:pPr>
              <w:pStyle w:val="BodyText"/>
            </w:pPr>
            <w:r w:rsidRPr="00B9083C">
              <w:t xml:space="preserve">Access to the workplace and resources including: </w:t>
            </w:r>
          </w:p>
          <w:p w:rsidR="00000000" w:rsidRPr="00B9083C" w:rsidP="00B9083C">
            <w:pPr>
              <w:pStyle w:val="ListBullet"/>
            </w:pPr>
            <w:r w:rsidRPr="00B9083C">
              <w:t>documentation that should normally be av</w:t>
            </w:r>
            <w:r w:rsidRPr="00B9083C">
              <w:t>ailable in a water industry organisation</w:t>
            </w:r>
          </w:p>
          <w:p w:rsidR="00000000" w:rsidRPr="00B9083C" w:rsidP="00B9083C">
            <w:pPr>
              <w:pStyle w:val="ListBullet"/>
            </w:pPr>
            <w:r w:rsidRPr="00B9083C">
              <w:t>workplace specific equipment and technology</w:t>
            </w:r>
          </w:p>
          <w:p w:rsidR="00000000" w:rsidRPr="00B9083C" w:rsidP="00B9083C">
            <w:pPr>
              <w:pStyle w:val="ListBullet"/>
            </w:pPr>
            <w:r w:rsidRPr="00B9083C">
              <w:t>supervision and experienced team members to provide observations, feedback and third party reports</w:t>
            </w:r>
          </w:p>
          <w:p w:rsidR="00000000" w:rsidRPr="00B9083C" w:rsidP="00B9083C">
            <w:pPr>
              <w:pStyle w:val="ListBullet"/>
            </w:pPr>
            <w:r w:rsidRPr="00B9083C">
              <w:t>enterprise operating procedures and work allocation</w:t>
            </w:r>
          </w:p>
          <w:p w:rsidR="00000000" w:rsidRPr="00B9083C" w:rsidP="00B9083C">
            <w:pPr>
              <w:pStyle w:val="ListBullet"/>
            </w:pPr>
            <w:r w:rsidRPr="00B9083C">
              <w:t>relevant codes, standards and government regulations</w:t>
            </w:r>
          </w:p>
          <w:p w:rsidR="00000000" w:rsidRPr="00B9083C" w:rsidP="00B9083C">
            <w:pPr>
              <w:pStyle w:val="BodyText"/>
            </w:pPr>
            <w:r w:rsidRPr="00B9083C">
              <w:t>Where applicable, physical resources should include equipment modified for people with disabilities.</w:t>
            </w:r>
          </w:p>
          <w:p w:rsidR="00000000" w:rsidP="00B9083C">
            <w:pPr>
              <w:pStyle w:val="BodyText"/>
              <w:rPr>
                <w:lang w:val="en-NZ"/>
              </w:rPr>
            </w:pPr>
            <w:r w:rsidRPr="00B9083C">
              <w:t>Access must be provided to appropriate learning and assessment support when required.</w:t>
            </w:r>
          </w:p>
        </w:tc>
      </w:tr>
      <w:tr w:rsidTr="00B9083C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83C">
            <w:pPr>
              <w:pStyle w:val="BodyText"/>
              <w:rPr>
                <w:lang w:val="en-NZ"/>
              </w:rPr>
            </w:pPr>
            <w:r w:rsidRPr="00B9083C">
              <w:rPr>
                <w:rStyle w:val="SpecialBold"/>
              </w:rPr>
              <w:t>Method of asses</w:t>
            </w:r>
            <w:r w:rsidRPr="00B9083C">
              <w:rPr>
                <w:rStyle w:val="SpecialBold"/>
              </w:rPr>
              <w:t>sment</w:t>
            </w:r>
          </w:p>
        </w:tc>
        <w:tc>
          <w:tcPr>
            <w:tcW w:w="6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83C" w:rsidP="00B9083C">
            <w:pPr>
              <w:pStyle w:val="BodyText"/>
            </w:pPr>
            <w:r w:rsidRPr="00B9083C">
              <w:t xml:space="preserve">The following methods are suggested: </w:t>
            </w:r>
          </w:p>
          <w:p w:rsidR="00000000" w:rsidRPr="00B9083C" w:rsidP="00B9083C">
            <w:pPr>
              <w:pStyle w:val="ListBullet"/>
            </w:pPr>
            <w:r w:rsidRPr="00B9083C">
              <w:t xml:space="preserve">assessment in the workplace or in a simulated workplace and under the normal range of workplace conditions </w:t>
            </w:r>
          </w:p>
          <w:p w:rsidR="00000000" w:rsidRPr="00B9083C" w:rsidP="00B9083C">
            <w:pPr>
              <w:pStyle w:val="ListBullet"/>
            </w:pPr>
            <w:r w:rsidRPr="00B9083C">
              <w:t>assessment should also be conducted in conjunction with aspects of technical competencies that are cons</w:t>
            </w:r>
            <w:r w:rsidRPr="00B9083C">
              <w:t>istent with the work environment</w:t>
            </w:r>
          </w:p>
          <w:p w:rsidR="00000000" w:rsidRPr="00B9083C" w:rsidP="00B9083C">
            <w:pPr>
              <w:pStyle w:val="ListBullet"/>
            </w:pPr>
            <w:r w:rsidRPr="00B9083C">
              <w:t>techniques for gathering evidence of competency may include:</w:t>
            </w:r>
          </w:p>
          <w:p w:rsidR="00000000" w:rsidRPr="00B9083C" w:rsidP="00B9083C">
            <w:pPr>
              <w:pStyle w:val="ListBullet2"/>
            </w:pPr>
            <w:r w:rsidRPr="00B9083C">
              <w:t xml:space="preserve">observation of performance </w:t>
            </w:r>
          </w:p>
          <w:p w:rsidR="00000000" w:rsidRPr="00B9083C" w:rsidP="00B9083C">
            <w:pPr>
              <w:pStyle w:val="ListBullet2"/>
            </w:pPr>
            <w:r w:rsidRPr="00B9083C">
              <w:t>written and/or oral questioning to assess knowledge and understanding</w:t>
            </w:r>
          </w:p>
          <w:p w:rsidR="00000000" w:rsidRPr="00B9083C" w:rsidP="00B9083C">
            <w:pPr>
              <w:pStyle w:val="ListBullet2"/>
            </w:pPr>
            <w:r w:rsidRPr="00B9083C">
              <w:t>completion of workplace documents and reports produced as part of routine work activities</w:t>
            </w:r>
          </w:p>
          <w:p w:rsidR="00000000" w:rsidRPr="00B9083C" w:rsidP="00B9083C">
            <w:pPr>
              <w:pStyle w:val="ListBullet2"/>
            </w:pPr>
            <w:r w:rsidRPr="00B9083C">
              <w:t>third-party reports from experienced practitioners</w:t>
            </w:r>
          </w:p>
          <w:p w:rsidR="00000000" w:rsidP="00B9083C">
            <w:pPr>
              <w:pStyle w:val="ListBullet2"/>
              <w:rPr>
                <w:lang w:val="en-NZ"/>
              </w:rPr>
            </w:pPr>
            <w:r w:rsidRPr="00B9083C">
              <w:t>completion of performance feedback from supervisors and colleagues</w:t>
            </w:r>
          </w:p>
        </w:tc>
      </w:tr>
      <w:tr w:rsidTr="00B9083C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83C">
            <w:pPr>
              <w:pStyle w:val="BodyText"/>
              <w:rPr>
                <w:lang w:val="en-NZ"/>
              </w:rPr>
            </w:pPr>
            <w:r w:rsidRPr="00B9083C">
              <w:rPr>
                <w:rStyle w:val="SpecialBold"/>
              </w:rPr>
              <w:t>Guidance information for assessment</w:t>
            </w:r>
          </w:p>
        </w:tc>
        <w:tc>
          <w:tcPr>
            <w:tcW w:w="6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83C" w:rsidP="00B9083C">
            <w:pPr>
              <w:pStyle w:val="BodyText"/>
            </w:pPr>
            <w:r w:rsidRPr="00B9083C">
              <w:t xml:space="preserve">Assessment </w:t>
            </w:r>
            <w:r w:rsidRPr="00B9083C">
              <w:t xml:space="preserve">processes and techniques must be culturally appropriate, and appropriate to the language and literacy capacity of the candidate and the work being performed. </w:t>
            </w:r>
          </w:p>
          <w:p w:rsidR="00000000" w:rsidRPr="00B9083C" w:rsidP="00B9083C">
            <w:pPr>
              <w:pStyle w:val="BodyText"/>
            </w:pPr>
            <w:r w:rsidRPr="00B9083C">
              <w:t>Validity and sufficiency of evidence require that:</w:t>
            </w:r>
          </w:p>
          <w:p w:rsidR="00000000" w:rsidRPr="00B9083C" w:rsidP="00B9083C">
            <w:pPr>
              <w:pStyle w:val="ListBullet"/>
            </w:pPr>
            <w:r w:rsidRPr="00B9083C">
              <w:t xml:space="preserve">competency will need to be demonstrated over </w:t>
            </w:r>
            <w:r w:rsidRPr="00B9083C">
              <w:t>a period of time reflecting the scope of the role and the practical requirements of the workplace</w:t>
            </w:r>
          </w:p>
          <w:p w:rsidR="00000000" w:rsidRPr="00B9083C" w:rsidP="00B9083C">
            <w:pPr>
              <w:pStyle w:val="ListBullet"/>
            </w:pPr>
            <w:r w:rsidRPr="00B9083C">
              <w:t>where the assessment is part of a structured learning experience the evidence collected must relate to a number of performances assessed at different points in time and separated by further learning and practice</w:t>
            </w:r>
          </w:p>
          <w:p w:rsidR="00000000" w:rsidRPr="00B9083C" w:rsidP="00B9083C">
            <w:pPr>
              <w:pStyle w:val="ListBullet"/>
            </w:pPr>
            <w:r w:rsidRPr="00B9083C">
              <w:t>a decision of competence only taken at the p</w:t>
            </w:r>
            <w:r w:rsidRPr="00B9083C">
              <w:t>oint when the assessor has complete confidence in the person’s competence over time and in various contexts</w:t>
            </w:r>
          </w:p>
          <w:p w:rsidR="00000000" w:rsidRPr="00B9083C" w:rsidP="00B9083C">
            <w:pPr>
              <w:pStyle w:val="ListBullet"/>
            </w:pPr>
            <w:r w:rsidRPr="00B9083C">
              <w:t>all assessment that is part of a structured learning experience must include a combination of direct, indirect and supplementary evidence</w:t>
            </w:r>
          </w:p>
          <w:p w:rsidR="00000000" w:rsidRPr="00B9083C" w:rsidP="00B9083C">
            <w:pPr>
              <w:pStyle w:val="ListBullet"/>
            </w:pPr>
            <w:r w:rsidRPr="00B9083C">
              <w:t>where asse</w:t>
            </w:r>
            <w:r w:rsidRPr="00B9083C">
              <w:t>ssment is for the purpose of recognition (RCC/RPL), the evidence provided will need to be authenticated and show that it represents competency demonstrated over a period of time</w:t>
            </w:r>
          </w:p>
          <w:p w:rsidR="00000000" w:rsidRPr="00B9083C" w:rsidP="00B9083C">
            <w:pPr>
              <w:pStyle w:val="ListBullet"/>
            </w:pPr>
            <w:r w:rsidRPr="00B9083C">
              <w:t>assessment can be through simulated project</w:t>
            </w:r>
            <w:r w:rsidRPr="00B9083C">
              <w:noBreakHyphen/>
              <w:t>based activity and must include ev</w:t>
            </w:r>
            <w:r w:rsidRPr="00B9083C">
              <w:t>idence relating to each of the elements in this unit</w:t>
            </w:r>
          </w:p>
          <w:p w:rsidR="00000000" w:rsidRPr="00B9083C" w:rsidP="00B9083C">
            <w:pPr>
              <w:pStyle w:val="BodyText"/>
            </w:pPr>
            <w:r w:rsidRPr="00B9083C">
              <w:t>In all cases where practical assessment is used it will be combined with targeted questioning to assess the underpinning knowledge. Questioning will be undertaken in a manner appropriate to the skill lev</w:t>
            </w:r>
            <w:r w:rsidRPr="00B9083C">
              <w:t>els of the operator and cultural issues that may affect responses to the questions, and will reflect the requirements of the competency and the work being performed.</w:t>
            </w:r>
          </w:p>
        </w:tc>
      </w:tr>
    </w:tbl>
    <w:p w:rsidR="00000000" w:rsidRPr="00B9083C" w:rsidP="00B9083C">
      <w:pPr>
        <w:pStyle w:val="BodyText"/>
      </w:pPr>
    </w:p>
    <w:p w:rsidR="00000000" w:rsidRPr="00B9083C" w:rsidP="00B9083C">
      <w:pPr>
        <w:pStyle w:val="AllowPageBreak"/>
      </w:pPr>
    </w:p>
    <w:p w:rsidR="00000000" w:rsidRPr="00B9083C" w:rsidP="00B9083C">
      <w:pPr>
        <w:pStyle w:val="Heading1"/>
      </w:pPr>
      <w:bookmarkStart w:id="11" w:name="O_403154"/>
      <w:bookmarkEnd w:id="11"/>
      <w:r w:rsidRPr="00B9083C">
        <w:t>Range Statement</w:t>
      </w:r>
    </w:p>
    <w:tbl>
      <w:tblPr>
        <w:tblW w:w="927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14"/>
        <w:gridCol w:w="6361"/>
      </w:tblGrid>
      <w:tr w:rsidTr="00B9083C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83C">
            <w:pPr>
              <w:pStyle w:val="BodyText"/>
              <w:rPr>
                <w:lang w:val="en-NZ"/>
              </w:rPr>
            </w:pPr>
            <w:r w:rsidRPr="00B9083C">
              <w:t>The range statement relates to the unit of competency a</w:t>
            </w:r>
            <w:r w:rsidRPr="00B9083C">
              <w:t xml:space="preserve">s a whole. It allows for different work environments and situations that may affect performance. </w:t>
            </w:r>
            <w:r w:rsidRPr="00B9083C">
              <w:rPr>
                <w:rStyle w:val="BoldandItalics"/>
              </w:rPr>
              <w:t>Bold italicised</w:t>
            </w:r>
            <w:r w:rsidRPr="00B9083C">
              <w:t xml:space="preserve"> wording, if used in the performance criteria, is detailed below. Essential operating conditions that may be present with training and assessmen</w:t>
            </w:r>
            <w:r w:rsidRPr="00B9083C">
              <w:t>t (depending on the work situation, needs of the candidate, accessibility of the item, and local industry and regional contexts) may also be included.</w:t>
            </w:r>
          </w:p>
        </w:tc>
      </w:tr>
      <w:tr w:rsidTr="00B9083C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83C">
            <w:pPr>
              <w:pStyle w:val="BodyText"/>
              <w:rPr>
                <w:lang w:val="en-NZ"/>
              </w:rPr>
            </w:pPr>
            <w:r w:rsidRPr="00B9083C">
              <w:rPr>
                <w:rStyle w:val="BoldandItalics"/>
              </w:rPr>
              <w:t>Water reticulation systems</w:t>
            </w:r>
            <w:r w:rsidRPr="00B9083C">
              <w:t xml:space="preserve"> may include:</w:t>
            </w:r>
          </w:p>
        </w:tc>
        <w:tc>
          <w:tcPr>
            <w:tcW w:w="6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83C" w:rsidP="00B9083C">
            <w:pPr>
              <w:pStyle w:val="ListBullet"/>
            </w:pPr>
            <w:r w:rsidRPr="00B9083C">
              <w:t>urban potable water supply</w:t>
            </w:r>
          </w:p>
          <w:p w:rsidR="00000000" w:rsidRPr="00B9083C" w:rsidP="00B9083C">
            <w:pPr>
              <w:pStyle w:val="ListBullet"/>
            </w:pPr>
            <w:r w:rsidRPr="00B9083C">
              <w:t>regional source management</w:t>
            </w:r>
            <w:r w:rsidRPr="00B9083C">
              <w:t xml:space="preserve"> and water transfer</w:t>
            </w:r>
          </w:p>
          <w:p w:rsidR="00000000" w:rsidRPr="00B9083C" w:rsidP="00B9083C">
            <w:pPr>
              <w:pStyle w:val="ListBullet"/>
            </w:pPr>
            <w:r w:rsidRPr="00B9083C">
              <w:t>reclaimed and wastewater supply for non potable use</w:t>
            </w:r>
          </w:p>
          <w:p w:rsidR="00000000" w:rsidP="00B9083C">
            <w:pPr>
              <w:pStyle w:val="ListBullet"/>
              <w:rPr>
                <w:lang w:val="en-NZ"/>
              </w:rPr>
            </w:pPr>
            <w:r w:rsidRPr="00B9083C">
              <w:t>collection and distribution of treated wastewater into potable and non-potable water supply</w:t>
            </w:r>
          </w:p>
        </w:tc>
      </w:tr>
      <w:tr w:rsidTr="00B9083C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83C">
            <w:pPr>
              <w:pStyle w:val="BodyText"/>
              <w:rPr>
                <w:lang w:val="en-NZ"/>
              </w:rPr>
            </w:pPr>
            <w:r w:rsidRPr="00B9083C">
              <w:rPr>
                <w:rStyle w:val="BoldandItalics"/>
              </w:rPr>
              <w:t>Initial data</w:t>
            </w:r>
            <w:r w:rsidRPr="00B9083C">
              <w:t xml:space="preserve"> may include:</w:t>
            </w:r>
          </w:p>
        </w:tc>
        <w:tc>
          <w:tcPr>
            <w:tcW w:w="6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83C" w:rsidP="00B9083C">
            <w:pPr>
              <w:pStyle w:val="ListBullet"/>
            </w:pPr>
            <w:r w:rsidRPr="00B9083C">
              <w:t xml:space="preserve">costs </w:t>
            </w:r>
          </w:p>
          <w:p w:rsidR="00000000" w:rsidRPr="00B9083C" w:rsidP="00B9083C">
            <w:pPr>
              <w:pStyle w:val="ListBullet"/>
            </w:pPr>
            <w:r w:rsidRPr="00B9083C">
              <w:t xml:space="preserve">existing and future flows  </w:t>
            </w:r>
          </w:p>
          <w:p w:rsidR="00000000" w:rsidRPr="00B9083C" w:rsidP="00B9083C">
            <w:pPr>
              <w:pStyle w:val="ListBullet"/>
            </w:pPr>
            <w:r w:rsidRPr="00B9083C">
              <w:t xml:space="preserve">input and output quality </w:t>
            </w:r>
          </w:p>
          <w:p w:rsidR="00000000" w:rsidRPr="00B9083C" w:rsidP="00B9083C">
            <w:pPr>
              <w:pStyle w:val="ListBullet"/>
            </w:pPr>
            <w:r w:rsidRPr="00B9083C">
              <w:t xml:space="preserve">customer requirements </w:t>
            </w:r>
          </w:p>
          <w:p w:rsidR="00000000" w:rsidRPr="00B9083C" w:rsidP="00B9083C">
            <w:pPr>
              <w:pStyle w:val="ListBullet"/>
            </w:pPr>
            <w:r w:rsidRPr="00B9083C">
              <w:t xml:space="preserve">locations  </w:t>
            </w:r>
          </w:p>
          <w:p w:rsidR="00000000" w:rsidRPr="00B9083C" w:rsidP="00B9083C">
            <w:pPr>
              <w:pStyle w:val="ListBullet"/>
            </w:pPr>
            <w:r w:rsidRPr="00B9083C">
              <w:t xml:space="preserve">catchments  </w:t>
            </w:r>
          </w:p>
          <w:p w:rsidR="00000000" w:rsidRPr="00B9083C" w:rsidP="00B9083C">
            <w:pPr>
              <w:pStyle w:val="ListBullet"/>
            </w:pPr>
            <w:r w:rsidRPr="00B9083C">
              <w:t xml:space="preserve">demographics </w:t>
            </w:r>
          </w:p>
          <w:p w:rsidR="00000000" w:rsidRPr="00B9083C" w:rsidP="00B9083C">
            <w:pPr>
              <w:pStyle w:val="ListBullet"/>
            </w:pPr>
            <w:r w:rsidRPr="00B9083C">
              <w:t xml:space="preserve">land use  </w:t>
            </w:r>
          </w:p>
          <w:p w:rsidR="00000000" w:rsidRPr="00B9083C" w:rsidP="00B9083C">
            <w:pPr>
              <w:pStyle w:val="ListBullet"/>
            </w:pPr>
            <w:r w:rsidRPr="00B9083C">
              <w:t xml:space="preserve">pressure  </w:t>
            </w:r>
          </w:p>
          <w:p w:rsidR="00000000" w:rsidRPr="00B9083C" w:rsidP="00B9083C">
            <w:pPr>
              <w:pStyle w:val="ListBullet"/>
            </w:pPr>
            <w:r w:rsidRPr="00B9083C">
              <w:t>hydrological information</w:t>
            </w:r>
          </w:p>
          <w:p w:rsidR="00000000" w:rsidRPr="00B9083C" w:rsidP="00B9083C">
            <w:pPr>
              <w:pStyle w:val="ListBullet"/>
            </w:pPr>
            <w:r w:rsidRPr="00B9083C">
              <w:t>meteorological information</w:t>
            </w:r>
          </w:p>
          <w:p w:rsidR="00000000" w:rsidP="00B9083C">
            <w:pPr>
              <w:pStyle w:val="ListBullet"/>
              <w:rPr>
                <w:lang w:val="en-NZ"/>
              </w:rPr>
            </w:pPr>
            <w:r w:rsidRPr="00B9083C">
              <w:t>topographic information</w:t>
            </w:r>
          </w:p>
        </w:tc>
      </w:tr>
      <w:tr w:rsidTr="00B9083C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83C">
            <w:pPr>
              <w:pStyle w:val="BodyText"/>
              <w:rPr>
                <w:lang w:val="en-NZ"/>
              </w:rPr>
            </w:pPr>
            <w:r w:rsidRPr="00B9083C">
              <w:rPr>
                <w:rStyle w:val="BoldandItalics"/>
              </w:rPr>
              <w:t>Detailed layout of water mains</w:t>
            </w:r>
            <w:r w:rsidRPr="00B9083C">
              <w:t xml:space="preserve"> may i</w:t>
            </w:r>
            <w:r w:rsidRPr="00B9083C">
              <w:rPr>
                <w:rStyle w:val="Emphasis"/>
              </w:rPr>
              <w:t>n</w:t>
            </w:r>
            <w:r w:rsidRPr="00B9083C">
              <w:t>clude:</w:t>
            </w:r>
          </w:p>
        </w:tc>
        <w:tc>
          <w:tcPr>
            <w:tcW w:w="6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83C" w:rsidP="00B9083C">
            <w:pPr>
              <w:pStyle w:val="ListBullet"/>
            </w:pPr>
            <w:r w:rsidRPr="00B9083C">
              <w:t>water mains in road reserves</w:t>
            </w:r>
          </w:p>
          <w:p w:rsidR="00000000" w:rsidRPr="00B9083C" w:rsidP="00B9083C">
            <w:pPr>
              <w:pStyle w:val="ListBullet"/>
            </w:pPr>
            <w:r w:rsidRPr="00B9083C">
              <w:t>water mains in easeme</w:t>
            </w:r>
            <w:r w:rsidRPr="00B9083C">
              <w:t>nts</w:t>
            </w:r>
          </w:p>
          <w:p w:rsidR="00000000" w:rsidRPr="00B9083C" w:rsidP="00B9083C">
            <w:pPr>
              <w:pStyle w:val="ListBullet"/>
            </w:pPr>
            <w:r w:rsidRPr="00B9083C">
              <w:t>effect on vegetation</w:t>
            </w:r>
          </w:p>
          <w:p w:rsidR="00000000" w:rsidRPr="00B9083C" w:rsidP="00B9083C">
            <w:pPr>
              <w:pStyle w:val="ListBullet"/>
            </w:pPr>
            <w:r w:rsidRPr="00B9083C">
              <w:t>water mains near trees</w:t>
            </w:r>
          </w:p>
          <w:p w:rsidR="00000000" w:rsidRPr="00B9083C" w:rsidP="00B9083C">
            <w:pPr>
              <w:pStyle w:val="ListBullet"/>
            </w:pPr>
            <w:r w:rsidRPr="00B9083C">
              <w:t>contaminated sites</w:t>
            </w:r>
          </w:p>
          <w:p w:rsidR="00000000" w:rsidRPr="00B9083C" w:rsidP="00B9083C">
            <w:pPr>
              <w:pStyle w:val="ListBullet"/>
            </w:pPr>
            <w:r w:rsidRPr="00B9083C">
              <w:t>crossings</w:t>
            </w:r>
          </w:p>
          <w:p w:rsidR="00000000" w:rsidRPr="00B9083C" w:rsidP="00B9083C">
            <w:pPr>
              <w:pStyle w:val="ListBullet"/>
            </w:pPr>
            <w:r w:rsidRPr="00B9083C">
              <w:t>mechanical protection of water mains</w:t>
            </w:r>
          </w:p>
          <w:p w:rsidR="00000000" w:rsidRPr="00B9083C" w:rsidP="00B9083C">
            <w:pPr>
              <w:pStyle w:val="ListBullet"/>
            </w:pPr>
            <w:r w:rsidRPr="00B9083C">
              <w:t>railway reserves</w:t>
            </w:r>
          </w:p>
          <w:p w:rsidR="00000000" w:rsidRPr="00B9083C" w:rsidP="00B9083C">
            <w:pPr>
              <w:pStyle w:val="ListBullet"/>
            </w:pPr>
            <w:r w:rsidRPr="00B9083C">
              <w:t>crossings of creeks or drainage reserves</w:t>
            </w:r>
          </w:p>
          <w:p w:rsidR="00000000" w:rsidRPr="00B9083C" w:rsidP="00B9083C">
            <w:pPr>
              <w:pStyle w:val="ListBullet"/>
            </w:pPr>
            <w:r w:rsidRPr="00B9083C">
              <w:t>overhead power lines and transmission towers</w:t>
            </w:r>
          </w:p>
          <w:p w:rsidR="00000000" w:rsidRPr="00B9083C" w:rsidP="00B9083C">
            <w:pPr>
              <w:pStyle w:val="ListBullet"/>
            </w:pPr>
            <w:r w:rsidRPr="00B9083C">
              <w:t>water mains in conjunction with landscaping and/or other development</w:t>
            </w:r>
          </w:p>
          <w:p w:rsidR="00000000" w:rsidP="00B9083C">
            <w:pPr>
              <w:pStyle w:val="ListBullet"/>
              <w:rPr>
                <w:lang w:val="en-NZ"/>
              </w:rPr>
            </w:pPr>
            <w:r w:rsidRPr="00B9083C">
              <w:t>curved water mains</w:t>
            </w:r>
          </w:p>
        </w:tc>
      </w:tr>
      <w:tr w:rsidTr="00B9083C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84"/>
        </w:trPr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83C">
            <w:pPr>
              <w:pStyle w:val="BodyText"/>
              <w:rPr>
                <w:lang w:val="en-NZ"/>
              </w:rPr>
            </w:pPr>
            <w:r w:rsidRPr="00B9083C">
              <w:rPr>
                <w:rStyle w:val="BoldandItalics"/>
              </w:rPr>
              <w:t>Structural and hydraulic design</w:t>
            </w:r>
            <w:r w:rsidRPr="00B9083C">
              <w:rPr>
                <w:rStyle w:val="SpecialBold"/>
              </w:rPr>
              <w:t xml:space="preserve"> </w:t>
            </w:r>
            <w:r w:rsidRPr="00B9083C">
              <w:t>must include:</w:t>
            </w:r>
          </w:p>
        </w:tc>
        <w:tc>
          <w:tcPr>
            <w:tcW w:w="6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83C" w:rsidP="00B9083C">
            <w:pPr>
              <w:pStyle w:val="ListBullet"/>
            </w:pPr>
            <w:r w:rsidRPr="00B9083C">
              <w:t>pipe sizes</w:t>
            </w:r>
          </w:p>
          <w:p w:rsidR="00000000" w:rsidRPr="00B9083C" w:rsidP="00B9083C">
            <w:pPr>
              <w:pStyle w:val="ListBullet"/>
            </w:pPr>
            <w:r w:rsidRPr="00B9083C">
              <w:t>hydraulic design pressures</w:t>
            </w:r>
          </w:p>
          <w:p w:rsidR="00000000" w:rsidRPr="00B9083C" w:rsidP="00B9083C">
            <w:pPr>
              <w:pStyle w:val="ListBullet"/>
            </w:pPr>
            <w:r w:rsidRPr="00B9083C">
              <w:t>anchorage requirements for pipes and fittings</w:t>
            </w:r>
          </w:p>
          <w:p w:rsidR="00000000" w:rsidP="00B9083C">
            <w:pPr>
              <w:pStyle w:val="ListBullet"/>
              <w:rPr>
                <w:lang w:val="en-NZ"/>
              </w:rPr>
            </w:pPr>
            <w:r w:rsidRPr="00B9083C">
              <w:t>minimum pipe classes and required pi</w:t>
            </w:r>
            <w:r w:rsidRPr="00B9083C">
              <w:t>pes, fittings and appurtenances</w:t>
            </w:r>
          </w:p>
        </w:tc>
      </w:tr>
      <w:tr w:rsidTr="00B9083C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83C">
            <w:pPr>
              <w:pStyle w:val="BodyText"/>
              <w:rPr>
                <w:lang w:val="en-NZ"/>
              </w:rPr>
            </w:pPr>
            <w:r w:rsidRPr="00B9083C">
              <w:rPr>
                <w:rStyle w:val="BoldandItalics"/>
              </w:rPr>
              <w:t>Project design requirements</w:t>
            </w:r>
            <w:r w:rsidRPr="00B9083C">
              <w:t xml:space="preserve"> may include:</w:t>
            </w:r>
          </w:p>
        </w:tc>
        <w:tc>
          <w:tcPr>
            <w:tcW w:w="6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83C" w:rsidP="00B9083C">
            <w:pPr>
              <w:pStyle w:val="ListBullet"/>
            </w:pPr>
            <w:r w:rsidRPr="00B9083C">
              <w:t>reticulation main sizes and locations</w:t>
            </w:r>
          </w:p>
          <w:p w:rsidR="00000000" w:rsidRPr="00B9083C" w:rsidP="00B9083C">
            <w:pPr>
              <w:pStyle w:val="ListBullet"/>
            </w:pPr>
            <w:r w:rsidRPr="00B9083C">
              <w:t>pressure reducing valve locations and settings</w:t>
            </w:r>
          </w:p>
          <w:p w:rsidR="00000000" w:rsidRPr="00B9083C" w:rsidP="00B9083C">
            <w:pPr>
              <w:pStyle w:val="ListBullet"/>
            </w:pPr>
            <w:r w:rsidRPr="00B9083C">
              <w:t>staging of developments</w:t>
            </w:r>
          </w:p>
          <w:p w:rsidR="00000000" w:rsidRPr="00B9083C" w:rsidP="00B9083C">
            <w:pPr>
              <w:pStyle w:val="ListBullet"/>
            </w:pPr>
            <w:r w:rsidRPr="00B9083C">
              <w:t>preliminary reticulation main layouts</w:t>
            </w:r>
          </w:p>
          <w:p w:rsidR="00000000" w:rsidRPr="00B9083C" w:rsidP="00B9083C">
            <w:pPr>
              <w:pStyle w:val="ListBullet"/>
            </w:pPr>
            <w:r w:rsidRPr="00B9083C">
              <w:t>system configuration</w:t>
            </w:r>
          </w:p>
          <w:p w:rsidR="00000000" w:rsidRPr="00B9083C" w:rsidP="00B9083C">
            <w:pPr>
              <w:pStyle w:val="ListBullet"/>
            </w:pPr>
            <w:r w:rsidRPr="00B9083C">
              <w:t>service and operating pressures</w:t>
            </w:r>
          </w:p>
          <w:p w:rsidR="00000000" w:rsidRPr="00B9083C" w:rsidP="00B9083C">
            <w:pPr>
              <w:pStyle w:val="ListBullet"/>
            </w:pPr>
            <w:r w:rsidRPr="00B9083C">
              <w:t>pressure zone boundaries</w:t>
            </w:r>
          </w:p>
          <w:p w:rsidR="00000000" w:rsidRPr="00B9083C" w:rsidP="00B9083C">
            <w:pPr>
              <w:pStyle w:val="ListBullet"/>
            </w:pPr>
            <w:r w:rsidRPr="00B9083C">
              <w:t>water main sizes</w:t>
            </w:r>
          </w:p>
          <w:p w:rsidR="00000000" w:rsidRPr="00B9083C" w:rsidP="00B9083C">
            <w:pPr>
              <w:pStyle w:val="ListBullet"/>
            </w:pPr>
            <w:r w:rsidRPr="00B9083C">
              <w:t>water quality</w:t>
            </w:r>
          </w:p>
          <w:p w:rsidR="00000000" w:rsidRPr="00B9083C" w:rsidP="00B9083C">
            <w:pPr>
              <w:pStyle w:val="ListBullet"/>
            </w:pPr>
            <w:r w:rsidRPr="00B9083C">
              <w:t xml:space="preserve">pumping stations </w:t>
            </w:r>
          </w:p>
          <w:p w:rsidR="00000000" w:rsidRPr="00B9083C" w:rsidP="00B9083C">
            <w:pPr>
              <w:pStyle w:val="ListBullet"/>
            </w:pPr>
            <w:r w:rsidRPr="00B9083C">
              <w:t>storage tanks</w:t>
            </w:r>
          </w:p>
          <w:p w:rsidR="00000000" w:rsidP="00B9083C">
            <w:pPr>
              <w:pStyle w:val="ListBullet"/>
              <w:rPr>
                <w:lang w:val="en-NZ"/>
              </w:rPr>
            </w:pPr>
            <w:r w:rsidRPr="00B9083C">
              <w:t>future system expansion options</w:t>
            </w:r>
          </w:p>
        </w:tc>
      </w:tr>
      <w:tr w:rsidTr="00B9083C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83C">
            <w:pPr>
              <w:pStyle w:val="BodyText"/>
              <w:rPr>
                <w:lang w:val="en-NZ"/>
              </w:rPr>
            </w:pPr>
            <w:r w:rsidRPr="00B9083C">
              <w:rPr>
                <w:rStyle w:val="BoldandItalics"/>
              </w:rPr>
              <w:t>Supporting documentation</w:t>
            </w:r>
            <w:r w:rsidRPr="00B9083C">
              <w:t xml:space="preserve"> may include:</w:t>
            </w:r>
          </w:p>
        </w:tc>
        <w:tc>
          <w:tcPr>
            <w:tcW w:w="6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83C" w:rsidP="00B9083C">
            <w:pPr>
              <w:pStyle w:val="ListBullet"/>
            </w:pPr>
            <w:r w:rsidRPr="00B9083C">
              <w:t>records of:</w:t>
            </w:r>
          </w:p>
          <w:p w:rsidR="00000000" w:rsidRPr="00B9083C" w:rsidP="00B9083C">
            <w:pPr>
              <w:pStyle w:val="ListBullet2"/>
            </w:pPr>
            <w:r w:rsidRPr="00B9083C">
              <w:t xml:space="preserve">construction  </w:t>
            </w:r>
          </w:p>
          <w:p w:rsidR="00000000" w:rsidRPr="00B9083C" w:rsidP="00B9083C">
            <w:pPr>
              <w:pStyle w:val="ListBullet2"/>
            </w:pPr>
            <w:r w:rsidRPr="00B9083C">
              <w:t>installation</w:t>
            </w:r>
          </w:p>
          <w:p w:rsidR="00000000" w:rsidRPr="00B9083C" w:rsidP="00B9083C">
            <w:pPr>
              <w:pStyle w:val="ListBullet2"/>
            </w:pPr>
            <w:r w:rsidRPr="00B9083C">
              <w:t xml:space="preserve">commissioning  </w:t>
            </w:r>
          </w:p>
          <w:p w:rsidR="00000000" w:rsidRPr="00B9083C" w:rsidP="00B9083C">
            <w:pPr>
              <w:pStyle w:val="ListBullet2"/>
            </w:pPr>
            <w:r w:rsidRPr="00B9083C">
              <w:t xml:space="preserve">production  </w:t>
            </w:r>
          </w:p>
          <w:p w:rsidR="00000000" w:rsidRPr="00B9083C" w:rsidP="00B9083C">
            <w:pPr>
              <w:pStyle w:val="ListBullet2"/>
            </w:pPr>
            <w:r w:rsidRPr="00B9083C">
              <w:t xml:space="preserve">operation  </w:t>
            </w:r>
          </w:p>
          <w:p w:rsidR="00000000" w:rsidRPr="00B9083C" w:rsidP="00B9083C">
            <w:pPr>
              <w:pStyle w:val="ListBullet2"/>
            </w:pPr>
            <w:r w:rsidRPr="00B9083C">
              <w:t xml:space="preserve">maintenance  </w:t>
            </w:r>
          </w:p>
          <w:p w:rsidR="00000000" w:rsidRPr="00B9083C" w:rsidP="00B9083C">
            <w:pPr>
              <w:pStyle w:val="ListBullet2"/>
            </w:pPr>
            <w:r w:rsidRPr="00B9083C">
              <w:t xml:space="preserve">training </w:t>
            </w:r>
          </w:p>
          <w:p w:rsidR="00000000" w:rsidRPr="00B9083C" w:rsidP="00B9083C">
            <w:pPr>
              <w:pStyle w:val="ListBullet2"/>
            </w:pPr>
            <w:r w:rsidRPr="00B9083C">
              <w:t xml:space="preserve">design proposals </w:t>
            </w:r>
          </w:p>
          <w:p w:rsidR="00000000" w:rsidRPr="00B9083C" w:rsidP="00B9083C">
            <w:pPr>
              <w:pStyle w:val="ListBullet2"/>
            </w:pPr>
            <w:r w:rsidRPr="00B9083C">
              <w:t xml:space="preserve">design changes  </w:t>
            </w:r>
          </w:p>
          <w:p w:rsidR="00000000" w:rsidP="00B9083C">
            <w:pPr>
              <w:pStyle w:val="ListBullet2"/>
              <w:rPr>
                <w:lang w:val="en-NZ"/>
              </w:rPr>
            </w:pPr>
            <w:r w:rsidRPr="00B9083C">
              <w:t>quality assurance</w:t>
            </w:r>
          </w:p>
        </w:tc>
      </w:tr>
      <w:tr w:rsidTr="00B9083C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83C">
            <w:pPr>
              <w:pStyle w:val="BodyText"/>
              <w:rPr>
                <w:lang w:val="en-NZ"/>
              </w:rPr>
            </w:pPr>
            <w:r w:rsidRPr="00B9083C">
              <w:rPr>
                <w:rStyle w:val="BoldandItalics"/>
              </w:rPr>
              <w:t>Legislative and organisation requirements</w:t>
            </w:r>
            <w:r w:rsidRPr="00B9083C">
              <w:t xml:space="preserve"> may include:</w:t>
            </w:r>
          </w:p>
        </w:tc>
        <w:tc>
          <w:tcPr>
            <w:tcW w:w="6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83C" w:rsidP="00B9083C">
            <w:pPr>
              <w:pStyle w:val="ListBullet"/>
            </w:pPr>
            <w:r w:rsidRPr="00B9083C">
              <w:t>federal and state legislation</w:t>
            </w:r>
          </w:p>
          <w:p w:rsidR="00000000" w:rsidRPr="00B9083C" w:rsidP="00B9083C">
            <w:pPr>
              <w:pStyle w:val="ListBullet"/>
            </w:pPr>
            <w:r w:rsidRPr="00B9083C">
              <w:t>national guidelines</w:t>
            </w:r>
          </w:p>
          <w:p w:rsidR="00000000" w:rsidRPr="00B9083C" w:rsidP="00B9083C">
            <w:pPr>
              <w:pStyle w:val="ListBullet"/>
            </w:pPr>
            <w:r w:rsidRPr="00B9083C">
              <w:t>environmental protection agencies</w:t>
            </w:r>
          </w:p>
          <w:p w:rsidR="00000000" w:rsidRPr="00B9083C" w:rsidP="00B9083C">
            <w:pPr>
              <w:pStyle w:val="ListBullet"/>
            </w:pPr>
            <w:r w:rsidRPr="00B9083C">
              <w:t>water quality management strategy</w:t>
            </w:r>
          </w:p>
          <w:p w:rsidR="00000000" w:rsidRPr="00B9083C" w:rsidP="00B9083C">
            <w:pPr>
              <w:pStyle w:val="ListBullet"/>
            </w:pPr>
            <w:r w:rsidRPr="00B9083C">
              <w:t>relevant standards</w:t>
            </w:r>
          </w:p>
          <w:p w:rsidR="00000000" w:rsidRPr="00B9083C" w:rsidP="00B9083C">
            <w:pPr>
              <w:pStyle w:val="ListBullet"/>
            </w:pPr>
            <w:r w:rsidRPr="00B9083C">
              <w:t>industry codes of practice</w:t>
            </w:r>
          </w:p>
        </w:tc>
      </w:tr>
    </w:tbl>
    <w:p w:rsidR="00000000" w:rsidRPr="00B9083C" w:rsidP="00B9083C">
      <w:pPr>
        <w:pStyle w:val="BodyText"/>
      </w:pPr>
    </w:p>
    <w:p w:rsidR="00000000" w:rsidRPr="00B9083C" w:rsidP="00B9083C">
      <w:pPr>
        <w:pStyle w:val="AllowPageBreak"/>
      </w:pPr>
    </w:p>
    <w:p w:rsidR="00000000" w:rsidRPr="00B9083C" w:rsidP="00B9083C">
      <w:pPr>
        <w:pStyle w:val="Heading1"/>
      </w:pPr>
      <w:bookmarkStart w:id="12" w:name="O_403155"/>
      <w:bookmarkEnd w:id="12"/>
      <w:r w:rsidRPr="00B9083C">
        <w:t>Unit Sector(s)</w:t>
      </w:r>
    </w:p>
    <w:p w:rsidR="00000000" w:rsidRPr="00B9083C" w:rsidP="00B9083C">
      <w:pPr>
        <w:pStyle w:val="BodyText"/>
      </w:pPr>
      <w:r w:rsidRPr="00B9083C">
        <w:t>Not applicable.</w:t>
      </w:r>
    </w:p>
    <w:p w:rsidR="00000000" w:rsidRPr="00B9083C" w:rsidP="00B9083C">
      <w:pPr>
        <w:pStyle w:val="AllowPageBreak"/>
      </w:pPr>
    </w:p>
    <w:p w:rsidR="00000000" w:rsidRPr="00B9083C" w:rsidP="00B9083C">
      <w:pPr>
        <w:pStyle w:val="Heading1"/>
      </w:pPr>
      <w:bookmarkStart w:id="13" w:name="O_403156"/>
      <w:bookmarkEnd w:id="13"/>
      <w:r w:rsidRPr="00B9083C">
        <w:t>Competency field</w:t>
      </w:r>
    </w:p>
    <w:p w:rsidR="00000000" w:rsidRPr="00B9083C" w:rsidP="00B9083C">
      <w:pPr>
        <w:pStyle w:val="BodyText"/>
      </w:pPr>
      <w:r w:rsidRPr="00B9083C">
        <w:t>Asset Creation.</w:t>
      </w:r>
    </w:p>
    <w:p w:rsidR="00000000" w:rsidRPr="00B9083C" w:rsidP="00B9083C"/>
    <w:sectPr w:rsidSect="00B9083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8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465B5" w:rsidP="008465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8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5B5" w:rsidP="00B908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465B5" w:rsidP="00B908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465B5" w:rsidP="00B9083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8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465B5" w:rsidP="008465B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8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5B5" w:rsidP="00B908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NWP601 Design a water reticulation scheme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8465B5" w:rsidP="00B9083C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AE47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9E7E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9A89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8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908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08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08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08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08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08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08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08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08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08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083C"/>
  </w:style>
  <w:style w:type="character" w:customStyle="1" w:styleId="Heading1Char">
    <w:name w:val="Heading 1 Char"/>
    <w:basedOn w:val="DefaultParagraphFont"/>
    <w:link w:val="Heading1"/>
    <w:rsid w:val="00B908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083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083C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908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083C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B9083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083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083C"/>
    <w:rPr>
      <w:b/>
      <w:spacing w:val="0"/>
    </w:rPr>
  </w:style>
  <w:style w:type="paragraph" w:styleId="ListBullet2">
    <w:name w:val="List Bullet 2"/>
    <w:basedOn w:val="List2"/>
    <w:rsid w:val="00B9083C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B908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08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B9083C"/>
    <w:rPr>
      <w:i/>
    </w:rPr>
  </w:style>
  <w:style w:type="paragraph" w:customStyle="1" w:styleId="SuperHeading">
    <w:name w:val="SuperHeading"/>
    <w:basedOn w:val="Normal"/>
    <w:rsid w:val="00B9083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908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9083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908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08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08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08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08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083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9083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9083C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908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08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08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08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08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908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08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083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908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08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08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08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08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083C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908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08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08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08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08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08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08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08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083C"/>
  </w:style>
  <w:style w:type="paragraph" w:styleId="TableofFigures">
    <w:name w:val="table of figures"/>
    <w:basedOn w:val="Normal"/>
    <w:next w:val="Normal"/>
    <w:semiHidden/>
    <w:rsid w:val="00B908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083C"/>
    <w:pPr>
      <w:numPr>
        <w:numId w:val="11"/>
      </w:numPr>
    </w:pPr>
  </w:style>
  <w:style w:type="character" w:customStyle="1" w:styleId="WingdingSymbols">
    <w:name w:val="Wingding Symbols"/>
    <w:rsid w:val="00B9083C"/>
    <w:rPr>
      <w:rFonts w:ascii="Wingdings" w:hAnsi="Wingdings"/>
    </w:rPr>
  </w:style>
  <w:style w:type="paragraph" w:customStyle="1" w:styleId="TableHeading">
    <w:name w:val="Table Heading"/>
    <w:basedOn w:val="HeadingBase"/>
    <w:rsid w:val="00B908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083C"/>
    <w:rPr>
      <w:color w:val="0033CC"/>
      <w:u w:val="none"/>
    </w:rPr>
  </w:style>
  <w:style w:type="paragraph" w:customStyle="1" w:styleId="BodyTextRight">
    <w:name w:val="Body Text Right"/>
    <w:basedOn w:val="BodyText"/>
    <w:rsid w:val="00B908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08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08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08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08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083C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9083C"/>
    <w:rPr>
      <w:sz w:val="32"/>
    </w:rPr>
  </w:style>
  <w:style w:type="paragraph" w:customStyle="1" w:styleId="HeadingProcedure">
    <w:name w:val="Heading Procedure"/>
    <w:basedOn w:val="HeadingBase"/>
    <w:next w:val="Normal"/>
    <w:rsid w:val="00B908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083C"/>
    <w:pPr>
      <w:spacing w:before="60" w:after="60"/>
    </w:pPr>
  </w:style>
  <w:style w:type="paragraph" w:styleId="ListContinue">
    <w:name w:val="List Continue"/>
    <w:basedOn w:val="List"/>
    <w:rsid w:val="00B9083C"/>
    <w:pPr>
      <w:ind w:firstLine="0"/>
    </w:pPr>
  </w:style>
  <w:style w:type="paragraph" w:customStyle="1" w:styleId="ListNote">
    <w:name w:val="List Note"/>
    <w:basedOn w:val="List"/>
    <w:rsid w:val="00B908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08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08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083C"/>
    <w:rPr>
      <w:rFonts w:ascii="Courier New" w:hAnsi="Courier New"/>
    </w:rPr>
  </w:style>
  <w:style w:type="paragraph" w:customStyle="1" w:styleId="NoteBullet">
    <w:name w:val="Note Bullet"/>
    <w:basedOn w:val="Note"/>
    <w:rsid w:val="00B908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08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08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08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083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908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083C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9083C"/>
    <w:rPr>
      <w:b/>
      <w:smallCaps/>
    </w:rPr>
  </w:style>
  <w:style w:type="paragraph" w:customStyle="1" w:styleId="TableListNumber">
    <w:name w:val="Table List Number"/>
    <w:basedOn w:val="ListNumber"/>
    <w:rsid w:val="00B908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08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083C"/>
    <w:pPr>
      <w:numPr>
        <w:numId w:val="9"/>
      </w:numPr>
    </w:pPr>
  </w:style>
  <w:style w:type="paragraph" w:customStyle="1" w:styleId="ListAlpha2">
    <w:name w:val="List Alpha 2"/>
    <w:basedOn w:val="List2"/>
    <w:rsid w:val="00B9083C"/>
    <w:pPr>
      <w:numPr>
        <w:numId w:val="8"/>
      </w:numPr>
    </w:pPr>
  </w:style>
  <w:style w:type="paragraph" w:styleId="List2">
    <w:name w:val="List 2"/>
    <w:basedOn w:val="BodyText"/>
    <w:rsid w:val="00B908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08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08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08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083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083C"/>
    <w:pPr>
      <w:numPr>
        <w:numId w:val="3"/>
      </w:numPr>
    </w:pPr>
  </w:style>
  <w:style w:type="paragraph" w:styleId="ListBullet5">
    <w:name w:val="List Bullet 5"/>
    <w:basedOn w:val="List5"/>
    <w:rsid w:val="00B9083C"/>
    <w:pPr>
      <w:numPr>
        <w:numId w:val="4"/>
      </w:numPr>
    </w:pPr>
  </w:style>
  <w:style w:type="paragraph" w:styleId="ListContinue2">
    <w:name w:val="List Continue 2"/>
    <w:basedOn w:val="List2"/>
    <w:rsid w:val="00B9083C"/>
    <w:pPr>
      <w:ind w:firstLine="0"/>
    </w:pPr>
  </w:style>
  <w:style w:type="paragraph" w:styleId="ListContinue3">
    <w:name w:val="List Continue 3"/>
    <w:basedOn w:val="List3"/>
    <w:rsid w:val="00B9083C"/>
    <w:pPr>
      <w:ind w:left="1021" w:firstLine="0"/>
    </w:pPr>
  </w:style>
  <w:style w:type="paragraph" w:styleId="ListContinue4">
    <w:name w:val="List Continue 4"/>
    <w:basedOn w:val="List4"/>
    <w:rsid w:val="00B9083C"/>
    <w:pPr>
      <w:ind w:firstLine="0"/>
    </w:pPr>
  </w:style>
  <w:style w:type="paragraph" w:styleId="ListContinue5">
    <w:name w:val="List Continue 5"/>
    <w:basedOn w:val="List5"/>
    <w:rsid w:val="00B9083C"/>
    <w:pPr>
      <w:ind w:firstLine="0"/>
    </w:pPr>
  </w:style>
  <w:style w:type="paragraph" w:styleId="ListNumber3">
    <w:name w:val="List Number 3"/>
    <w:basedOn w:val="List3"/>
    <w:rsid w:val="00B9083C"/>
    <w:pPr>
      <w:numPr>
        <w:numId w:val="5"/>
      </w:numPr>
    </w:pPr>
  </w:style>
  <w:style w:type="paragraph" w:styleId="ListNumber4">
    <w:name w:val="List Number 4"/>
    <w:basedOn w:val="List4"/>
    <w:rsid w:val="00B9083C"/>
    <w:pPr>
      <w:numPr>
        <w:numId w:val="6"/>
      </w:numPr>
    </w:pPr>
  </w:style>
  <w:style w:type="paragraph" w:styleId="ListNumber5">
    <w:name w:val="List Number 5"/>
    <w:basedOn w:val="List5"/>
    <w:rsid w:val="00B9083C"/>
    <w:pPr>
      <w:numPr>
        <w:numId w:val="7"/>
      </w:numPr>
    </w:pPr>
  </w:style>
  <w:style w:type="paragraph" w:styleId="BlockText">
    <w:name w:val="Block Text"/>
    <w:basedOn w:val="Normal"/>
    <w:rsid w:val="00B908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08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083C"/>
    <w:rPr>
      <w:sz w:val="16"/>
      <w:vertAlign w:val="superscript"/>
    </w:rPr>
  </w:style>
  <w:style w:type="character" w:customStyle="1" w:styleId="Symbols">
    <w:name w:val="Symbols"/>
    <w:basedOn w:val="DefaultParagraphFont"/>
    <w:rsid w:val="00B9083C"/>
    <w:rPr>
      <w:rFonts w:ascii="Symbol" w:hAnsi="Symbol"/>
    </w:rPr>
  </w:style>
  <w:style w:type="character" w:customStyle="1" w:styleId="MenuOptions">
    <w:name w:val="Menu Options"/>
    <w:basedOn w:val="DefaultParagraphFont"/>
    <w:rsid w:val="00B908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083C"/>
    <w:rPr>
      <w:b/>
    </w:rPr>
  </w:style>
  <w:style w:type="character" w:customStyle="1" w:styleId="Underlined">
    <w:name w:val="Underlined"/>
    <w:basedOn w:val="DefaultParagraphFont"/>
    <w:rsid w:val="00B9083C"/>
    <w:rPr>
      <w:u w:val="single"/>
    </w:rPr>
  </w:style>
  <w:style w:type="paragraph" w:customStyle="1" w:styleId="TableBodyTextRight">
    <w:name w:val="Table Body Text Right"/>
    <w:basedOn w:val="TableBodyText"/>
    <w:rsid w:val="00B908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083C"/>
    <w:rPr>
      <w:sz w:val="18"/>
    </w:rPr>
  </w:style>
  <w:style w:type="paragraph" w:customStyle="1" w:styleId="BodySmallRight">
    <w:name w:val="Body Small Right"/>
    <w:basedOn w:val="BodyTextRight"/>
    <w:rsid w:val="00B9083C"/>
    <w:rPr>
      <w:sz w:val="18"/>
      <w:szCs w:val="18"/>
    </w:rPr>
  </w:style>
  <w:style w:type="paragraph" w:customStyle="1" w:styleId="MarginEdition">
    <w:name w:val="Margin Edition"/>
    <w:basedOn w:val="MarginNote"/>
    <w:rsid w:val="00B908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083C"/>
    <w:rPr>
      <w:sz w:val="2"/>
      <w:szCs w:val="2"/>
    </w:rPr>
  </w:style>
  <w:style w:type="character" w:customStyle="1" w:styleId="Small">
    <w:name w:val="Small"/>
    <w:basedOn w:val="DefaultParagraphFont"/>
    <w:rsid w:val="00B9083C"/>
    <w:rPr>
      <w:sz w:val="16"/>
    </w:rPr>
  </w:style>
  <w:style w:type="paragraph" w:customStyle="1" w:styleId="WideTable">
    <w:name w:val="Wide Table"/>
    <w:basedOn w:val="Normal"/>
    <w:rsid w:val="00B908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083C"/>
  </w:style>
  <w:style w:type="paragraph" w:styleId="Quote">
    <w:name w:val="Quote"/>
    <w:basedOn w:val="Heading1"/>
    <w:link w:val="QuoteChar"/>
    <w:qFormat/>
    <w:rsid w:val="00B908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08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083C"/>
    <w:pPr>
      <w:pageBreakBefore/>
    </w:pPr>
  </w:style>
  <w:style w:type="paragraph" w:customStyle="1" w:styleId="Border">
    <w:name w:val="Border"/>
    <w:basedOn w:val="Normal"/>
    <w:qFormat/>
    <w:rsid w:val="00B908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08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8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83C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908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08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08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08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08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083C"/>
    <w:rPr>
      <w:u w:val="single"/>
    </w:rPr>
  </w:style>
  <w:style w:type="paragraph" w:styleId="BalloonText">
    <w:name w:val="Balloon Text"/>
    <w:basedOn w:val="Normal"/>
    <w:link w:val="BalloonTextChar"/>
    <w:rsid w:val="00B908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083C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9083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083C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1373</Words>
  <Characters>8927</Characters>
  <Application>Microsoft Office Word</Application>
  <DocSecurity>0</DocSecurity>
  <Lines>292</Lines>
  <Paragraphs>187</Paragraphs>
  <ScaleCrop>false</ScaleCrop>
  <Company>Author-it Software Corporation Ltd.</Company>
  <LinksUpToDate>false</LinksUpToDate>
  <CharactersWithSpaces>10266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NWP601 Design a water reticulation scheme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2012-05-27T12:53:00Z</dcterms:created>
  <dcterms:modified xsi:type="dcterms:W3CDTF">2012-05-27T12:53:00Z</dcterms:modified>
</cp:coreProperties>
</file>