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FB7" w:rsidP="008E3FB7">
      <w:pPr>
        <w:pStyle w:val="Title"/>
      </w:pPr>
      <w:r>
        <w:fldChar w:fldCharType="begin"/>
      </w:r>
      <w:r>
        <w:instrText xml:space="preserve"> TITLE   \* MERGEFORMAT </w:instrText>
      </w:r>
      <w:r>
        <w:fldChar w:fldCharType="separate"/>
      </w:r>
      <w:r>
        <w:t>NWP535B Develop and review drainage system management plan</w:t>
      </w:r>
      <w:r>
        <w:fldChar w:fldCharType="end"/>
      </w:r>
    </w:p>
    <w:p w:rsidR="008E3FB7" w:rsidP="008E3FB7">
      <w:pPr>
        <w:pStyle w:val="Version"/>
        <w:sectPr w:rsidSect="00627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2728A" w:rsidP="0062728A">
      <w:pPr>
        <w:pStyle w:val="SuperHeading"/>
      </w:pPr>
      <w:r w:rsidRPr="0062728A">
        <w:t>NWP535B Develop and review drainage system management plan</w:t>
      </w:r>
    </w:p>
    <w:p w:rsidR="00000000" w:rsidRPr="0062728A" w:rsidP="0062728A">
      <w:pPr>
        <w:pStyle w:val="SuperHeading"/>
      </w:pPr>
    </w:p>
    <w:p w:rsidR="00000000" w:rsidRPr="0062728A" w:rsidP="0062728A">
      <w:pPr>
        <w:pStyle w:val="Heading1"/>
      </w:pPr>
      <w:bookmarkStart w:id="1" w:name="O_408357"/>
      <w:bookmarkEnd w:id="1"/>
      <w:r w:rsidRPr="0062728A">
        <w:t>Modification History</w:t>
      </w:r>
    </w:p>
    <w:p w:rsidR="00000000" w:rsidRPr="0062728A" w:rsidP="0062728A">
      <w:pPr>
        <w:pStyle w:val="BodyText"/>
      </w:pPr>
      <w:r w:rsidRPr="0062728A">
        <w:t>NWP535B Release 2:</w:t>
      </w:r>
      <w:r w:rsidRPr="0062728A">
        <w:tab/>
        <w:t>Layout adjusted. No changes to content.</w:t>
      </w:r>
    </w:p>
    <w:p w:rsidR="00000000" w:rsidRPr="0062728A" w:rsidP="0062728A">
      <w:pPr>
        <w:pStyle w:val="BodyText"/>
      </w:pPr>
      <w:r w:rsidRPr="0062728A">
        <w:t>NWP535B Release 1:</w:t>
      </w:r>
      <w:r w:rsidRPr="0062728A">
        <w:tab/>
        <w:t>Primary release.</w:t>
      </w:r>
    </w:p>
    <w:p w:rsidR="00000000" w:rsidRPr="0062728A" w:rsidP="0062728A">
      <w:pPr>
        <w:pStyle w:val="AllowPageBreak"/>
      </w:pPr>
    </w:p>
    <w:p w:rsidR="00000000" w:rsidRPr="0062728A" w:rsidP="0062728A">
      <w:pPr>
        <w:pStyle w:val="Heading1"/>
      </w:pPr>
      <w:bookmarkStart w:id="2" w:name="O_408353"/>
      <w:bookmarkEnd w:id="2"/>
      <w:r w:rsidRPr="0062728A">
        <w:t>Unit Descriptor</w:t>
      </w:r>
    </w:p>
    <w:p w:rsidR="00000000" w:rsidRPr="0062728A" w:rsidP="0062728A">
      <w:pPr>
        <w:pStyle w:val="BodyText"/>
      </w:pPr>
      <w:r w:rsidRPr="0062728A">
        <w:t>This unit of competency des</w:t>
      </w:r>
      <w:r w:rsidRPr="0062728A">
        <w:t>cribes the outcomes required to develop and review the management plan for the operation and maintenance of drainage systems.</w:t>
      </w:r>
    </w:p>
    <w:p w:rsidR="00000000" w:rsidRPr="0062728A" w:rsidP="0062728A">
      <w:pPr>
        <w:pStyle w:val="AllowPageBreak"/>
      </w:pPr>
    </w:p>
    <w:p w:rsidR="00000000" w:rsidRPr="0062728A" w:rsidP="0062728A">
      <w:pPr>
        <w:pStyle w:val="Heading1"/>
      </w:pPr>
      <w:bookmarkStart w:id="3" w:name="O_408365"/>
      <w:bookmarkEnd w:id="3"/>
      <w:r w:rsidRPr="0062728A">
        <w:t>Application of the Unit</w:t>
      </w:r>
    </w:p>
    <w:p w:rsidR="00000000" w:rsidRPr="0062728A" w:rsidP="0062728A">
      <w:pPr>
        <w:pStyle w:val="BodyText"/>
      </w:pPr>
      <w:r w:rsidRPr="0062728A">
        <w:t xml:space="preserve">This unit supports the attainment of skills and knowledge required for managers in water </w:t>
      </w:r>
      <w:r w:rsidRPr="0062728A">
        <w:t>organisations with responsibility for the management of the drainage management system.</w:t>
      </w:r>
    </w:p>
    <w:p w:rsidR="00000000" w:rsidRPr="0062728A" w:rsidP="0062728A">
      <w:pPr>
        <w:pStyle w:val="AllowPageBreak"/>
      </w:pPr>
    </w:p>
    <w:p w:rsidR="00000000" w:rsidRPr="0062728A" w:rsidP="0062728A">
      <w:pPr>
        <w:pStyle w:val="Heading1"/>
      </w:pPr>
      <w:bookmarkStart w:id="4" w:name="O_408358"/>
      <w:bookmarkEnd w:id="4"/>
      <w:r w:rsidRPr="0062728A">
        <w:t>Licensing/Regulatory Information</w:t>
      </w:r>
    </w:p>
    <w:p w:rsidR="00000000" w:rsidRPr="0062728A" w:rsidP="0062728A">
      <w:pPr>
        <w:pStyle w:val="BodyText"/>
      </w:pPr>
      <w:r w:rsidRPr="0062728A">
        <w:t>Not applicable.</w:t>
      </w:r>
    </w:p>
    <w:p w:rsidR="00000000" w:rsidRPr="0062728A" w:rsidP="0062728A">
      <w:pPr>
        <w:pStyle w:val="AllowPageBreak"/>
      </w:pPr>
    </w:p>
    <w:p w:rsidR="00000000" w:rsidRPr="0062728A" w:rsidP="0062728A">
      <w:pPr>
        <w:pStyle w:val="Heading1"/>
      </w:pPr>
      <w:bookmarkStart w:id="5" w:name="O_408356"/>
      <w:bookmarkEnd w:id="5"/>
      <w:r w:rsidRPr="0062728A">
        <w:t>Pre-Requisites</w:t>
      </w:r>
    </w:p>
    <w:p w:rsidR="00000000" w:rsidRPr="0062728A" w:rsidP="0062728A">
      <w:pPr>
        <w:pStyle w:val="BodyText"/>
      </w:pPr>
      <w:r w:rsidRPr="0062728A">
        <w:t>Not applicable.</w:t>
      </w:r>
    </w:p>
    <w:p w:rsidR="00000000" w:rsidRPr="0062728A" w:rsidP="0062728A">
      <w:pPr>
        <w:pStyle w:val="AllowPageBreak"/>
      </w:pPr>
    </w:p>
    <w:p w:rsidR="00000000" w:rsidRPr="0062728A" w:rsidP="0062728A">
      <w:pPr>
        <w:pStyle w:val="Heading1"/>
      </w:pPr>
      <w:bookmarkStart w:id="6" w:name="O_408361"/>
      <w:bookmarkEnd w:id="6"/>
      <w:r w:rsidRPr="0062728A">
        <w:t>Employability Skills Information</w:t>
      </w:r>
    </w:p>
    <w:p w:rsidR="00000000" w:rsidRPr="0062728A" w:rsidP="0062728A">
      <w:pPr>
        <w:pStyle w:val="BodyText"/>
      </w:pPr>
      <w:r w:rsidRPr="0062728A">
        <w:t>This unit contains employability skills.</w:t>
      </w:r>
    </w:p>
    <w:p w:rsidR="00000000" w:rsidRPr="0062728A" w:rsidP="0062728A">
      <w:pPr>
        <w:pStyle w:val="AllowPageBreak"/>
      </w:pPr>
    </w:p>
    <w:p w:rsidR="00000000" w:rsidRPr="0062728A" w:rsidP="0062728A">
      <w:pPr>
        <w:pStyle w:val="Heading1"/>
      </w:pPr>
      <w:bookmarkStart w:id="7" w:name="O_408362"/>
      <w:bookmarkEnd w:id="7"/>
      <w:r w:rsidRPr="0062728A">
        <w:t>Elements and Performance Criteria Pre-Content</w:t>
      </w:r>
    </w:p>
    <w:tbl>
      <w:tblPr>
        <w:tblW w:w="0" w:type="auto"/>
        <w:tblLayout w:type="fixed"/>
        <w:tblCellMar>
          <w:left w:w="62" w:type="dxa"/>
          <w:right w:w="62" w:type="dxa"/>
        </w:tblCellMar>
        <w:tblLook w:val="0000"/>
      </w:tblPr>
      <w:tblGrid>
        <w:gridCol w:w="2203"/>
        <w:gridCol w:w="6319"/>
      </w:tblGrid>
      <w:tr w:rsidTr="008E3FB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62728A" w:rsidP="0062728A">
            <w:pPr>
              <w:pStyle w:val="BodyText"/>
            </w:pPr>
            <w:r w:rsidRPr="0062728A">
              <w:t xml:space="preserve">Performance criteria describe the required performance needed to demonstrate achievement of the element. Where </w:t>
            </w:r>
            <w:r w:rsidRPr="0062728A">
              <w:rPr>
                <w:rStyle w:val="BoldandItalics"/>
              </w:rPr>
              <w:t>bold italicised</w:t>
            </w:r>
            <w:r w:rsidRPr="0062728A">
              <w:t xml:space="preserve"> text is used, further information is detailed in the range statement. Assessment of performance is to be consistent with the evid</w:t>
            </w:r>
            <w:r w:rsidRPr="0062728A">
              <w:t>ence guide.</w:t>
            </w:r>
          </w:p>
        </w:tc>
      </w:tr>
    </w:tbl>
    <w:p w:rsidR="00000000" w:rsidRPr="0062728A" w:rsidP="0062728A">
      <w:pPr>
        <w:pStyle w:val="BodyText"/>
      </w:pPr>
    </w:p>
    <w:p w:rsidR="00000000" w:rsidRPr="0062728A" w:rsidP="0062728A">
      <w:pPr>
        <w:pStyle w:val="AllowPageBreak"/>
      </w:pPr>
    </w:p>
    <w:p w:rsidR="00000000" w:rsidRPr="0062728A" w:rsidP="0062728A">
      <w:pPr>
        <w:pStyle w:val="Heading1"/>
      </w:pPr>
      <w:bookmarkStart w:id="8" w:name="O_408363"/>
      <w:bookmarkEnd w:id="8"/>
      <w:r w:rsidRPr="0062728A">
        <w:t>Elements and Performance Criteria</w:t>
      </w:r>
    </w:p>
    <w:tbl>
      <w:tblPr>
        <w:tblW w:w="0" w:type="auto"/>
        <w:tblLayout w:type="fixed"/>
        <w:tblCellMar>
          <w:left w:w="62" w:type="dxa"/>
          <w:right w:w="62" w:type="dxa"/>
        </w:tblCellMar>
        <w:tblLook w:val="0000"/>
      </w:tblPr>
      <w:tblGrid>
        <w:gridCol w:w="2203"/>
        <w:gridCol w:w="6319"/>
      </w:tblGrid>
      <w:tr w:rsidTr="008E3FB7">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62728A" w:rsidP="0062728A">
            <w:pPr>
              <w:pStyle w:val="BodyText"/>
            </w:pPr>
            <w:r w:rsidRPr="0062728A">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SpecialBold"/>
              </w:rPr>
              <w:t>PERFORMANCE CRITERIA</w:t>
            </w:r>
          </w:p>
        </w:tc>
      </w:tr>
      <w:tr w:rsidTr="008E3FB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2728A">
            <w:pPr>
              <w:pStyle w:val="List"/>
              <w:rPr>
                <w:lang w:val="en-NZ"/>
              </w:rPr>
            </w:pPr>
            <w:r w:rsidRPr="0062728A">
              <w:rPr>
                <w:rStyle w:val="SpecialBold"/>
              </w:rPr>
              <w:t>1</w:t>
            </w:r>
            <w:r w:rsidRPr="0062728A">
              <w:tab/>
            </w:r>
            <w:r w:rsidRPr="0062728A">
              <w:rPr>
                <w:rStyle w:val="SpecialBold"/>
              </w:rPr>
              <w:t>Plan and prepare for the development of a drainage management plan</w:t>
            </w:r>
            <w:r w:rsidRPr="0062728A">
              <w:t>.</w:t>
            </w:r>
          </w:p>
        </w:tc>
        <w:tc>
          <w:tcPr>
            <w:tcW w:w="6319" w:type="dxa"/>
            <w:tcBorders>
              <w:top w:val="nil"/>
              <w:left w:val="nil"/>
              <w:bottom w:val="nil"/>
              <w:right w:val="nil"/>
            </w:tcBorders>
            <w:tcMar>
              <w:top w:w="0" w:type="dxa"/>
              <w:left w:w="62" w:type="dxa"/>
              <w:bottom w:w="0" w:type="dxa"/>
              <w:right w:w="62" w:type="dxa"/>
            </w:tcMar>
          </w:tcPr>
          <w:p w:rsidR="00000000" w:rsidRPr="0062728A" w:rsidP="0062728A">
            <w:pPr>
              <w:pStyle w:val="List"/>
            </w:pPr>
            <w:r w:rsidRPr="0062728A">
              <w:t>1.1</w:t>
            </w:r>
            <w:r w:rsidRPr="0062728A">
              <w:tab/>
              <w:t xml:space="preserve">Identify and interpret </w:t>
            </w:r>
            <w:r w:rsidRPr="0062728A">
              <w:rPr>
                <w:rStyle w:val="BoldandItalics"/>
              </w:rPr>
              <w:t>drainage collection</w:t>
            </w:r>
            <w:r w:rsidRPr="0062728A">
              <w:t xml:space="preserve">, </w:t>
            </w:r>
            <w:r w:rsidRPr="0062728A">
              <w:rPr>
                <w:rStyle w:val="BoldandItalics"/>
              </w:rPr>
              <w:t>transport</w:t>
            </w:r>
            <w:r w:rsidRPr="0062728A">
              <w:t xml:space="preserve">, </w:t>
            </w:r>
            <w:r w:rsidRPr="0062728A">
              <w:rPr>
                <w:rStyle w:val="BoldandItalics"/>
              </w:rPr>
              <w:t>treatment and disposal system</w:t>
            </w:r>
            <w:r w:rsidRPr="0062728A">
              <w:t xml:space="preserve"> requirements, including legislative and enterprise policies.</w:t>
            </w:r>
          </w:p>
          <w:p w:rsidR="00000000" w:rsidRPr="0062728A" w:rsidP="0062728A">
            <w:pPr>
              <w:pStyle w:val="List"/>
            </w:pPr>
            <w:r w:rsidRPr="0062728A">
              <w:t>1.2</w:t>
            </w:r>
            <w:r w:rsidRPr="0062728A">
              <w:tab/>
              <w:t xml:space="preserve">Access and interpret </w:t>
            </w:r>
            <w:r w:rsidRPr="0062728A">
              <w:rPr>
                <w:rStyle w:val="BoldandItalics"/>
              </w:rPr>
              <w:t>historic drainage system information</w:t>
            </w:r>
            <w:r w:rsidRPr="0062728A">
              <w:t xml:space="preserve"> relevant to the management process.</w:t>
            </w:r>
          </w:p>
          <w:p w:rsidR="00000000" w:rsidRPr="0062728A" w:rsidP="0062728A">
            <w:pPr>
              <w:pStyle w:val="List"/>
            </w:pPr>
            <w:r w:rsidRPr="0062728A">
              <w:t>1.3</w:t>
            </w:r>
            <w:r w:rsidRPr="0062728A">
              <w:tab/>
              <w:t>Identify issues that impact on the collection, transport, treatment and disposal of drainage</w:t>
            </w:r>
            <w:r w:rsidRPr="0062728A">
              <w:t>.</w:t>
            </w:r>
          </w:p>
          <w:p w:rsidR="00000000" w:rsidRPr="0062728A" w:rsidP="0062728A">
            <w:pPr>
              <w:pStyle w:val="List"/>
            </w:pPr>
            <w:r w:rsidRPr="0062728A">
              <w:t>1.4</w:t>
            </w:r>
            <w:r w:rsidRPr="0062728A">
              <w:tab/>
              <w:t xml:space="preserve">Identify </w:t>
            </w:r>
            <w:r w:rsidRPr="0062728A">
              <w:rPr>
                <w:rStyle w:val="BoldandItalics"/>
              </w:rPr>
              <w:t>stakeholder</w:t>
            </w:r>
            <w:r w:rsidRPr="0062728A">
              <w:t xml:space="preserve"> and customer requirements that impact on the drainage system.</w:t>
            </w:r>
          </w:p>
          <w:p w:rsidR="00000000" w:rsidP="0062728A">
            <w:pPr>
              <w:pStyle w:val="List"/>
              <w:rPr>
                <w:lang w:val="en-NZ"/>
              </w:rPr>
            </w:pPr>
            <w:r w:rsidRPr="0062728A">
              <w:t>1.5</w:t>
            </w:r>
            <w:r w:rsidRPr="0062728A">
              <w:tab/>
              <w:t xml:space="preserve">Identify and quantify </w:t>
            </w:r>
            <w:r w:rsidRPr="0062728A">
              <w:rPr>
                <w:rStyle w:val="BoldandItalics"/>
              </w:rPr>
              <w:t>legislative</w:t>
            </w:r>
            <w:r w:rsidRPr="0062728A">
              <w:t>, organisational and environmental requirements that impact on the drainage system.</w:t>
            </w:r>
          </w:p>
        </w:tc>
      </w:tr>
      <w:tr w:rsidTr="008E3FB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2728A">
            <w:pPr>
              <w:pStyle w:val="List"/>
              <w:rPr>
                <w:lang w:val="en-NZ"/>
              </w:rPr>
            </w:pPr>
            <w:r w:rsidRPr="0062728A">
              <w:rPr>
                <w:rStyle w:val="SpecialBold"/>
              </w:rPr>
              <w:t>2</w:t>
            </w:r>
            <w:r w:rsidRPr="0062728A">
              <w:tab/>
            </w:r>
            <w:r w:rsidRPr="0062728A">
              <w:rPr>
                <w:rStyle w:val="SpecialBold"/>
              </w:rPr>
              <w:t>Develop a drainage management plan</w:t>
            </w:r>
            <w:r w:rsidRPr="0062728A">
              <w:t>.</w:t>
            </w:r>
          </w:p>
        </w:tc>
        <w:tc>
          <w:tcPr>
            <w:tcW w:w="6319" w:type="dxa"/>
            <w:tcBorders>
              <w:top w:val="nil"/>
              <w:left w:val="nil"/>
              <w:bottom w:val="nil"/>
              <w:right w:val="nil"/>
            </w:tcBorders>
            <w:tcMar>
              <w:top w:w="0" w:type="dxa"/>
              <w:left w:w="62" w:type="dxa"/>
              <w:bottom w:w="0" w:type="dxa"/>
              <w:right w:w="62" w:type="dxa"/>
            </w:tcMar>
          </w:tcPr>
          <w:p w:rsidR="00000000" w:rsidRPr="0062728A" w:rsidP="0062728A">
            <w:pPr>
              <w:pStyle w:val="List"/>
            </w:pPr>
            <w:r w:rsidRPr="0062728A">
              <w:t>2.1</w:t>
            </w:r>
            <w:r w:rsidRPr="0062728A">
              <w:tab/>
              <w:t>Det</w:t>
            </w:r>
            <w:r w:rsidRPr="0062728A">
              <w:t>ermine and apply drainage performance requirements according to legislative and enterprise requirements.</w:t>
            </w:r>
          </w:p>
          <w:p w:rsidR="00000000" w:rsidRPr="0062728A" w:rsidP="0062728A">
            <w:pPr>
              <w:pStyle w:val="List"/>
            </w:pPr>
            <w:r w:rsidRPr="0062728A">
              <w:t>2.2</w:t>
            </w:r>
            <w:r w:rsidRPr="0062728A">
              <w:tab/>
              <w:t xml:space="preserve">Include </w:t>
            </w:r>
            <w:r w:rsidRPr="0062728A">
              <w:rPr>
                <w:rStyle w:val="BoldandItalics"/>
              </w:rPr>
              <w:t>information</w:t>
            </w:r>
            <w:r w:rsidRPr="0062728A">
              <w:t xml:space="preserve"> that impacts on the planning process according to enterprise procedures.</w:t>
            </w:r>
          </w:p>
          <w:p w:rsidR="00000000" w:rsidRPr="0062728A" w:rsidP="0062728A">
            <w:pPr>
              <w:pStyle w:val="List"/>
            </w:pPr>
            <w:r w:rsidRPr="0062728A">
              <w:t>2.3</w:t>
            </w:r>
            <w:r w:rsidRPr="0062728A">
              <w:tab/>
              <w:t>Identify, quantify and define available resources.</w:t>
            </w:r>
          </w:p>
          <w:p w:rsidR="00000000" w:rsidP="0062728A">
            <w:pPr>
              <w:pStyle w:val="List"/>
              <w:rPr>
                <w:lang w:val="en-NZ"/>
              </w:rPr>
            </w:pPr>
            <w:r w:rsidRPr="0062728A">
              <w:t>2.4</w:t>
            </w:r>
            <w:r w:rsidRPr="0062728A">
              <w:tab/>
              <w:t>Prepare and present the drainage management plan.</w:t>
            </w:r>
          </w:p>
        </w:tc>
      </w:tr>
      <w:tr w:rsidTr="008E3FB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2728A">
            <w:pPr>
              <w:pStyle w:val="List"/>
              <w:rPr>
                <w:lang w:val="en-NZ"/>
              </w:rPr>
            </w:pPr>
            <w:r w:rsidRPr="0062728A">
              <w:rPr>
                <w:rStyle w:val="SpecialBold"/>
              </w:rPr>
              <w:t>3</w:t>
            </w:r>
            <w:r w:rsidRPr="0062728A">
              <w:tab/>
            </w:r>
            <w:r w:rsidRPr="0062728A">
              <w:rPr>
                <w:rStyle w:val="SpecialBold"/>
              </w:rPr>
              <w:t>Review and refine drainage management policies and plans</w:t>
            </w:r>
            <w:r w:rsidRPr="0062728A">
              <w:t>.</w:t>
            </w:r>
          </w:p>
        </w:tc>
        <w:tc>
          <w:tcPr>
            <w:tcW w:w="6319" w:type="dxa"/>
            <w:tcBorders>
              <w:top w:val="nil"/>
              <w:left w:val="nil"/>
              <w:bottom w:val="nil"/>
              <w:right w:val="nil"/>
            </w:tcBorders>
            <w:tcMar>
              <w:top w:w="0" w:type="dxa"/>
              <w:left w:w="62" w:type="dxa"/>
              <w:bottom w:w="0" w:type="dxa"/>
              <w:right w:w="62" w:type="dxa"/>
            </w:tcMar>
          </w:tcPr>
          <w:p w:rsidR="00000000" w:rsidRPr="0062728A" w:rsidP="0062728A">
            <w:pPr>
              <w:pStyle w:val="List"/>
            </w:pPr>
            <w:r w:rsidRPr="0062728A">
              <w:t>3.1</w:t>
            </w:r>
            <w:r w:rsidRPr="0062728A">
              <w:tab/>
              <w:t>Review management policies against established objectives.</w:t>
            </w:r>
          </w:p>
          <w:p w:rsidR="00000000" w:rsidRPr="0062728A" w:rsidP="0062728A">
            <w:pPr>
              <w:pStyle w:val="List"/>
            </w:pPr>
            <w:r w:rsidRPr="0062728A">
              <w:t>3.2</w:t>
            </w:r>
            <w:r w:rsidRPr="0062728A">
              <w:tab/>
              <w:t>Review management plans against established management policies and plans</w:t>
            </w:r>
            <w:r w:rsidRPr="0062728A">
              <w:t>.</w:t>
            </w:r>
          </w:p>
          <w:p w:rsidR="00000000" w:rsidRPr="0062728A" w:rsidP="0062728A">
            <w:pPr>
              <w:pStyle w:val="List"/>
            </w:pPr>
            <w:r w:rsidRPr="0062728A">
              <w:t>3.3</w:t>
            </w:r>
            <w:r w:rsidRPr="0062728A">
              <w:tab/>
              <w:t>Review policies and plans, through consultation, against prevailing stakeholder expectations.</w:t>
            </w:r>
          </w:p>
          <w:p w:rsidR="00000000" w:rsidRPr="0062728A" w:rsidP="0062728A">
            <w:pPr>
              <w:pStyle w:val="List"/>
            </w:pPr>
            <w:r w:rsidRPr="0062728A">
              <w:t>3.4</w:t>
            </w:r>
            <w:r w:rsidRPr="0062728A">
              <w:tab/>
              <w:t>Modify policies and plans to include identified and required changes.</w:t>
            </w:r>
          </w:p>
          <w:p w:rsidR="00000000" w:rsidP="0062728A">
            <w:pPr>
              <w:pStyle w:val="List"/>
              <w:rPr>
                <w:lang w:val="en-NZ"/>
              </w:rPr>
            </w:pPr>
            <w:r w:rsidRPr="0062728A">
              <w:t>3.5</w:t>
            </w:r>
            <w:r w:rsidRPr="0062728A">
              <w:tab/>
              <w:t>Implement modified policies and plans.</w:t>
            </w:r>
          </w:p>
        </w:tc>
      </w:tr>
      <w:tr w:rsidTr="008E3FB7">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2728A">
            <w:pPr>
              <w:pStyle w:val="List"/>
              <w:rPr>
                <w:lang w:val="en-NZ"/>
              </w:rPr>
            </w:pPr>
            <w:r w:rsidRPr="0062728A">
              <w:rPr>
                <w:rStyle w:val="SpecialBold"/>
              </w:rPr>
              <w:t>4</w:t>
            </w:r>
            <w:r w:rsidRPr="0062728A">
              <w:tab/>
            </w:r>
            <w:r w:rsidRPr="0062728A">
              <w:rPr>
                <w:rStyle w:val="SpecialBold"/>
              </w:rPr>
              <w:t>Review and refine the drainage management plan</w:t>
            </w:r>
            <w:r w:rsidRPr="0062728A">
              <w:t>.</w:t>
            </w:r>
          </w:p>
        </w:tc>
        <w:tc>
          <w:tcPr>
            <w:tcW w:w="6319" w:type="dxa"/>
            <w:tcBorders>
              <w:top w:val="nil"/>
              <w:left w:val="nil"/>
              <w:bottom w:val="nil"/>
              <w:right w:val="nil"/>
            </w:tcBorders>
            <w:tcMar>
              <w:top w:w="0" w:type="dxa"/>
              <w:left w:w="62" w:type="dxa"/>
              <w:bottom w:w="0" w:type="dxa"/>
              <w:right w:w="62" w:type="dxa"/>
            </w:tcMar>
          </w:tcPr>
          <w:p w:rsidR="00000000" w:rsidRPr="0062728A" w:rsidP="0062728A">
            <w:pPr>
              <w:pStyle w:val="List"/>
            </w:pPr>
            <w:r w:rsidRPr="0062728A">
              <w:t>4.1</w:t>
            </w:r>
            <w:r w:rsidRPr="0062728A">
              <w:tab/>
              <w:t>Identify deviations in the drainage management plan.</w:t>
            </w:r>
          </w:p>
          <w:p w:rsidR="00000000" w:rsidRPr="0062728A" w:rsidP="0062728A">
            <w:pPr>
              <w:pStyle w:val="List"/>
            </w:pPr>
            <w:r w:rsidRPr="0062728A">
              <w:t>4.2</w:t>
            </w:r>
            <w:r w:rsidRPr="0062728A">
              <w:tab/>
              <w:t>Identify and evaluate system changes to meet the requirements of the drainage management plan.</w:t>
            </w:r>
          </w:p>
          <w:p w:rsidR="00000000" w:rsidRPr="0062728A" w:rsidP="0062728A">
            <w:pPr>
              <w:pStyle w:val="List"/>
            </w:pPr>
            <w:r w:rsidRPr="0062728A">
              <w:t>4.3</w:t>
            </w:r>
            <w:r w:rsidRPr="0062728A">
              <w:tab/>
              <w:t>Identify and evaluate changes to the drainage ma</w:t>
            </w:r>
            <w:r w:rsidRPr="0062728A">
              <w:t>nagement plan, required due to different legislative, enterprise, community, user or stakeholder requirements.</w:t>
            </w:r>
          </w:p>
          <w:p w:rsidR="00000000" w:rsidRPr="0062728A" w:rsidP="0062728A">
            <w:pPr>
              <w:pStyle w:val="List"/>
            </w:pPr>
            <w:r w:rsidRPr="0062728A">
              <w:t>4.4</w:t>
            </w:r>
            <w:r w:rsidRPr="0062728A">
              <w:tab/>
              <w:t>Report and recommend changes to the drainage management plan according to legislative and organisational requirements.</w:t>
            </w:r>
          </w:p>
          <w:p w:rsidR="00000000" w:rsidRPr="0062728A" w:rsidP="0062728A">
            <w:pPr>
              <w:pStyle w:val="List"/>
            </w:pPr>
            <w:r w:rsidRPr="0062728A">
              <w:t>4.5</w:t>
            </w:r>
            <w:r w:rsidRPr="0062728A">
              <w:tab/>
              <w:t>Include accepted r</w:t>
            </w:r>
            <w:r w:rsidRPr="0062728A">
              <w:t>ecommendations into the updated and modified drainage management plan.</w:t>
            </w:r>
          </w:p>
          <w:p w:rsidR="00000000" w:rsidRPr="0062728A" w:rsidP="0062728A">
            <w:pPr>
              <w:pStyle w:val="List"/>
            </w:pPr>
            <w:r w:rsidRPr="0062728A">
              <w:t>4.6</w:t>
            </w:r>
            <w:r w:rsidRPr="0062728A">
              <w:tab/>
              <w:t>Implement changes to the drainage management plan.</w:t>
            </w:r>
          </w:p>
        </w:tc>
      </w:tr>
    </w:tbl>
    <w:p w:rsidR="00000000" w:rsidRPr="0062728A" w:rsidP="0062728A">
      <w:pPr>
        <w:pStyle w:val="BodyText"/>
      </w:pPr>
    </w:p>
    <w:p w:rsidR="00000000" w:rsidRPr="0062728A" w:rsidP="0062728A">
      <w:pPr>
        <w:pStyle w:val="AllowPageBreak"/>
      </w:pPr>
    </w:p>
    <w:p w:rsidR="00000000" w:rsidRPr="0062728A" w:rsidP="0062728A">
      <w:pPr>
        <w:pStyle w:val="Heading1"/>
      </w:pPr>
      <w:bookmarkStart w:id="9" w:name="O_408354"/>
      <w:bookmarkEnd w:id="9"/>
      <w:r w:rsidRPr="0062728A">
        <w:t>Required Skills and Knowledge</w:t>
      </w:r>
    </w:p>
    <w:tbl>
      <w:tblPr>
        <w:tblW w:w="0" w:type="auto"/>
        <w:tblLayout w:type="fixed"/>
        <w:tblCellMar>
          <w:left w:w="62" w:type="dxa"/>
          <w:right w:w="62" w:type="dxa"/>
        </w:tblCellMar>
        <w:tblLook w:val="0000"/>
      </w:tblPr>
      <w:tblGrid>
        <w:gridCol w:w="8522"/>
      </w:tblGrid>
      <w:tr w:rsidTr="008E3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t>This describes the essential skills and knowledge and their level, required for t</w:t>
            </w:r>
            <w:r w:rsidRPr="0062728A">
              <w:t>his unit.</w:t>
            </w:r>
          </w:p>
        </w:tc>
      </w:tr>
      <w:tr w:rsidTr="008E3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728A" w:rsidP="0062728A">
            <w:pPr>
              <w:pStyle w:val="BodyText"/>
            </w:pPr>
            <w:r w:rsidRPr="0062728A">
              <w:rPr>
                <w:rStyle w:val="SpecialBold"/>
              </w:rPr>
              <w:t>Required skills</w:t>
            </w:r>
            <w:r w:rsidRPr="0062728A">
              <w:t>:</w:t>
            </w:r>
          </w:p>
          <w:p w:rsidR="00000000" w:rsidRPr="0062728A" w:rsidP="0062728A">
            <w:pPr>
              <w:pStyle w:val="ListBullet"/>
            </w:pPr>
            <w:r w:rsidRPr="0062728A">
              <w:t>communicate effectively</w:t>
            </w:r>
          </w:p>
          <w:p w:rsidR="00000000" w:rsidRPr="0062728A" w:rsidP="0062728A">
            <w:pPr>
              <w:pStyle w:val="ListBullet"/>
            </w:pPr>
            <w:r w:rsidRPr="0062728A">
              <w:t>plan effectively</w:t>
            </w:r>
          </w:p>
          <w:p w:rsidR="00000000" w:rsidRPr="0062728A" w:rsidP="0062728A">
            <w:pPr>
              <w:pStyle w:val="ListBullet"/>
            </w:pPr>
            <w:r w:rsidRPr="0062728A">
              <w:t>prepare reports</w:t>
            </w:r>
          </w:p>
          <w:p w:rsidR="00000000" w:rsidRPr="0062728A" w:rsidP="0062728A">
            <w:pPr>
              <w:pStyle w:val="ListBullet"/>
            </w:pPr>
            <w:r w:rsidRPr="0062728A">
              <w:t>interpret and apply legislation and enterprise policies</w:t>
            </w:r>
          </w:p>
          <w:p w:rsidR="00000000" w:rsidRPr="0062728A" w:rsidP="0062728A">
            <w:pPr>
              <w:pStyle w:val="ListBullet"/>
            </w:pPr>
            <w:r w:rsidRPr="0062728A">
              <w:t>coordinate measuring and testing activities</w:t>
            </w:r>
          </w:p>
          <w:p w:rsidR="00000000" w:rsidRPr="0062728A" w:rsidP="0062728A">
            <w:pPr>
              <w:pStyle w:val="ListBullet"/>
            </w:pPr>
            <w:r w:rsidRPr="0062728A">
              <w:t>use mathematical and scientific techniques to interpret test results</w:t>
            </w:r>
          </w:p>
          <w:p w:rsidR="00000000" w:rsidRPr="0062728A" w:rsidP="0062728A">
            <w:pPr>
              <w:pStyle w:val="ListBullet"/>
            </w:pPr>
            <w:r w:rsidRPr="0062728A">
              <w:t>conduct investigations</w:t>
            </w:r>
          </w:p>
          <w:p w:rsidR="00000000" w:rsidRPr="0062728A" w:rsidP="0062728A">
            <w:pPr>
              <w:pStyle w:val="ListBullet"/>
            </w:pPr>
            <w:r w:rsidRPr="0062728A">
              <w:t>interpret and apply environmental legislation</w:t>
            </w:r>
          </w:p>
          <w:p w:rsidR="00000000" w:rsidRPr="0062728A" w:rsidP="0062728A">
            <w:pPr>
              <w:pStyle w:val="ListBullet"/>
            </w:pPr>
            <w:r w:rsidRPr="0062728A">
              <w:t>apply consultation and communication skills</w:t>
            </w:r>
          </w:p>
          <w:p w:rsidR="00000000" w:rsidP="0062728A">
            <w:pPr>
              <w:pStyle w:val="ListBullet"/>
              <w:rPr>
                <w:lang w:val="en-NZ"/>
              </w:rPr>
            </w:pPr>
            <w:r w:rsidRPr="0062728A">
              <w:t>assess environmental impacts</w:t>
            </w:r>
          </w:p>
        </w:tc>
      </w:tr>
      <w:tr w:rsidTr="008E3F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728A" w:rsidP="0062728A">
            <w:pPr>
              <w:pStyle w:val="BodyText"/>
            </w:pPr>
            <w:r w:rsidRPr="0062728A">
              <w:rPr>
                <w:rStyle w:val="SpecialBold"/>
              </w:rPr>
              <w:t>Required knowledge</w:t>
            </w:r>
            <w:r w:rsidRPr="0062728A">
              <w:t>:</w:t>
            </w:r>
          </w:p>
          <w:p w:rsidR="00000000" w:rsidRPr="0062728A" w:rsidP="0062728A">
            <w:pPr>
              <w:pStyle w:val="ListBullet"/>
            </w:pPr>
            <w:r w:rsidRPr="0062728A">
              <w:t>relevant legislation</w:t>
            </w:r>
          </w:p>
          <w:p w:rsidR="00000000" w:rsidRPr="0062728A" w:rsidP="0062728A">
            <w:pPr>
              <w:pStyle w:val="ListBullet"/>
            </w:pPr>
            <w:r w:rsidRPr="0062728A">
              <w:t>relevant enterprise policies</w:t>
            </w:r>
          </w:p>
          <w:p w:rsidR="00000000" w:rsidRPr="0062728A" w:rsidP="0062728A">
            <w:pPr>
              <w:pStyle w:val="ListBullet"/>
            </w:pPr>
            <w:r w:rsidRPr="0062728A">
              <w:t>range of appropriate measuring and testing procedures</w:t>
            </w:r>
          </w:p>
          <w:p w:rsidR="00000000" w:rsidRPr="0062728A" w:rsidP="0062728A">
            <w:pPr>
              <w:pStyle w:val="ListBullet"/>
            </w:pPr>
            <w:r w:rsidRPr="0062728A">
              <w:t>investigation procedures</w:t>
            </w:r>
          </w:p>
          <w:p w:rsidR="00000000" w:rsidRPr="0062728A" w:rsidP="0062728A">
            <w:pPr>
              <w:pStyle w:val="ListBullet"/>
            </w:pPr>
            <w:r w:rsidRPr="0062728A">
              <w:t>customer expectations and requirements</w:t>
            </w:r>
          </w:p>
          <w:p w:rsidR="00000000" w:rsidRPr="0062728A" w:rsidP="0062728A">
            <w:pPr>
              <w:pStyle w:val="ListBullet"/>
            </w:pPr>
            <w:r w:rsidRPr="0062728A">
              <w:t>enterprise financial systems and key performance indicators</w:t>
            </w:r>
          </w:p>
          <w:p w:rsidR="00000000" w:rsidRPr="0062728A" w:rsidP="0062728A">
            <w:pPr>
              <w:pStyle w:val="ListBullet"/>
            </w:pPr>
            <w:r w:rsidRPr="0062728A">
              <w:t>occupational health and safety legislation</w:t>
            </w:r>
          </w:p>
        </w:tc>
      </w:tr>
    </w:tbl>
    <w:p w:rsidR="00000000" w:rsidRPr="0062728A" w:rsidP="0062728A">
      <w:pPr>
        <w:pStyle w:val="BodyText"/>
      </w:pPr>
    </w:p>
    <w:p w:rsidR="00000000" w:rsidRPr="0062728A" w:rsidP="0062728A">
      <w:pPr>
        <w:pStyle w:val="AllowPageBreak"/>
      </w:pPr>
    </w:p>
    <w:p w:rsidR="00000000" w:rsidRPr="0062728A" w:rsidP="0062728A">
      <w:pPr>
        <w:pStyle w:val="Heading1"/>
      </w:pPr>
      <w:bookmarkStart w:id="10" w:name="O_408360"/>
      <w:bookmarkEnd w:id="10"/>
      <w:r w:rsidRPr="0062728A">
        <w:t>Evidence Guide</w:t>
      </w:r>
    </w:p>
    <w:tbl>
      <w:tblPr>
        <w:tblW w:w="0" w:type="auto"/>
        <w:tblLayout w:type="fixed"/>
        <w:tblCellMar>
          <w:left w:w="62" w:type="dxa"/>
          <w:right w:w="62" w:type="dxa"/>
        </w:tblCellMar>
        <w:tblLook w:val="0000"/>
      </w:tblPr>
      <w:tblGrid>
        <w:gridCol w:w="2968"/>
        <w:gridCol w:w="6015"/>
      </w:tblGrid>
      <w:tr w:rsidTr="008E3FB7">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t>T</w:t>
            </w:r>
            <w:r w:rsidRPr="0062728A">
              <w:t>he evidence guide provides advice on assessment and must be read in conjunction with the Performance Criteria, Required Skills and Knowledge, the Range Statement and the Assessment Guidelines for the Training Package.</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62728A" w:rsidP="0062728A">
            <w:pPr>
              <w:pStyle w:val="BodyText"/>
            </w:pPr>
            <w:r w:rsidRPr="0062728A">
              <w:t>The candidate should demonstrate the ability to develop and review the management plan for the operation and maintenance of drainage systems including:</w:t>
            </w:r>
          </w:p>
          <w:p w:rsidR="00000000" w:rsidRPr="0062728A" w:rsidP="0062728A">
            <w:pPr>
              <w:pStyle w:val="ListBullet"/>
            </w:pPr>
            <w:r w:rsidRPr="0062728A">
              <w:t>gathering,</w:t>
            </w:r>
            <w:r w:rsidRPr="0062728A">
              <w:t xml:space="preserve"> interpreting and synthesising information (including historical system data, current legislation and standards, stakeholder views and monitoring results) to underpin the sound development of the drainage system management plan</w:t>
            </w:r>
          </w:p>
          <w:p w:rsidR="00000000" w:rsidRPr="0062728A" w:rsidP="0062728A">
            <w:pPr>
              <w:pStyle w:val="ListBullet"/>
            </w:pPr>
            <w:r w:rsidRPr="0062728A">
              <w:t>consulting widely and effect</w:t>
            </w:r>
            <w:r w:rsidRPr="0062728A">
              <w:t>ively</w:t>
            </w:r>
          </w:p>
          <w:p w:rsidR="00000000" w:rsidRPr="0062728A" w:rsidP="0062728A">
            <w:pPr>
              <w:pStyle w:val="ListBullet"/>
            </w:pPr>
            <w:r w:rsidRPr="0062728A">
              <w:t xml:space="preserve">developing effective drainage system management plans that address the water organisation's objectives and requirements </w:t>
            </w:r>
          </w:p>
          <w:p w:rsidR="00000000" w:rsidRPr="0062728A" w:rsidP="0062728A">
            <w:pPr>
              <w:pStyle w:val="ListBullet"/>
            </w:pPr>
            <w:r w:rsidRPr="0062728A">
              <w:t xml:space="preserve">using data from monitoring arrangements to track the performance of the drainage system management plan and inform the review of </w:t>
            </w:r>
            <w:r w:rsidRPr="0062728A">
              <w:t>the plan</w:t>
            </w:r>
          </w:p>
          <w:p w:rsidR="00000000" w:rsidP="0062728A">
            <w:pPr>
              <w:pStyle w:val="ListBullet"/>
              <w:rPr>
                <w:lang w:val="en-NZ"/>
              </w:rPr>
            </w:pPr>
            <w:r w:rsidRPr="0062728A">
              <w:t>preparing reports and recommendations for changes to the objectives of the management plan and its implementation</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62728A" w:rsidP="0062728A">
            <w:pPr>
              <w:pStyle w:val="BodyText"/>
            </w:pPr>
            <w:r w:rsidRPr="0062728A">
              <w:t xml:space="preserve">Access to the workplace and resources including: </w:t>
            </w:r>
          </w:p>
          <w:p w:rsidR="00000000" w:rsidRPr="0062728A" w:rsidP="0062728A">
            <w:pPr>
              <w:pStyle w:val="ListBullet"/>
            </w:pPr>
            <w:r w:rsidRPr="0062728A">
              <w:t>documentation that should normally be available in a water industry organisation</w:t>
            </w:r>
          </w:p>
          <w:p w:rsidR="00000000" w:rsidRPr="0062728A" w:rsidP="0062728A">
            <w:pPr>
              <w:pStyle w:val="ListBullet"/>
            </w:pPr>
            <w:r w:rsidRPr="0062728A">
              <w:t>relevant codes, standards, and government regulations</w:t>
            </w:r>
          </w:p>
          <w:p w:rsidR="00000000" w:rsidRPr="0062728A" w:rsidP="0062728A">
            <w:pPr>
              <w:pStyle w:val="BodyText"/>
            </w:pPr>
            <w:r w:rsidRPr="0062728A">
              <w:t>Where applicable, physical resources should include equipment modified for people with disabilities.</w:t>
            </w:r>
          </w:p>
          <w:p w:rsidR="00000000" w:rsidRPr="0062728A" w:rsidP="0062728A">
            <w:pPr>
              <w:pStyle w:val="BodyText"/>
            </w:pPr>
            <w:r w:rsidRPr="0062728A">
              <w:t>Access must be provi</w:t>
            </w:r>
            <w:r w:rsidRPr="0062728A">
              <w:t>ded to appropriate learning and/or assessment support when required.</w:t>
            </w:r>
          </w:p>
          <w:p w:rsidR="00000000" w:rsidRPr="0062728A" w:rsidP="0062728A">
            <w:pPr>
              <w:pStyle w:val="BodyText"/>
            </w:pPr>
            <w:r w:rsidRPr="0062728A">
              <w:t xml:space="preserve">Assessment processes and techniques must be culturally appropriate, and appropriate to the language and literacy capacity of the candidate and the work being performed. </w:t>
            </w:r>
          </w:p>
          <w:p w:rsidR="00000000" w:rsidRPr="0062728A" w:rsidP="0062728A">
            <w:pPr>
              <w:pStyle w:val="BodyText"/>
            </w:pPr>
            <w:r w:rsidRPr="0062728A">
              <w:t>Validity and suff</w:t>
            </w:r>
            <w:r w:rsidRPr="0062728A">
              <w:t>iciency of evidence requires that:</w:t>
            </w:r>
          </w:p>
          <w:p w:rsidR="00000000" w:rsidRPr="0062728A" w:rsidP="0062728A">
            <w:pPr>
              <w:pStyle w:val="ListBullet"/>
            </w:pPr>
            <w:r w:rsidRPr="0062728A">
              <w:t>competency will need to be demonstrated over a period of time reflecting the scope of the role and the practical requirements of the workplace</w:t>
            </w:r>
          </w:p>
          <w:p w:rsidR="00000000" w:rsidRPr="0062728A" w:rsidP="0062728A">
            <w:pPr>
              <w:pStyle w:val="ListBullet"/>
            </w:pPr>
            <w:r w:rsidRPr="0062728A">
              <w:t>where the assessment is part of a structured learning experience the evidence</w:t>
            </w:r>
            <w:r w:rsidRPr="0062728A">
              <w:t xml:space="preserve"> collected must relate to a number of performances assessed at different points in time and separated by further learning and practice</w:t>
            </w:r>
          </w:p>
          <w:p w:rsidR="00000000" w:rsidRPr="0062728A" w:rsidP="0062728A">
            <w:pPr>
              <w:pStyle w:val="ListBullet"/>
            </w:pPr>
            <w:r w:rsidRPr="0062728A">
              <w:t>a decision of competence should only be made when the assessor has complete confidence in the person's competence over ti</w:t>
            </w:r>
            <w:r w:rsidRPr="0062728A">
              <w:t>me and in various contexts</w:t>
            </w:r>
          </w:p>
          <w:p w:rsidR="00000000" w:rsidRPr="0062728A" w:rsidP="0062728A">
            <w:pPr>
              <w:pStyle w:val="ListBullet"/>
            </w:pPr>
            <w:r w:rsidRPr="0062728A">
              <w:t>all assessment that is part of a structured learning experience must include a combination of direct, indirect and supplementary evidence</w:t>
            </w:r>
          </w:p>
          <w:p w:rsidR="00000000" w:rsidRPr="0062728A" w:rsidP="0062728A">
            <w:pPr>
              <w:pStyle w:val="ListBullet"/>
            </w:pPr>
            <w:r w:rsidRPr="0062728A">
              <w:t>where assessment is for the purpose of recognition (RCC/RPL), the evidence provided will ne</w:t>
            </w:r>
            <w:r w:rsidRPr="0062728A">
              <w:t>ed to be authenticated and show that it represents competency demonstrated over a period of time</w:t>
            </w:r>
          </w:p>
          <w:p w:rsidR="00000000" w:rsidRPr="0062728A" w:rsidP="0062728A">
            <w:pPr>
              <w:pStyle w:val="ListBullet"/>
            </w:pPr>
            <w:r w:rsidRPr="0062728A">
              <w:t>assessment can be through simulated project-based activity and must include evidence relating to each of the elements in this unit</w:t>
            </w:r>
          </w:p>
          <w:p w:rsidR="00000000" w:rsidRPr="0062728A" w:rsidP="0062728A">
            <w:pPr>
              <w:pStyle w:val="BodyText"/>
            </w:pPr>
            <w:r w:rsidRPr="0062728A">
              <w:t>In all cases where practical</w:t>
            </w:r>
            <w:r w:rsidRPr="0062728A">
              <w:t xml:space="preserve"> assessment is used it will be combined with targeted questioning to assess the underpinning knowledge. Questioning will be undertaken in a manner appropriate to the skill levels of the operator, any cultural issues that may affect responses to the questio</w:t>
            </w:r>
            <w:r w:rsidRPr="0062728A">
              <w:t>ns, and reflecting the requirements of the competency and the work being performed.</w:t>
            </w:r>
          </w:p>
        </w:tc>
      </w:tr>
    </w:tbl>
    <w:p w:rsidR="00000000" w:rsidRPr="0062728A" w:rsidP="0062728A">
      <w:pPr>
        <w:pStyle w:val="BodyText"/>
      </w:pPr>
    </w:p>
    <w:p w:rsidR="00000000" w:rsidRPr="0062728A" w:rsidP="0062728A">
      <w:pPr>
        <w:pStyle w:val="AllowPageBreak"/>
      </w:pPr>
    </w:p>
    <w:p w:rsidR="00000000" w:rsidRPr="0062728A" w:rsidP="0062728A">
      <w:pPr>
        <w:pStyle w:val="Heading1"/>
      </w:pPr>
      <w:bookmarkStart w:id="11" w:name="O_408355"/>
      <w:bookmarkEnd w:id="11"/>
      <w:r w:rsidRPr="0062728A">
        <w:t>Range Statement</w:t>
      </w:r>
    </w:p>
    <w:tbl>
      <w:tblPr>
        <w:tblW w:w="0" w:type="auto"/>
        <w:tblLayout w:type="fixed"/>
        <w:tblCellMar>
          <w:left w:w="62" w:type="dxa"/>
          <w:right w:w="62" w:type="dxa"/>
        </w:tblCellMar>
        <w:tblLook w:val="0000"/>
      </w:tblPr>
      <w:tblGrid>
        <w:gridCol w:w="2968"/>
        <w:gridCol w:w="6029"/>
      </w:tblGrid>
      <w:tr w:rsidTr="008E3FB7">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t>The range statement relates to the unit of competency as a whole.</w:t>
            </w:r>
            <w:r w:rsidRPr="0062728A">
              <w:t xml:space="preserve"> It allows for different work environments and situations that may affect performance. </w:t>
            </w:r>
            <w:r w:rsidRPr="0062728A">
              <w:rPr>
                <w:rStyle w:val="BoldandItalics"/>
              </w:rPr>
              <w:t>Bold italicised</w:t>
            </w:r>
            <w:r w:rsidRPr="0062728A">
              <w:t xml:space="preserve"> wording, if used in the Performance Criteria, is detailed below. Add any essential operating conditions that may be present with training and assessment </w:t>
            </w:r>
            <w:r w:rsidRPr="0062728A">
              <w:t>depending on the work situation, needs if the candidate, accessibility of the item, and local industry and regional contexts.</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t xml:space="preserve">The </w:t>
            </w:r>
            <w:r w:rsidRPr="0062728A">
              <w:rPr>
                <w:rStyle w:val="BoldandItalics"/>
              </w:rPr>
              <w:t>drainage collection</w:t>
            </w:r>
            <w:r w:rsidRPr="0062728A">
              <w:t xml:space="preserve">, </w:t>
            </w:r>
            <w:r w:rsidRPr="0062728A">
              <w:rPr>
                <w:rStyle w:val="BoldandItalics"/>
              </w:rPr>
              <w:t>transport</w:t>
            </w:r>
            <w:r w:rsidRPr="0062728A">
              <w:t xml:space="preserve">, </w:t>
            </w:r>
            <w:r w:rsidRPr="0062728A">
              <w:rPr>
                <w:rStyle w:val="BoldandItalics"/>
              </w:rPr>
              <w:t>treatment and disposal system</w:t>
            </w:r>
            <w:r w:rsidRPr="0062728A">
              <w:t xml:space="preserve"> may include:</w:t>
            </w:r>
          </w:p>
        </w:tc>
        <w:tc>
          <w:tcPr>
            <w:tcW w:w="6029" w:type="dxa"/>
            <w:tcBorders>
              <w:top w:val="nil"/>
              <w:left w:val="nil"/>
              <w:bottom w:val="nil"/>
              <w:right w:val="nil"/>
            </w:tcBorders>
            <w:tcMar>
              <w:top w:w="0" w:type="dxa"/>
              <w:left w:w="62" w:type="dxa"/>
              <w:bottom w:w="0" w:type="dxa"/>
              <w:right w:w="62" w:type="dxa"/>
            </w:tcMar>
          </w:tcPr>
          <w:p w:rsidR="00000000" w:rsidRPr="0062728A" w:rsidP="0062728A">
            <w:pPr>
              <w:pStyle w:val="ListBullet"/>
            </w:pPr>
            <w:r w:rsidRPr="0062728A">
              <w:t>pipe and pumping systems</w:t>
            </w:r>
          </w:p>
          <w:p w:rsidR="00000000" w:rsidRPr="0062728A" w:rsidP="0062728A">
            <w:pPr>
              <w:pStyle w:val="ListBullet"/>
            </w:pPr>
            <w:r w:rsidRPr="0062728A">
              <w:t>open drains and natural water courses</w:t>
            </w:r>
          </w:p>
          <w:p w:rsidR="00000000" w:rsidRPr="0062728A" w:rsidP="0062728A">
            <w:pPr>
              <w:pStyle w:val="ListBullet"/>
            </w:pPr>
            <w:r w:rsidRPr="0062728A">
              <w:t>gross pollution traps</w:t>
            </w:r>
          </w:p>
          <w:p w:rsidR="00000000" w:rsidRPr="0062728A" w:rsidP="0062728A">
            <w:pPr>
              <w:pStyle w:val="ListBullet"/>
            </w:pPr>
            <w:r w:rsidRPr="0062728A">
              <w:t>wetland treatment systems</w:t>
            </w:r>
          </w:p>
          <w:p w:rsidR="00000000" w:rsidRPr="0062728A" w:rsidP="0062728A">
            <w:pPr>
              <w:pStyle w:val="ListBullet"/>
            </w:pPr>
            <w:r w:rsidRPr="0062728A">
              <w:t>stormwater outfalls</w:t>
            </w:r>
          </w:p>
          <w:p w:rsidR="00000000" w:rsidRPr="0062728A" w:rsidP="0062728A">
            <w:pPr>
              <w:pStyle w:val="ListBullet"/>
            </w:pPr>
            <w:r w:rsidRPr="0062728A">
              <w:t>surface water run-off:</w:t>
            </w:r>
          </w:p>
          <w:p w:rsidR="00000000" w:rsidRPr="0062728A" w:rsidP="0062728A">
            <w:pPr>
              <w:pStyle w:val="ListBullet2"/>
            </w:pPr>
            <w:r w:rsidRPr="0062728A">
              <w:t>roads</w:t>
            </w:r>
          </w:p>
          <w:p w:rsidR="00000000" w:rsidRPr="0062728A" w:rsidP="0062728A">
            <w:pPr>
              <w:pStyle w:val="ListBullet2"/>
            </w:pPr>
            <w:r w:rsidRPr="0062728A">
              <w:t>pavements</w:t>
            </w:r>
          </w:p>
          <w:p w:rsidR="00000000" w:rsidRPr="0062728A" w:rsidP="0062728A">
            <w:pPr>
              <w:pStyle w:val="ListBullet2"/>
            </w:pPr>
            <w:r w:rsidRPr="0062728A">
              <w:t>roofs</w:t>
            </w:r>
          </w:p>
          <w:p w:rsidR="00000000" w:rsidRPr="0062728A" w:rsidP="0062728A">
            <w:pPr>
              <w:pStyle w:val="ListBullet2"/>
            </w:pPr>
            <w:r w:rsidRPr="0062728A">
              <w:t>parks</w:t>
            </w:r>
          </w:p>
          <w:p w:rsidR="00000000" w:rsidP="0062728A">
            <w:pPr>
              <w:pStyle w:val="ListBullet"/>
              <w:rPr>
                <w:lang w:val="en-NZ"/>
              </w:rPr>
            </w:pPr>
            <w:r w:rsidRPr="0062728A">
              <w:t>stormwater flow attenuation structures</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BoldandItalics"/>
              </w:rPr>
              <w:t>Historic drainage system information</w:t>
            </w:r>
            <w:r w:rsidRPr="0062728A">
              <w:t xml:space="preserve"> may include:</w:t>
            </w:r>
          </w:p>
        </w:tc>
        <w:tc>
          <w:tcPr>
            <w:tcW w:w="6029" w:type="dxa"/>
            <w:tcBorders>
              <w:top w:val="nil"/>
              <w:left w:val="nil"/>
              <w:bottom w:val="nil"/>
              <w:right w:val="nil"/>
            </w:tcBorders>
            <w:tcMar>
              <w:top w:w="0" w:type="dxa"/>
              <w:left w:w="62" w:type="dxa"/>
              <w:bottom w:w="0" w:type="dxa"/>
              <w:right w:w="62" w:type="dxa"/>
            </w:tcMar>
          </w:tcPr>
          <w:p w:rsidR="00000000" w:rsidRPr="0062728A" w:rsidP="0062728A">
            <w:pPr>
              <w:pStyle w:val="ListBullet"/>
            </w:pPr>
            <w:r w:rsidRPr="0062728A">
              <w:t>previous studies</w:t>
            </w:r>
          </w:p>
          <w:p w:rsidR="00000000" w:rsidRPr="0062728A" w:rsidP="0062728A">
            <w:pPr>
              <w:pStyle w:val="ListBullet"/>
            </w:pPr>
            <w:r w:rsidRPr="0062728A">
              <w:t>impact of weather</w:t>
            </w:r>
          </w:p>
          <w:p w:rsidR="00000000" w:rsidRPr="0062728A" w:rsidP="0062728A">
            <w:pPr>
              <w:pStyle w:val="ListBullet"/>
            </w:pPr>
            <w:r w:rsidRPr="0062728A">
              <w:t>relevant hydrological information</w:t>
            </w:r>
          </w:p>
          <w:p w:rsidR="00000000" w:rsidP="0062728A">
            <w:pPr>
              <w:pStyle w:val="ListBullet"/>
              <w:rPr>
                <w:lang w:val="en-NZ"/>
              </w:rPr>
            </w:pPr>
            <w:r w:rsidRPr="0062728A">
              <w:t>system models</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BoldandItalics"/>
              </w:rPr>
              <w:t>Stakeholder</w:t>
            </w:r>
            <w:r w:rsidRPr="0062728A">
              <w:t xml:space="preserve"> may include:</w:t>
            </w:r>
          </w:p>
        </w:tc>
        <w:tc>
          <w:tcPr>
            <w:tcW w:w="6029" w:type="dxa"/>
            <w:tcBorders>
              <w:top w:val="nil"/>
              <w:left w:val="nil"/>
              <w:bottom w:val="nil"/>
              <w:right w:val="nil"/>
            </w:tcBorders>
            <w:tcMar>
              <w:top w:w="0" w:type="dxa"/>
              <w:left w:w="62" w:type="dxa"/>
              <w:bottom w:w="0" w:type="dxa"/>
              <w:right w:w="62" w:type="dxa"/>
            </w:tcMar>
          </w:tcPr>
          <w:p w:rsidR="00000000" w:rsidRPr="0062728A" w:rsidP="0062728A">
            <w:pPr>
              <w:pStyle w:val="ListBullet"/>
            </w:pPr>
            <w:r w:rsidRPr="0062728A">
              <w:t>conservation groups</w:t>
            </w:r>
          </w:p>
          <w:p w:rsidR="00000000" w:rsidRPr="0062728A" w:rsidP="0062728A">
            <w:pPr>
              <w:pStyle w:val="ListBullet"/>
            </w:pPr>
            <w:r w:rsidRPr="0062728A">
              <w:t>land care groups</w:t>
            </w:r>
          </w:p>
          <w:p w:rsidR="00000000" w:rsidRPr="0062728A" w:rsidP="0062728A">
            <w:pPr>
              <w:pStyle w:val="ListBullet"/>
            </w:pPr>
            <w:r w:rsidRPr="0062728A">
              <w:t>general community</w:t>
            </w:r>
          </w:p>
          <w:p w:rsidR="00000000" w:rsidRPr="0062728A" w:rsidP="0062728A">
            <w:pPr>
              <w:pStyle w:val="ListBullet"/>
            </w:pPr>
            <w:r w:rsidRPr="0062728A">
              <w:t>farming groups and individuals</w:t>
            </w:r>
          </w:p>
          <w:p w:rsidR="00000000" w:rsidRPr="0062728A" w:rsidP="0062728A">
            <w:pPr>
              <w:pStyle w:val="ListBullet"/>
            </w:pPr>
            <w:r w:rsidRPr="0062728A">
              <w:t>mining groups and companies</w:t>
            </w:r>
          </w:p>
          <w:p w:rsidR="00000000" w:rsidRPr="0062728A" w:rsidP="0062728A">
            <w:pPr>
              <w:pStyle w:val="ListBullet"/>
            </w:pPr>
            <w:r w:rsidRPr="0062728A">
              <w:t>catchment users</w:t>
            </w:r>
          </w:p>
          <w:p w:rsidR="00000000" w:rsidRPr="0062728A" w:rsidP="0062728A">
            <w:pPr>
              <w:pStyle w:val="ListBullet"/>
            </w:pPr>
            <w:r w:rsidRPr="0062728A">
              <w:t xml:space="preserve">government (all </w:t>
            </w:r>
            <w:r w:rsidRPr="0062728A">
              <w:t>levels)</w:t>
            </w:r>
          </w:p>
          <w:p w:rsidR="00000000" w:rsidP="0062728A">
            <w:pPr>
              <w:pStyle w:val="ListBullet"/>
              <w:rPr>
                <w:lang w:val="en-NZ"/>
              </w:rPr>
            </w:pPr>
            <w:r w:rsidRPr="0062728A">
              <w:t>quasi government organisations</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BoldandItalics"/>
              </w:rPr>
              <w:t>Legislative</w:t>
            </w:r>
            <w:r w:rsidRPr="0062728A">
              <w:t xml:space="preserve"> requirements may include:</w:t>
            </w:r>
          </w:p>
        </w:tc>
        <w:tc>
          <w:tcPr>
            <w:tcW w:w="6029" w:type="dxa"/>
            <w:tcBorders>
              <w:top w:val="nil"/>
              <w:left w:val="nil"/>
              <w:bottom w:val="nil"/>
              <w:right w:val="nil"/>
            </w:tcBorders>
            <w:tcMar>
              <w:top w:w="0" w:type="dxa"/>
              <w:left w:w="62" w:type="dxa"/>
              <w:bottom w:w="0" w:type="dxa"/>
              <w:right w:w="62" w:type="dxa"/>
            </w:tcMar>
          </w:tcPr>
          <w:p w:rsidR="00000000" w:rsidRPr="0062728A" w:rsidP="0062728A">
            <w:pPr>
              <w:pStyle w:val="ListBullet"/>
            </w:pPr>
            <w:r w:rsidRPr="0062728A">
              <w:t>relevant federal legislation</w:t>
            </w:r>
          </w:p>
          <w:p w:rsidR="00000000" w:rsidRPr="0062728A" w:rsidP="0062728A">
            <w:pPr>
              <w:pStyle w:val="ListBullet"/>
            </w:pPr>
            <w:r w:rsidRPr="0062728A">
              <w:t>relevant state or territory legislation</w:t>
            </w:r>
          </w:p>
          <w:p w:rsidR="00000000" w:rsidRPr="0062728A" w:rsidP="0062728A">
            <w:pPr>
              <w:pStyle w:val="ListBullet"/>
            </w:pPr>
            <w:r w:rsidRPr="0062728A">
              <w:t>relevant local government by-laws</w:t>
            </w:r>
          </w:p>
          <w:p w:rsidR="00000000" w:rsidRPr="0062728A" w:rsidP="0062728A">
            <w:pPr>
              <w:pStyle w:val="ListBullet"/>
            </w:pPr>
            <w:r w:rsidRPr="0062728A">
              <w:t>relevant land care group agreements</w:t>
            </w:r>
          </w:p>
          <w:p w:rsidR="00000000" w:rsidP="0062728A">
            <w:pPr>
              <w:pStyle w:val="ListBullet"/>
              <w:rPr>
                <w:lang w:val="en-NZ"/>
              </w:rPr>
            </w:pPr>
            <w:r w:rsidRPr="0062728A">
              <w:t>relevant government and quasi government authorities' rules (e.g. Great Barrier Reef Marine Park Authority, Environment Protection Authority)</w:t>
            </w:r>
          </w:p>
        </w:tc>
      </w:tr>
      <w:tr w:rsidTr="008E3FB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2728A">
            <w:pPr>
              <w:pStyle w:val="BodyText"/>
              <w:rPr>
                <w:lang w:val="en-NZ"/>
              </w:rPr>
            </w:pPr>
            <w:r w:rsidRPr="0062728A">
              <w:rPr>
                <w:rStyle w:val="BoldandItalics"/>
              </w:rPr>
              <w:t>Information</w:t>
            </w:r>
            <w:r w:rsidRPr="0062728A">
              <w:t xml:space="preserve"> gathered by monitoring and testing may include:</w:t>
            </w:r>
          </w:p>
        </w:tc>
        <w:tc>
          <w:tcPr>
            <w:tcW w:w="6029" w:type="dxa"/>
            <w:tcBorders>
              <w:top w:val="nil"/>
              <w:left w:val="nil"/>
              <w:bottom w:val="nil"/>
              <w:right w:val="nil"/>
            </w:tcBorders>
            <w:tcMar>
              <w:top w:w="0" w:type="dxa"/>
              <w:left w:w="62" w:type="dxa"/>
              <w:bottom w:w="0" w:type="dxa"/>
              <w:right w:w="62" w:type="dxa"/>
            </w:tcMar>
          </w:tcPr>
          <w:p w:rsidR="00000000" w:rsidRPr="0062728A" w:rsidP="0062728A">
            <w:pPr>
              <w:pStyle w:val="ListBullet"/>
            </w:pPr>
            <w:r w:rsidRPr="0062728A">
              <w:t>physical analysis of water:</w:t>
            </w:r>
          </w:p>
          <w:p w:rsidR="00000000" w:rsidRPr="0062728A" w:rsidP="0062728A">
            <w:pPr>
              <w:pStyle w:val="ListBullet2"/>
            </w:pPr>
            <w:r w:rsidRPr="0062728A">
              <w:t>pH</w:t>
            </w:r>
          </w:p>
          <w:p w:rsidR="00000000" w:rsidRPr="0062728A" w:rsidP="0062728A">
            <w:pPr>
              <w:pStyle w:val="ListBullet2"/>
            </w:pPr>
            <w:r w:rsidRPr="0062728A">
              <w:t>conductivity</w:t>
            </w:r>
          </w:p>
          <w:p w:rsidR="00000000" w:rsidRPr="0062728A" w:rsidP="0062728A">
            <w:pPr>
              <w:pStyle w:val="ListBullet2"/>
            </w:pPr>
            <w:r w:rsidRPr="0062728A">
              <w:t>colour</w:t>
            </w:r>
          </w:p>
          <w:p w:rsidR="00000000" w:rsidRPr="0062728A" w:rsidP="0062728A">
            <w:pPr>
              <w:pStyle w:val="ListBullet2"/>
            </w:pPr>
            <w:r w:rsidRPr="0062728A">
              <w:t>turbidity</w:t>
            </w:r>
          </w:p>
          <w:p w:rsidR="00000000" w:rsidRPr="0062728A" w:rsidP="0062728A">
            <w:pPr>
              <w:pStyle w:val="ListBullet"/>
            </w:pPr>
            <w:r w:rsidRPr="0062728A">
              <w:t>chemical analysis of water:</w:t>
            </w:r>
          </w:p>
          <w:p w:rsidR="00000000" w:rsidRPr="0062728A" w:rsidP="0062728A">
            <w:pPr>
              <w:pStyle w:val="ListBullet2"/>
            </w:pPr>
            <w:r w:rsidRPr="0062728A">
              <w:t>chlorine</w:t>
            </w:r>
          </w:p>
          <w:p w:rsidR="00000000" w:rsidRPr="0062728A" w:rsidP="0062728A">
            <w:pPr>
              <w:pStyle w:val="ListBullet2"/>
            </w:pPr>
            <w:r w:rsidRPr="0062728A">
              <w:t>alkalinity</w:t>
            </w:r>
          </w:p>
          <w:p w:rsidR="00000000" w:rsidRPr="0062728A" w:rsidP="0062728A">
            <w:pPr>
              <w:pStyle w:val="ListBullet2"/>
            </w:pPr>
            <w:r w:rsidRPr="0062728A">
              <w:t>biochemical oxygen demand</w:t>
            </w:r>
          </w:p>
          <w:p w:rsidR="00000000" w:rsidRPr="0062728A" w:rsidP="0062728A">
            <w:pPr>
              <w:pStyle w:val="ListBullet2"/>
            </w:pPr>
            <w:r w:rsidRPr="0062728A">
              <w:t>heavy metals</w:t>
            </w:r>
          </w:p>
          <w:p w:rsidR="00000000" w:rsidRPr="0062728A" w:rsidP="0062728A">
            <w:pPr>
              <w:pStyle w:val="ListBullet2"/>
            </w:pPr>
            <w:r w:rsidRPr="0062728A">
              <w:t>iron</w:t>
            </w:r>
          </w:p>
          <w:p w:rsidR="00000000" w:rsidRPr="0062728A" w:rsidP="0062728A">
            <w:pPr>
              <w:pStyle w:val="ListBullet2"/>
            </w:pPr>
            <w:r w:rsidRPr="0062728A">
              <w:t>manganese</w:t>
            </w:r>
          </w:p>
          <w:p w:rsidR="00000000" w:rsidRPr="0062728A" w:rsidP="0062728A">
            <w:pPr>
              <w:pStyle w:val="ListBullet"/>
            </w:pPr>
            <w:r w:rsidRPr="0062728A">
              <w:t>microbiological analyses:</w:t>
            </w:r>
          </w:p>
          <w:p w:rsidR="00000000" w:rsidRPr="0062728A" w:rsidP="0062728A">
            <w:pPr>
              <w:pStyle w:val="ListBullet2"/>
            </w:pPr>
            <w:r w:rsidRPr="0062728A">
              <w:t>coliforms</w:t>
            </w:r>
          </w:p>
          <w:p w:rsidR="00000000" w:rsidRPr="0062728A" w:rsidP="0062728A">
            <w:pPr>
              <w:pStyle w:val="ListBullet2"/>
            </w:pPr>
            <w:r w:rsidRPr="0062728A">
              <w:t>plate counts</w:t>
            </w:r>
          </w:p>
          <w:p w:rsidR="00000000" w:rsidRPr="0062728A" w:rsidP="0062728A">
            <w:pPr>
              <w:pStyle w:val="ListBullet2"/>
            </w:pPr>
            <w:r w:rsidRPr="0062728A">
              <w:t>algae identification and counts</w:t>
            </w:r>
          </w:p>
          <w:p w:rsidR="00000000" w:rsidRPr="0062728A" w:rsidP="0062728A">
            <w:pPr>
              <w:pStyle w:val="ListBullet"/>
            </w:pPr>
            <w:r w:rsidRPr="0062728A">
              <w:t>physical measures:</w:t>
            </w:r>
          </w:p>
          <w:p w:rsidR="00000000" w:rsidRPr="0062728A" w:rsidP="0062728A">
            <w:pPr>
              <w:pStyle w:val="ListBullet2"/>
            </w:pPr>
            <w:r w:rsidRPr="0062728A">
              <w:t>power</w:t>
            </w:r>
          </w:p>
          <w:p w:rsidR="00000000" w:rsidRPr="0062728A" w:rsidP="0062728A">
            <w:pPr>
              <w:pStyle w:val="ListBullet2"/>
            </w:pPr>
            <w:r w:rsidRPr="0062728A">
              <w:t>chemicals</w:t>
            </w:r>
          </w:p>
          <w:p w:rsidR="00000000" w:rsidRPr="0062728A" w:rsidP="0062728A">
            <w:pPr>
              <w:pStyle w:val="ListBullet2"/>
            </w:pPr>
            <w:r w:rsidRPr="0062728A">
              <w:t>water flows</w:t>
            </w:r>
          </w:p>
          <w:p w:rsidR="00000000" w:rsidRPr="0062728A" w:rsidP="0062728A">
            <w:pPr>
              <w:pStyle w:val="ListBullet2"/>
            </w:pPr>
            <w:r w:rsidRPr="0062728A">
              <w:t>sludge volumes</w:t>
            </w:r>
          </w:p>
          <w:p w:rsidR="00000000" w:rsidRPr="0062728A" w:rsidP="0062728A">
            <w:pPr>
              <w:pStyle w:val="ListBullet"/>
            </w:pPr>
            <w:r w:rsidRPr="0062728A">
              <w:t>mechanical testing:</w:t>
            </w:r>
          </w:p>
          <w:p w:rsidR="00000000" w:rsidRPr="0062728A" w:rsidP="0062728A">
            <w:pPr>
              <w:pStyle w:val="ListBullet2"/>
            </w:pPr>
            <w:r w:rsidRPr="0062728A">
              <w:t>vibration</w:t>
            </w:r>
          </w:p>
          <w:p w:rsidR="00000000" w:rsidRPr="0062728A" w:rsidP="0062728A">
            <w:pPr>
              <w:pStyle w:val="ListBullet2"/>
            </w:pPr>
            <w:r w:rsidRPr="0062728A">
              <w:t>noise</w:t>
            </w:r>
          </w:p>
          <w:p w:rsidR="00000000" w:rsidRPr="0062728A" w:rsidP="0062728A">
            <w:pPr>
              <w:pStyle w:val="ListBullet2"/>
            </w:pPr>
            <w:r w:rsidRPr="0062728A">
              <w:t>temperature</w:t>
            </w:r>
          </w:p>
          <w:p w:rsidR="00000000" w:rsidRPr="0062728A" w:rsidP="0062728A">
            <w:pPr>
              <w:pStyle w:val="ListBullet"/>
            </w:pPr>
            <w:r w:rsidRPr="0062728A">
              <w:t>fauna and flora surveys</w:t>
            </w:r>
          </w:p>
          <w:p w:rsidR="00000000" w:rsidRPr="0062728A" w:rsidP="0062728A">
            <w:pPr>
              <w:pStyle w:val="ListBullet"/>
            </w:pPr>
            <w:r w:rsidRPr="0062728A">
              <w:t>stakeholder surveys</w:t>
            </w:r>
          </w:p>
        </w:tc>
      </w:tr>
    </w:tbl>
    <w:p w:rsidR="008E3FB7" w:rsidP="0062728A">
      <w:pPr>
        <w:pStyle w:val="BodyText"/>
      </w:pPr>
    </w:p>
    <w:p w:rsidR="008E3FB7" w:rsidP="0062728A">
      <w:pPr>
        <w:pStyle w:val="BodyText"/>
      </w:pPr>
    </w:p>
    <w:p w:rsidR="00000000" w:rsidRPr="0062728A" w:rsidP="0062728A">
      <w:pPr>
        <w:pStyle w:val="Heading1"/>
      </w:pPr>
      <w:bookmarkStart w:id="12" w:name="O_408352"/>
      <w:bookmarkEnd w:id="12"/>
      <w:r w:rsidRPr="0062728A">
        <w:t>Unit Sector(s)</w:t>
      </w:r>
    </w:p>
    <w:p w:rsidR="00000000" w:rsidRPr="0062728A" w:rsidP="0062728A">
      <w:pPr>
        <w:pStyle w:val="BodyText"/>
      </w:pPr>
      <w:r w:rsidRPr="0062728A">
        <w:t>Not applicable.</w:t>
      </w:r>
    </w:p>
    <w:p w:rsidR="00000000" w:rsidRPr="0062728A" w:rsidP="0062728A">
      <w:pPr>
        <w:pStyle w:val="AllowPageBreak"/>
      </w:pPr>
    </w:p>
    <w:p w:rsidR="00000000" w:rsidRPr="0062728A" w:rsidP="0062728A">
      <w:pPr>
        <w:pStyle w:val="Heading1"/>
      </w:pPr>
      <w:bookmarkStart w:id="13" w:name="O_408364"/>
      <w:bookmarkEnd w:id="13"/>
      <w:r w:rsidRPr="0062728A">
        <w:t>Competency field</w:t>
      </w:r>
    </w:p>
    <w:p w:rsidR="00000000" w:rsidRPr="0062728A" w:rsidP="0062728A">
      <w:pPr>
        <w:pStyle w:val="BodyText"/>
      </w:pPr>
      <w:r w:rsidRPr="0062728A">
        <w:t>Water systems.</w:t>
      </w:r>
    </w:p>
    <w:p w:rsidR="00000000" w:rsidRPr="0062728A" w:rsidP="0062728A"/>
    <w:sectPr w:rsidSect="00627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FB7" w:rsidP="008E3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B7" w:rsidP="00627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FB7" w:rsidP="006272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E3FB7" w:rsidP="006272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FB7" w:rsidP="008E3F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B7" w:rsidP="0062728A">
    <w:pPr>
      <w:pStyle w:val="Header"/>
      <w:framePr w:wrap="around"/>
    </w:pPr>
    <w:r>
      <w:fldChar w:fldCharType="begin"/>
    </w:r>
    <w:r>
      <w:instrText xml:space="preserve"> TITLE   \* MERGEFORMAT </w:instrText>
    </w:r>
    <w:r>
      <w:fldChar w:fldCharType="separate"/>
    </w:r>
    <w:r>
      <w:t>NWP535B Develop and review drainage system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FB7" w:rsidP="006272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02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86D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E4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2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728A"/>
    <w:pPr>
      <w:spacing w:before="360" w:after="60"/>
      <w:outlineLvl w:val="0"/>
    </w:pPr>
    <w:rPr>
      <w:sz w:val="32"/>
    </w:rPr>
  </w:style>
  <w:style w:type="paragraph" w:styleId="Heading2">
    <w:name w:val="heading 2"/>
    <w:basedOn w:val="HeadingBase"/>
    <w:next w:val="BodyText"/>
    <w:link w:val="Heading2Char"/>
    <w:qFormat/>
    <w:rsid w:val="0062728A"/>
    <w:pPr>
      <w:keepLines/>
      <w:spacing w:before="240" w:after="120"/>
      <w:outlineLvl w:val="1"/>
    </w:pPr>
    <w:rPr>
      <w:sz w:val="28"/>
      <w:szCs w:val="40"/>
    </w:rPr>
  </w:style>
  <w:style w:type="paragraph" w:styleId="Heading3">
    <w:name w:val="heading 3"/>
    <w:basedOn w:val="HeadingBase"/>
    <w:next w:val="BodyText"/>
    <w:link w:val="Heading3Char"/>
    <w:qFormat/>
    <w:rsid w:val="0062728A"/>
    <w:pPr>
      <w:spacing w:before="180" w:after="120"/>
      <w:outlineLvl w:val="2"/>
    </w:pPr>
    <w:rPr>
      <w:spacing w:val="-10"/>
      <w:kern w:val="32"/>
    </w:rPr>
  </w:style>
  <w:style w:type="paragraph" w:styleId="Heading4">
    <w:name w:val="heading 4"/>
    <w:basedOn w:val="HeadingBase"/>
    <w:next w:val="BodyText"/>
    <w:link w:val="Heading4Char"/>
    <w:qFormat/>
    <w:rsid w:val="0062728A"/>
    <w:pPr>
      <w:spacing w:before="160" w:after="120"/>
      <w:outlineLvl w:val="3"/>
    </w:pPr>
    <w:rPr>
      <w:sz w:val="22"/>
    </w:rPr>
  </w:style>
  <w:style w:type="paragraph" w:styleId="Heading5">
    <w:name w:val="heading 5"/>
    <w:basedOn w:val="HeadingBase"/>
    <w:next w:val="Normal"/>
    <w:link w:val="Heading5Char"/>
    <w:qFormat/>
    <w:rsid w:val="0062728A"/>
    <w:pPr>
      <w:spacing w:before="80"/>
      <w:outlineLvl w:val="4"/>
    </w:pPr>
    <w:rPr>
      <w:color w:val="918585"/>
      <w:sz w:val="20"/>
    </w:rPr>
  </w:style>
  <w:style w:type="paragraph" w:styleId="Heading6">
    <w:name w:val="heading 6"/>
    <w:basedOn w:val="HeadingBase"/>
    <w:next w:val="Normal"/>
    <w:link w:val="Heading6Char"/>
    <w:qFormat/>
    <w:rsid w:val="0062728A"/>
    <w:pPr>
      <w:spacing w:before="60"/>
      <w:outlineLvl w:val="5"/>
    </w:pPr>
    <w:rPr>
      <w:color w:val="918585"/>
      <w:sz w:val="20"/>
    </w:rPr>
  </w:style>
  <w:style w:type="paragraph" w:styleId="Heading7">
    <w:name w:val="heading 7"/>
    <w:basedOn w:val="Normal"/>
    <w:next w:val="Normal"/>
    <w:link w:val="Heading7Char"/>
    <w:qFormat/>
    <w:rsid w:val="0062728A"/>
    <w:pPr>
      <w:ind w:left="720"/>
      <w:outlineLvl w:val="6"/>
    </w:pPr>
    <w:rPr>
      <w:i/>
    </w:rPr>
  </w:style>
  <w:style w:type="paragraph" w:styleId="Heading8">
    <w:name w:val="heading 8"/>
    <w:basedOn w:val="Normal"/>
    <w:next w:val="Normal"/>
    <w:link w:val="Heading8Char"/>
    <w:qFormat/>
    <w:rsid w:val="0062728A"/>
    <w:pPr>
      <w:ind w:left="720"/>
      <w:outlineLvl w:val="7"/>
    </w:pPr>
    <w:rPr>
      <w:i/>
    </w:rPr>
  </w:style>
  <w:style w:type="paragraph" w:styleId="Heading9">
    <w:name w:val="heading 9"/>
    <w:basedOn w:val="Normal"/>
    <w:next w:val="Normal"/>
    <w:link w:val="Heading9Char"/>
    <w:qFormat/>
    <w:rsid w:val="0062728A"/>
    <w:pPr>
      <w:ind w:left="720"/>
      <w:outlineLvl w:val="8"/>
    </w:pPr>
    <w:rPr>
      <w:i/>
    </w:rPr>
  </w:style>
  <w:style w:type="character" w:default="1" w:styleId="DefaultParagraphFont">
    <w:name w:val="Default Paragraph Font"/>
    <w:uiPriority w:val="1"/>
    <w:unhideWhenUsed/>
    <w:rsid w:val="00627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28A"/>
  </w:style>
  <w:style w:type="character" w:customStyle="1" w:styleId="Heading1Char">
    <w:name w:val="Heading 1 Char"/>
    <w:basedOn w:val="DefaultParagraphFont"/>
    <w:link w:val="Heading1"/>
    <w:rsid w:val="0062728A"/>
    <w:rPr>
      <w:rFonts w:ascii="Times New Roman" w:eastAsia="Times New Roman" w:hAnsi="Times New Roman" w:cs="Times New Roman"/>
      <w:b/>
      <w:sz w:val="32"/>
      <w:szCs w:val="20"/>
      <w:lang w:eastAsia="en-US"/>
    </w:rPr>
  </w:style>
  <w:style w:type="paragraph" w:styleId="BodyText">
    <w:name w:val="Body Text"/>
    <w:basedOn w:val="Normal"/>
    <w:link w:val="BodyTextChar"/>
    <w:rsid w:val="006272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28A"/>
    <w:rPr>
      <w:rFonts w:ascii="Times New Roman" w:eastAsia="Times New Roman" w:hAnsi="Times New Roman" w:cs="Times New Roman"/>
      <w:sz w:val="24"/>
      <w:lang w:val="en-US" w:eastAsia="en-US"/>
    </w:rPr>
  </w:style>
  <w:style w:type="paragraph" w:styleId="Footer">
    <w:name w:val="footer"/>
    <w:basedOn w:val="Normal"/>
    <w:link w:val="FooterChar"/>
    <w:rsid w:val="00627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28A"/>
    <w:rPr>
      <w:rFonts w:ascii="Times New Roman" w:eastAsia="Times New Roman" w:hAnsi="Times New Roman" w:cs="Times New Roman"/>
      <w:sz w:val="16"/>
      <w:lang w:val="en-US" w:eastAsia="en-US"/>
    </w:rPr>
  </w:style>
  <w:style w:type="paragraph" w:styleId="List">
    <w:name w:val="List"/>
    <w:basedOn w:val="BodyText"/>
    <w:next w:val="BodyText"/>
    <w:rsid w:val="0062728A"/>
    <w:pPr>
      <w:tabs>
        <w:tab w:val="left" w:pos="340"/>
      </w:tabs>
      <w:spacing w:before="60" w:after="60"/>
      <w:ind w:left="340" w:hanging="340"/>
    </w:pPr>
  </w:style>
  <w:style w:type="paragraph" w:styleId="ListBullet">
    <w:name w:val="List Bullet"/>
    <w:basedOn w:val="List"/>
    <w:rsid w:val="0062728A"/>
    <w:pPr>
      <w:numPr>
        <w:numId w:val="13"/>
      </w:numPr>
      <w:tabs>
        <w:tab w:val="clear" w:pos="340"/>
      </w:tabs>
      <w:spacing w:before="40" w:after="40"/>
    </w:pPr>
  </w:style>
  <w:style w:type="character" w:customStyle="1" w:styleId="SpecialBold">
    <w:name w:val="Special Bold"/>
    <w:basedOn w:val="DefaultParagraphFont"/>
    <w:rsid w:val="0062728A"/>
    <w:rPr>
      <w:b/>
      <w:spacing w:val="0"/>
    </w:rPr>
  </w:style>
  <w:style w:type="paragraph" w:styleId="ListBullet2">
    <w:name w:val="List Bullet 2"/>
    <w:basedOn w:val="List2"/>
    <w:rsid w:val="0062728A"/>
    <w:pPr>
      <w:numPr>
        <w:numId w:val="14"/>
      </w:numPr>
      <w:tabs>
        <w:tab w:val="clear" w:pos="680"/>
      </w:tabs>
    </w:pPr>
  </w:style>
  <w:style w:type="paragraph" w:styleId="Header">
    <w:name w:val="header"/>
    <w:basedOn w:val="Normal"/>
    <w:link w:val="HeaderChar"/>
    <w:rsid w:val="00627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2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728A"/>
    <w:pPr>
      <w:spacing w:before="240" w:after="120"/>
      <w:outlineLvl w:val="0"/>
    </w:pPr>
    <w:rPr>
      <w:rFonts w:ascii="Times New Roman" w:hAnsi="Times New Roman"/>
      <w:b/>
      <w:sz w:val="28"/>
    </w:rPr>
  </w:style>
  <w:style w:type="paragraph" w:customStyle="1" w:styleId="AllowPageBreak">
    <w:name w:val="AllowPageBreak"/>
    <w:rsid w:val="00627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728A"/>
    <w:rPr>
      <w:b/>
      <w:i/>
      <w:u w:val="none"/>
    </w:rPr>
  </w:style>
  <w:style w:type="character" w:customStyle="1" w:styleId="Heading2Char">
    <w:name w:val="Heading 2 Char"/>
    <w:basedOn w:val="DefaultParagraphFont"/>
    <w:link w:val="Heading2"/>
    <w:rsid w:val="00627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2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72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728A"/>
    <w:rPr>
      <w:rFonts w:ascii="Courier New" w:eastAsia="Times New Roman" w:hAnsi="Courier New" w:cs="Times New Roman"/>
      <w:i/>
      <w:szCs w:val="20"/>
      <w:lang w:val="en-US" w:eastAsia="en-US"/>
    </w:rPr>
  </w:style>
  <w:style w:type="paragraph" w:customStyle="1" w:styleId="HeadingBase">
    <w:name w:val="Heading Base"/>
    <w:rsid w:val="00627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28A"/>
    <w:pPr>
      <w:tabs>
        <w:tab w:val="right" w:leader="dot" w:pos="9072"/>
      </w:tabs>
      <w:ind w:left="567"/>
    </w:pPr>
    <w:rPr>
      <w:szCs w:val="22"/>
    </w:rPr>
  </w:style>
  <w:style w:type="paragraph" w:customStyle="1" w:styleId="TOCBase">
    <w:name w:val="TOC Base"/>
    <w:rsid w:val="00627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28A"/>
    <w:pPr>
      <w:tabs>
        <w:tab w:val="right" w:leader="dot" w:pos="9072"/>
      </w:tabs>
      <w:spacing w:before="40" w:after="40"/>
      <w:ind w:left="284"/>
    </w:pPr>
    <w:rPr>
      <w:rFonts w:ascii="Times New Roman" w:hAnsi="Times New Roman"/>
    </w:rPr>
  </w:style>
  <w:style w:type="paragraph" w:styleId="TOC1">
    <w:name w:val="toc 1"/>
    <w:basedOn w:val="TOCBase"/>
    <w:next w:val="Normal"/>
    <w:rsid w:val="006272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728A"/>
    <w:pPr>
      <w:spacing w:before="5040"/>
      <w:jc w:val="center"/>
    </w:pPr>
    <w:rPr>
      <w:sz w:val="48"/>
      <w:szCs w:val="72"/>
      <w:lang w:val="en-US"/>
    </w:rPr>
  </w:style>
  <w:style w:type="character" w:customStyle="1" w:styleId="TitleChar">
    <w:name w:val="Title Char"/>
    <w:basedOn w:val="DefaultParagraphFont"/>
    <w:link w:val="Title"/>
    <w:rsid w:val="00627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28A"/>
    <w:pPr>
      <w:tabs>
        <w:tab w:val="left" w:pos="3600"/>
        <w:tab w:val="left" w:pos="3958"/>
      </w:tabs>
    </w:pPr>
  </w:style>
  <w:style w:type="paragraph" w:customStyle="1" w:styleId="Note">
    <w:name w:val="Note"/>
    <w:basedOn w:val="BodyText"/>
    <w:rsid w:val="00627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28A"/>
    <w:pPr>
      <w:framePr w:wrap="auto" w:hAnchor="text" w:y="6049"/>
    </w:pPr>
    <w:rPr>
      <w:color w:val="000000"/>
      <w:sz w:val="40"/>
    </w:rPr>
  </w:style>
  <w:style w:type="paragraph" w:customStyle="1" w:styleId="TOCTitle">
    <w:name w:val="TOCTitle"/>
    <w:basedOn w:val="Heading1"/>
    <w:rsid w:val="0062728A"/>
    <w:pPr>
      <w:spacing w:after="240"/>
      <w:jc w:val="center"/>
      <w:outlineLvl w:val="9"/>
    </w:pPr>
    <w:rPr>
      <w:caps/>
    </w:rPr>
  </w:style>
  <w:style w:type="paragraph" w:customStyle="1" w:styleId="Version">
    <w:name w:val="Version"/>
    <w:rsid w:val="00627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28A"/>
    <w:pPr>
      <w:keepNext w:val="0"/>
      <w:tabs>
        <w:tab w:val="right" w:pos="4176"/>
      </w:tabs>
      <w:ind w:left="198" w:hanging="198"/>
    </w:pPr>
    <w:rPr>
      <w:rFonts w:ascii="Garamond" w:hAnsi="Garamond"/>
    </w:rPr>
  </w:style>
  <w:style w:type="paragraph" w:styleId="IndexHeading">
    <w:name w:val="index heading"/>
    <w:basedOn w:val="Normal"/>
    <w:next w:val="Index1"/>
    <w:semiHidden/>
    <w:rsid w:val="0062728A"/>
    <w:pPr>
      <w:spacing w:before="120" w:after="120"/>
    </w:pPr>
    <w:rPr>
      <w:rFonts w:ascii="Arial" w:hAnsi="Arial"/>
      <w:b/>
      <w:color w:val="918585"/>
      <w:sz w:val="24"/>
    </w:rPr>
  </w:style>
  <w:style w:type="paragraph" w:customStyle="1" w:styleId="Chapter">
    <w:name w:val="Chapter"/>
    <w:basedOn w:val="Normal"/>
    <w:rsid w:val="0062728A"/>
    <w:pPr>
      <w:spacing w:before="240"/>
    </w:pPr>
    <w:rPr>
      <w:rFonts w:ascii="Times New Roman" w:hAnsi="Times New Roman"/>
      <w:smallCaps/>
      <w:spacing w:val="80"/>
      <w:sz w:val="28"/>
    </w:rPr>
  </w:style>
  <w:style w:type="paragraph" w:customStyle="1" w:styleId="InChapter">
    <w:name w:val="InChapter"/>
    <w:basedOn w:val="Heading3"/>
    <w:rsid w:val="0062728A"/>
    <w:pPr>
      <w:spacing w:after="240"/>
      <w:outlineLvl w:val="9"/>
    </w:pPr>
    <w:rPr>
      <w:noProof/>
    </w:rPr>
  </w:style>
  <w:style w:type="paragraph" w:styleId="Index2">
    <w:name w:val="index 2"/>
    <w:basedOn w:val="Normal"/>
    <w:next w:val="Normal"/>
    <w:semiHidden/>
    <w:rsid w:val="0062728A"/>
    <w:pPr>
      <w:tabs>
        <w:tab w:val="right" w:pos="4176"/>
      </w:tabs>
      <w:ind w:left="568" w:hanging="284"/>
    </w:pPr>
    <w:rPr>
      <w:rFonts w:ascii="Garamond" w:hAnsi="Garamond"/>
    </w:rPr>
  </w:style>
  <w:style w:type="paragraph" w:customStyle="1" w:styleId="Byline">
    <w:name w:val="Byline"/>
    <w:rsid w:val="00627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28A"/>
    <w:pPr>
      <w:tabs>
        <w:tab w:val="clear" w:pos="3600"/>
        <w:tab w:val="clear" w:pos="3958"/>
      </w:tabs>
      <w:jc w:val="right"/>
    </w:pPr>
  </w:style>
  <w:style w:type="character" w:styleId="Emphasis">
    <w:name w:val="Emphasis"/>
    <w:basedOn w:val="DefaultParagraphFont"/>
    <w:qFormat/>
    <w:rsid w:val="0062728A"/>
    <w:rPr>
      <w:i/>
    </w:rPr>
  </w:style>
  <w:style w:type="paragraph" w:styleId="Caption">
    <w:name w:val="caption"/>
    <w:basedOn w:val="BodyText"/>
    <w:next w:val="Normal"/>
    <w:qFormat/>
    <w:rsid w:val="0062728A"/>
    <w:pPr>
      <w:framePr w:w="2268" w:hSpace="181" w:vSpace="181" w:wrap="around" w:vAnchor="text" w:hAnchor="page" w:x="1135" w:y="285" w:anchorLock="1"/>
    </w:pPr>
    <w:rPr>
      <w:i/>
    </w:rPr>
  </w:style>
  <w:style w:type="paragraph" w:customStyle="1" w:styleId="MiniTOCTitle">
    <w:name w:val="MiniTOCTitle"/>
    <w:basedOn w:val="Heading4"/>
    <w:rsid w:val="0062728A"/>
    <w:pPr>
      <w:spacing w:before="240"/>
      <w:outlineLvl w:val="9"/>
    </w:pPr>
    <w:rPr>
      <w:noProof/>
      <w:sz w:val="24"/>
    </w:rPr>
  </w:style>
  <w:style w:type="paragraph" w:customStyle="1" w:styleId="MiniTOCItem">
    <w:name w:val="MiniTOCItem"/>
    <w:basedOn w:val="ListBullet"/>
    <w:rsid w:val="0062728A"/>
    <w:pPr>
      <w:numPr>
        <w:numId w:val="0"/>
      </w:numPr>
      <w:tabs>
        <w:tab w:val="right" w:leader="dot" w:pos="6521"/>
      </w:tabs>
      <w:spacing w:before="0" w:after="0"/>
    </w:pPr>
  </w:style>
  <w:style w:type="paragraph" w:customStyle="1" w:styleId="TOFTitle">
    <w:name w:val="TOFTitle"/>
    <w:basedOn w:val="TOCTitle"/>
    <w:rsid w:val="0062728A"/>
  </w:style>
  <w:style w:type="paragraph" w:styleId="TableofFigures">
    <w:name w:val="table of figures"/>
    <w:basedOn w:val="Normal"/>
    <w:next w:val="Normal"/>
    <w:semiHidden/>
    <w:rsid w:val="0062728A"/>
    <w:pPr>
      <w:tabs>
        <w:tab w:val="right" w:leader="dot" w:pos="9072"/>
      </w:tabs>
      <w:ind w:left="970" w:hanging="403"/>
    </w:pPr>
    <w:rPr>
      <w:rFonts w:ascii="Times New Roman" w:hAnsi="Times New Roman"/>
      <w:b/>
    </w:rPr>
  </w:style>
  <w:style w:type="paragraph" w:styleId="ListNumber">
    <w:name w:val="List Number"/>
    <w:basedOn w:val="List"/>
    <w:rsid w:val="0062728A"/>
    <w:pPr>
      <w:numPr>
        <w:numId w:val="11"/>
      </w:numPr>
    </w:pPr>
  </w:style>
  <w:style w:type="character" w:customStyle="1" w:styleId="WingdingSymbols">
    <w:name w:val="Wingding Symbols"/>
    <w:rsid w:val="0062728A"/>
    <w:rPr>
      <w:rFonts w:ascii="Wingdings" w:hAnsi="Wingdings"/>
    </w:rPr>
  </w:style>
  <w:style w:type="paragraph" w:customStyle="1" w:styleId="TableHeading">
    <w:name w:val="Table Heading"/>
    <w:basedOn w:val="HeadingBase"/>
    <w:rsid w:val="0062728A"/>
    <w:pPr>
      <w:keepLines/>
      <w:pBdr>
        <w:bottom w:val="single" w:sz="6" w:space="1" w:color="918585"/>
      </w:pBdr>
      <w:spacing w:before="240"/>
    </w:pPr>
  </w:style>
  <w:style w:type="character" w:customStyle="1" w:styleId="HotSpot">
    <w:name w:val="HotSpot"/>
    <w:rsid w:val="0062728A"/>
    <w:rPr>
      <w:color w:val="0033CC"/>
      <w:u w:val="none"/>
    </w:rPr>
  </w:style>
  <w:style w:type="paragraph" w:customStyle="1" w:styleId="BodyTextRight">
    <w:name w:val="Body Text Right"/>
    <w:basedOn w:val="BodyText"/>
    <w:rsid w:val="0062728A"/>
    <w:pPr>
      <w:spacing w:before="0" w:after="0"/>
      <w:jc w:val="right"/>
    </w:pPr>
  </w:style>
  <w:style w:type="paragraph" w:styleId="Index3">
    <w:name w:val="index 3"/>
    <w:basedOn w:val="ListNumber2"/>
    <w:next w:val="Normal"/>
    <w:semiHidden/>
    <w:rsid w:val="0062728A"/>
    <w:pPr>
      <w:numPr>
        <w:numId w:val="0"/>
      </w:numPr>
      <w:tabs>
        <w:tab w:val="right" w:leader="dot" w:pos="4176"/>
      </w:tabs>
    </w:pPr>
  </w:style>
  <w:style w:type="paragraph" w:styleId="ListNumber2">
    <w:name w:val="List Number 2"/>
    <w:basedOn w:val="List2"/>
    <w:rsid w:val="0062728A"/>
    <w:pPr>
      <w:numPr>
        <w:numId w:val="10"/>
      </w:numPr>
      <w:tabs>
        <w:tab w:val="clear" w:pos="1060"/>
      </w:tabs>
    </w:pPr>
  </w:style>
  <w:style w:type="paragraph" w:customStyle="1" w:styleId="MarginNote">
    <w:name w:val="Margin Note"/>
    <w:basedOn w:val="BodyText"/>
    <w:rsid w:val="00627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2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728A"/>
    <w:rPr>
      <w:sz w:val="32"/>
    </w:rPr>
  </w:style>
  <w:style w:type="paragraph" w:customStyle="1" w:styleId="HeadingProcedure">
    <w:name w:val="Heading Procedure"/>
    <w:basedOn w:val="HeadingBase"/>
    <w:next w:val="Normal"/>
    <w:rsid w:val="0062728A"/>
    <w:pPr>
      <w:tabs>
        <w:tab w:val="left" w:pos="0"/>
      </w:tabs>
      <w:spacing w:before="120" w:after="60"/>
    </w:pPr>
    <w:rPr>
      <w:i/>
      <w:color w:val="918585"/>
      <w:sz w:val="22"/>
    </w:rPr>
  </w:style>
  <w:style w:type="paragraph" w:customStyle="1" w:styleId="TableBodyText">
    <w:name w:val="Table Body Text"/>
    <w:basedOn w:val="BodyText"/>
    <w:rsid w:val="0062728A"/>
    <w:pPr>
      <w:spacing w:before="60" w:after="60"/>
    </w:pPr>
  </w:style>
  <w:style w:type="paragraph" w:styleId="ListContinue">
    <w:name w:val="List Continue"/>
    <w:basedOn w:val="List"/>
    <w:rsid w:val="0062728A"/>
    <w:pPr>
      <w:ind w:firstLine="0"/>
    </w:pPr>
  </w:style>
  <w:style w:type="paragraph" w:customStyle="1" w:styleId="ListNote">
    <w:name w:val="List Note"/>
    <w:basedOn w:val="List"/>
    <w:rsid w:val="0062728A"/>
    <w:pPr>
      <w:pBdr>
        <w:top w:val="single" w:sz="6" w:space="2" w:color="918585"/>
        <w:bottom w:val="single" w:sz="6" w:space="2" w:color="918585"/>
      </w:pBdr>
      <w:tabs>
        <w:tab w:val="left" w:pos="1021"/>
      </w:tabs>
      <w:ind w:firstLine="0"/>
    </w:pPr>
  </w:style>
  <w:style w:type="paragraph" w:customStyle="1" w:styleId="Warning">
    <w:name w:val="Warning"/>
    <w:basedOn w:val="BodyText"/>
    <w:rsid w:val="0062728A"/>
    <w:pPr>
      <w:shd w:val="clear" w:color="auto" w:fill="D9D9D9"/>
      <w:tabs>
        <w:tab w:val="left" w:pos="992"/>
      </w:tabs>
      <w:ind w:left="119" w:right="119"/>
    </w:pPr>
    <w:rPr>
      <w:sz w:val="20"/>
    </w:rPr>
  </w:style>
  <w:style w:type="paragraph" w:customStyle="1" w:styleId="MarginIcons">
    <w:name w:val="Margin Icons"/>
    <w:basedOn w:val="BodyText"/>
    <w:rsid w:val="00627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28A"/>
    <w:rPr>
      <w:rFonts w:ascii="Courier New" w:hAnsi="Courier New"/>
    </w:rPr>
  </w:style>
  <w:style w:type="paragraph" w:customStyle="1" w:styleId="NoteBullet">
    <w:name w:val="Note Bullet"/>
    <w:basedOn w:val="Note"/>
    <w:rsid w:val="0062728A"/>
    <w:pPr>
      <w:tabs>
        <w:tab w:val="clear" w:pos="680"/>
      </w:tabs>
      <w:spacing w:before="60" w:after="60"/>
    </w:pPr>
  </w:style>
  <w:style w:type="paragraph" w:customStyle="1" w:styleId="SubHeading2">
    <w:name w:val="SubHeading2"/>
    <w:basedOn w:val="HeadingBase"/>
    <w:rsid w:val="0062728A"/>
    <w:pPr>
      <w:spacing w:before="240" w:after="60"/>
    </w:pPr>
    <w:rPr>
      <w:sz w:val="20"/>
    </w:rPr>
  </w:style>
  <w:style w:type="paragraph" w:customStyle="1" w:styleId="SubHeading1">
    <w:name w:val="SubHeading1"/>
    <w:basedOn w:val="HeadingBase"/>
    <w:rsid w:val="0062728A"/>
    <w:pPr>
      <w:spacing w:before="240" w:after="60"/>
    </w:pPr>
    <w:rPr>
      <w:color w:val="918585"/>
      <w:sz w:val="22"/>
    </w:rPr>
  </w:style>
  <w:style w:type="paragraph" w:customStyle="1" w:styleId="SideHeading">
    <w:name w:val="Side Heading"/>
    <w:basedOn w:val="HeadingBase"/>
    <w:rsid w:val="00627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28A"/>
    <w:pPr>
      <w:numPr>
        <w:numId w:val="12"/>
      </w:numPr>
    </w:pPr>
  </w:style>
  <w:style w:type="paragraph" w:styleId="PlainText">
    <w:name w:val="Plain Text"/>
    <w:basedOn w:val="Normal"/>
    <w:link w:val="PlainTextChar"/>
    <w:rsid w:val="0062728A"/>
    <w:rPr>
      <w:sz w:val="20"/>
    </w:rPr>
  </w:style>
  <w:style w:type="character" w:customStyle="1" w:styleId="PlainTextChar">
    <w:name w:val="Plain Text Char"/>
    <w:basedOn w:val="DefaultParagraphFont"/>
    <w:link w:val="PlainText"/>
    <w:rsid w:val="006272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728A"/>
    <w:rPr>
      <w:b/>
      <w:smallCaps/>
    </w:rPr>
  </w:style>
  <w:style w:type="paragraph" w:customStyle="1" w:styleId="TableListNumber">
    <w:name w:val="Table List Number"/>
    <w:basedOn w:val="ListNumber"/>
    <w:rsid w:val="0062728A"/>
    <w:pPr>
      <w:numPr>
        <w:numId w:val="0"/>
      </w:numPr>
    </w:pPr>
  </w:style>
  <w:style w:type="paragraph" w:styleId="TOC4">
    <w:name w:val="toc 4"/>
    <w:basedOn w:val="TOCBase"/>
    <w:next w:val="Normal"/>
    <w:semiHidden/>
    <w:rsid w:val="0062728A"/>
    <w:pPr>
      <w:tabs>
        <w:tab w:val="right" w:leader="dot" w:pos="9071"/>
      </w:tabs>
      <w:ind w:left="1701"/>
    </w:pPr>
  </w:style>
  <w:style w:type="paragraph" w:customStyle="1" w:styleId="ListAlpha">
    <w:name w:val="List Alpha"/>
    <w:basedOn w:val="List"/>
    <w:rsid w:val="0062728A"/>
    <w:pPr>
      <w:numPr>
        <w:numId w:val="9"/>
      </w:numPr>
    </w:pPr>
  </w:style>
  <w:style w:type="paragraph" w:customStyle="1" w:styleId="ListAlpha2">
    <w:name w:val="List Alpha 2"/>
    <w:basedOn w:val="List2"/>
    <w:rsid w:val="0062728A"/>
    <w:pPr>
      <w:numPr>
        <w:numId w:val="8"/>
      </w:numPr>
    </w:pPr>
  </w:style>
  <w:style w:type="paragraph" w:styleId="List2">
    <w:name w:val="List 2"/>
    <w:basedOn w:val="BodyText"/>
    <w:rsid w:val="0062728A"/>
    <w:pPr>
      <w:tabs>
        <w:tab w:val="left" w:pos="680"/>
      </w:tabs>
      <w:spacing w:before="60" w:after="60"/>
      <w:ind w:left="680" w:hanging="340"/>
    </w:pPr>
  </w:style>
  <w:style w:type="paragraph" w:styleId="List3">
    <w:name w:val="List 3"/>
    <w:basedOn w:val="BodyText"/>
    <w:rsid w:val="0062728A"/>
    <w:pPr>
      <w:tabs>
        <w:tab w:val="left" w:pos="1021"/>
      </w:tabs>
      <w:spacing w:before="60" w:after="60"/>
      <w:ind w:left="1020" w:hanging="340"/>
    </w:pPr>
  </w:style>
  <w:style w:type="paragraph" w:styleId="List4">
    <w:name w:val="List 4"/>
    <w:basedOn w:val="BodyText"/>
    <w:rsid w:val="0062728A"/>
    <w:pPr>
      <w:tabs>
        <w:tab w:val="left" w:pos="1361"/>
      </w:tabs>
      <w:spacing w:before="60" w:after="60"/>
      <w:ind w:left="1361" w:hanging="340"/>
    </w:pPr>
  </w:style>
  <w:style w:type="paragraph" w:styleId="List5">
    <w:name w:val="List 5"/>
    <w:basedOn w:val="BodyText"/>
    <w:rsid w:val="0062728A"/>
    <w:pPr>
      <w:tabs>
        <w:tab w:val="left" w:pos="1701"/>
      </w:tabs>
      <w:spacing w:before="60" w:after="60"/>
      <w:ind w:left="1701" w:hanging="340"/>
    </w:pPr>
  </w:style>
  <w:style w:type="paragraph" w:styleId="ListBullet3">
    <w:name w:val="List Bullet 3"/>
    <w:basedOn w:val="List3"/>
    <w:rsid w:val="0062728A"/>
    <w:pPr>
      <w:numPr>
        <w:numId w:val="15"/>
      </w:numPr>
      <w:tabs>
        <w:tab w:val="clear" w:pos="1021"/>
      </w:tabs>
      <w:ind w:left="1037" w:hanging="357"/>
    </w:pPr>
  </w:style>
  <w:style w:type="paragraph" w:styleId="ListBullet4">
    <w:name w:val="List Bullet 4"/>
    <w:basedOn w:val="List4"/>
    <w:rsid w:val="0062728A"/>
    <w:pPr>
      <w:numPr>
        <w:numId w:val="3"/>
      </w:numPr>
    </w:pPr>
  </w:style>
  <w:style w:type="paragraph" w:styleId="ListBullet5">
    <w:name w:val="List Bullet 5"/>
    <w:basedOn w:val="List5"/>
    <w:rsid w:val="0062728A"/>
    <w:pPr>
      <w:numPr>
        <w:numId w:val="4"/>
      </w:numPr>
    </w:pPr>
  </w:style>
  <w:style w:type="paragraph" w:styleId="ListContinue2">
    <w:name w:val="List Continue 2"/>
    <w:basedOn w:val="List2"/>
    <w:rsid w:val="0062728A"/>
    <w:pPr>
      <w:ind w:firstLine="0"/>
    </w:pPr>
  </w:style>
  <w:style w:type="paragraph" w:styleId="ListContinue3">
    <w:name w:val="List Continue 3"/>
    <w:basedOn w:val="List3"/>
    <w:rsid w:val="0062728A"/>
    <w:pPr>
      <w:ind w:left="1021" w:firstLine="0"/>
    </w:pPr>
  </w:style>
  <w:style w:type="paragraph" w:styleId="ListContinue4">
    <w:name w:val="List Continue 4"/>
    <w:basedOn w:val="List4"/>
    <w:rsid w:val="0062728A"/>
    <w:pPr>
      <w:ind w:firstLine="0"/>
    </w:pPr>
  </w:style>
  <w:style w:type="paragraph" w:styleId="ListContinue5">
    <w:name w:val="List Continue 5"/>
    <w:basedOn w:val="List5"/>
    <w:rsid w:val="0062728A"/>
    <w:pPr>
      <w:ind w:firstLine="0"/>
    </w:pPr>
  </w:style>
  <w:style w:type="paragraph" w:styleId="ListNumber3">
    <w:name w:val="List Number 3"/>
    <w:basedOn w:val="List3"/>
    <w:rsid w:val="0062728A"/>
    <w:pPr>
      <w:numPr>
        <w:numId w:val="5"/>
      </w:numPr>
    </w:pPr>
  </w:style>
  <w:style w:type="paragraph" w:styleId="ListNumber4">
    <w:name w:val="List Number 4"/>
    <w:basedOn w:val="List4"/>
    <w:rsid w:val="0062728A"/>
    <w:pPr>
      <w:numPr>
        <w:numId w:val="6"/>
      </w:numPr>
    </w:pPr>
  </w:style>
  <w:style w:type="paragraph" w:styleId="ListNumber5">
    <w:name w:val="List Number 5"/>
    <w:basedOn w:val="List5"/>
    <w:rsid w:val="0062728A"/>
    <w:pPr>
      <w:numPr>
        <w:numId w:val="7"/>
      </w:numPr>
    </w:pPr>
  </w:style>
  <w:style w:type="paragraph" w:styleId="BlockText">
    <w:name w:val="Block Text"/>
    <w:basedOn w:val="Normal"/>
    <w:rsid w:val="0062728A"/>
    <w:pPr>
      <w:spacing w:after="120"/>
      <w:ind w:left="1440" w:right="1440"/>
    </w:pPr>
  </w:style>
  <w:style w:type="character" w:customStyle="1" w:styleId="Subscript">
    <w:name w:val="Subscript"/>
    <w:basedOn w:val="DefaultParagraphFont"/>
    <w:rsid w:val="0062728A"/>
    <w:rPr>
      <w:sz w:val="16"/>
      <w:vertAlign w:val="subscript"/>
    </w:rPr>
  </w:style>
  <w:style w:type="character" w:customStyle="1" w:styleId="Superscript">
    <w:name w:val="Superscript"/>
    <w:basedOn w:val="DefaultParagraphFont"/>
    <w:rsid w:val="0062728A"/>
    <w:rPr>
      <w:sz w:val="16"/>
      <w:vertAlign w:val="superscript"/>
    </w:rPr>
  </w:style>
  <w:style w:type="character" w:customStyle="1" w:styleId="Symbols">
    <w:name w:val="Symbols"/>
    <w:basedOn w:val="DefaultParagraphFont"/>
    <w:rsid w:val="0062728A"/>
    <w:rPr>
      <w:rFonts w:ascii="Symbol" w:hAnsi="Symbol"/>
    </w:rPr>
  </w:style>
  <w:style w:type="character" w:customStyle="1" w:styleId="MenuOptions">
    <w:name w:val="Menu Options"/>
    <w:basedOn w:val="DefaultParagraphFont"/>
    <w:rsid w:val="0062728A"/>
    <w:rPr>
      <w:rFonts w:ascii="Arial Narrow" w:hAnsi="Arial Narrow"/>
      <w:smallCaps/>
    </w:rPr>
  </w:style>
  <w:style w:type="character" w:customStyle="1" w:styleId="Buttons">
    <w:name w:val="Buttons"/>
    <w:basedOn w:val="DefaultParagraphFont"/>
    <w:rsid w:val="0062728A"/>
    <w:rPr>
      <w:b/>
    </w:rPr>
  </w:style>
  <w:style w:type="character" w:customStyle="1" w:styleId="Underlined">
    <w:name w:val="Underlined"/>
    <w:basedOn w:val="DefaultParagraphFont"/>
    <w:rsid w:val="0062728A"/>
    <w:rPr>
      <w:u w:val="single"/>
    </w:rPr>
  </w:style>
  <w:style w:type="paragraph" w:customStyle="1" w:styleId="TableBodyTextRight">
    <w:name w:val="Table Body Text Right"/>
    <w:basedOn w:val="TableBodyText"/>
    <w:rsid w:val="0062728A"/>
    <w:pPr>
      <w:widowControl w:val="0"/>
      <w:autoSpaceDE w:val="0"/>
      <w:autoSpaceDN w:val="0"/>
      <w:adjustRightInd w:val="0"/>
      <w:jc w:val="right"/>
    </w:pPr>
    <w:rPr>
      <w:rFonts w:cs="Arial"/>
      <w:szCs w:val="18"/>
    </w:rPr>
  </w:style>
  <w:style w:type="paragraph" w:customStyle="1" w:styleId="CopyrightText">
    <w:name w:val="Copyright Text"/>
    <w:basedOn w:val="BodyText"/>
    <w:rsid w:val="0062728A"/>
    <w:rPr>
      <w:sz w:val="18"/>
    </w:rPr>
  </w:style>
  <w:style w:type="paragraph" w:customStyle="1" w:styleId="BodySmallRight">
    <w:name w:val="Body Small Right"/>
    <w:basedOn w:val="BodyTextRight"/>
    <w:rsid w:val="0062728A"/>
    <w:rPr>
      <w:sz w:val="18"/>
      <w:szCs w:val="18"/>
    </w:rPr>
  </w:style>
  <w:style w:type="paragraph" w:customStyle="1" w:styleId="MarginEdition">
    <w:name w:val="Margin Edition"/>
    <w:basedOn w:val="MarginNote"/>
    <w:rsid w:val="0062728A"/>
    <w:pPr>
      <w:spacing w:before="0" w:after="0"/>
    </w:pPr>
    <w:rPr>
      <w:rFonts w:ascii="Times New Roman" w:hAnsi="Times New Roman"/>
      <w:color w:val="999999"/>
    </w:rPr>
  </w:style>
  <w:style w:type="paragraph" w:customStyle="1" w:styleId="Spacer">
    <w:name w:val="Spacer"/>
    <w:basedOn w:val="Normal"/>
    <w:rsid w:val="0062728A"/>
    <w:rPr>
      <w:sz w:val="2"/>
      <w:szCs w:val="2"/>
    </w:rPr>
  </w:style>
  <w:style w:type="character" w:customStyle="1" w:styleId="Small">
    <w:name w:val="Small"/>
    <w:basedOn w:val="DefaultParagraphFont"/>
    <w:rsid w:val="0062728A"/>
    <w:rPr>
      <w:sz w:val="16"/>
    </w:rPr>
  </w:style>
  <w:style w:type="paragraph" w:customStyle="1" w:styleId="WideTable">
    <w:name w:val="Wide Table"/>
    <w:basedOn w:val="Normal"/>
    <w:rsid w:val="0062728A"/>
    <w:pPr>
      <w:ind w:left="-1418"/>
    </w:pPr>
    <w:rPr>
      <w:sz w:val="2"/>
      <w:szCs w:val="2"/>
    </w:rPr>
  </w:style>
  <w:style w:type="character" w:styleId="PageNumber">
    <w:name w:val="page number"/>
    <w:basedOn w:val="DefaultParagraphFont"/>
    <w:rsid w:val="0062728A"/>
  </w:style>
  <w:style w:type="paragraph" w:styleId="Quote">
    <w:name w:val="Quote"/>
    <w:basedOn w:val="Heading1"/>
    <w:link w:val="QuoteChar"/>
    <w:qFormat/>
    <w:rsid w:val="0062728A"/>
    <w:rPr>
      <w:b w:val="0"/>
      <w:sz w:val="72"/>
      <w:szCs w:val="72"/>
      <w:lang w:val="en-NZ"/>
    </w:rPr>
  </w:style>
  <w:style w:type="character" w:customStyle="1" w:styleId="QuoteChar">
    <w:name w:val="Quote Char"/>
    <w:basedOn w:val="DefaultParagraphFont"/>
    <w:link w:val="Quote"/>
    <w:rsid w:val="00627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28A"/>
    <w:pPr>
      <w:pageBreakBefore/>
    </w:pPr>
  </w:style>
  <w:style w:type="paragraph" w:customStyle="1" w:styleId="Border">
    <w:name w:val="Border"/>
    <w:basedOn w:val="Normal"/>
    <w:qFormat/>
    <w:rsid w:val="00627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28A"/>
    <w:rPr>
      <w:b/>
      <w:bCs/>
      <w:i/>
      <w:iCs/>
      <w:color w:val="auto"/>
    </w:rPr>
  </w:style>
  <w:style w:type="paragraph" w:styleId="IntenseQuote">
    <w:name w:val="Intense Quote"/>
    <w:basedOn w:val="Normal"/>
    <w:next w:val="Normal"/>
    <w:link w:val="IntenseQuoteChar"/>
    <w:uiPriority w:val="30"/>
    <w:qFormat/>
    <w:rsid w:val="00627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2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728A"/>
    <w:rPr>
      <w:smallCaps/>
      <w:color w:val="auto"/>
      <w:u w:val="single"/>
    </w:rPr>
  </w:style>
  <w:style w:type="character" w:styleId="IntenseReference">
    <w:name w:val="Intense Reference"/>
    <w:basedOn w:val="DefaultParagraphFont"/>
    <w:uiPriority w:val="32"/>
    <w:qFormat/>
    <w:rsid w:val="0062728A"/>
    <w:rPr>
      <w:b/>
      <w:bCs/>
      <w:smallCaps/>
      <w:color w:val="auto"/>
      <w:spacing w:val="5"/>
      <w:u w:val="single"/>
    </w:rPr>
  </w:style>
  <w:style w:type="paragraph" w:customStyle="1" w:styleId="2ColumnHeading">
    <w:name w:val="2Column Heading"/>
    <w:basedOn w:val="BodyText"/>
    <w:qFormat/>
    <w:rsid w:val="0062728A"/>
    <w:pPr>
      <w:spacing w:after="60"/>
      <w:ind w:left="-2268"/>
    </w:pPr>
    <w:rPr>
      <w:b/>
    </w:rPr>
  </w:style>
  <w:style w:type="paragraph" w:customStyle="1" w:styleId="Heading1TOC">
    <w:name w:val="Heading1 TOC"/>
    <w:basedOn w:val="Normal"/>
    <w:qFormat/>
    <w:rsid w:val="0062728A"/>
    <w:pPr>
      <w:spacing w:before="240" w:after="120"/>
    </w:pPr>
    <w:rPr>
      <w:rFonts w:ascii="Times New Roman" w:hAnsi="Times New Roman"/>
      <w:b/>
      <w:sz w:val="32"/>
    </w:rPr>
  </w:style>
  <w:style w:type="paragraph" w:customStyle="1" w:styleId="Heading2TOC">
    <w:name w:val="Heading2 TOC"/>
    <w:basedOn w:val="Normal"/>
    <w:qFormat/>
    <w:rsid w:val="0062728A"/>
    <w:pPr>
      <w:spacing w:before="240" w:after="60"/>
    </w:pPr>
    <w:rPr>
      <w:rFonts w:ascii="Times New Roman" w:hAnsi="Times New Roman"/>
      <w:b/>
      <w:sz w:val="28"/>
    </w:rPr>
  </w:style>
  <w:style w:type="character" w:customStyle="1" w:styleId="Underline">
    <w:name w:val="Underline"/>
    <w:basedOn w:val="DefaultParagraphFont"/>
    <w:qFormat/>
    <w:rsid w:val="0062728A"/>
    <w:rPr>
      <w:u w:val="single"/>
    </w:rPr>
  </w:style>
  <w:style w:type="paragraph" w:styleId="BalloonText">
    <w:name w:val="Balloon Text"/>
    <w:basedOn w:val="Normal"/>
    <w:link w:val="BalloonTextChar"/>
    <w:rsid w:val="0062728A"/>
    <w:rPr>
      <w:rFonts w:ascii="Tahoma" w:hAnsi="Tahoma" w:cs="Tahoma"/>
      <w:sz w:val="16"/>
      <w:szCs w:val="16"/>
    </w:rPr>
  </w:style>
  <w:style w:type="character" w:customStyle="1" w:styleId="BalloonTextChar">
    <w:name w:val="Balloon Text Char"/>
    <w:basedOn w:val="DefaultParagraphFont"/>
    <w:link w:val="BalloonText"/>
    <w:rsid w:val="006272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72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2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7949</Characters>
  <Application>Microsoft Office Word</Application>
  <DocSecurity>0</DocSecurity>
  <Lines>275</Lines>
  <Paragraphs>157</Paragraphs>
  <ScaleCrop>false</ScaleCrop>
  <Company>Author-it Software Corporation Ltd.</Company>
  <LinksUpToDate>false</LinksUpToDate>
  <CharactersWithSpaces>9110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NWP535B Develop and review drainage system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2012-05-27T12:44:00Z</dcterms:created>
  <dcterms:modified xsi:type="dcterms:W3CDTF">2012-05-27T12:44:00Z</dcterms:modified>
</cp:coreProperties>
</file>