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60E" w:rsidP="005B460E">
      <w:pPr>
        <w:pStyle w:val="Title"/>
      </w:pPr>
      <w:bookmarkStart w:id="0" w:name="_GoBack"/>
      <w:bookmarkEnd w:id="0"/>
      <w:r>
        <w:fldChar w:fldCharType="begin"/>
      </w:r>
      <w:r>
        <w:instrText xml:space="preserve"> TITLE   \* MERGEFORMAT </w:instrText>
      </w:r>
      <w:r>
        <w:fldChar w:fldCharType="separate"/>
      </w:r>
      <w:r>
        <w:t>NWP520A Contribute to hydrometric planning and water resource management</w:t>
      </w:r>
      <w:r>
        <w:fldChar w:fldCharType="end"/>
      </w:r>
    </w:p>
    <w:p w:rsidR="005B460E" w:rsidP="005B460E">
      <w:pPr>
        <w:pStyle w:val="Version"/>
        <w:sectPr w:rsidSect="00074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74968" w:rsidP="00074968">
      <w:pPr>
        <w:pStyle w:val="SuperHeading"/>
      </w:pPr>
      <w:r w:rsidRPr="00074968">
        <w:t>NWP520A Contribute to hydrometric planning and water resource management</w:t>
      </w:r>
    </w:p>
    <w:p w:rsidR="00000000" w:rsidRPr="00074968" w:rsidP="00074968">
      <w:pPr>
        <w:pStyle w:val="SuperHeading"/>
      </w:pPr>
    </w:p>
    <w:p w:rsidR="00000000" w:rsidRPr="00074968" w:rsidP="00074968">
      <w:pPr>
        <w:pStyle w:val="Heading1"/>
      </w:pPr>
      <w:bookmarkStart w:id="1" w:name="O_406966"/>
      <w:bookmarkEnd w:id="1"/>
      <w:r w:rsidRPr="00074968">
        <w:t>Modification History</w:t>
      </w:r>
    </w:p>
    <w:p w:rsidR="00000000" w:rsidRPr="00074968" w:rsidP="00074968">
      <w:pPr>
        <w:pStyle w:val="BodyText"/>
      </w:pPr>
      <w:r w:rsidRPr="00074968">
        <w:t>NWP520A Release 2:</w:t>
      </w:r>
      <w:r w:rsidRPr="00074968">
        <w:tab/>
        <w:t>Layout adjusted. No changes to content.</w:t>
      </w:r>
    </w:p>
    <w:p w:rsidR="00000000" w:rsidRPr="00074968" w:rsidP="00074968">
      <w:pPr>
        <w:pStyle w:val="BodyText"/>
      </w:pPr>
      <w:r w:rsidRPr="00074968">
        <w:t>NWP520A Release 1:</w:t>
      </w:r>
      <w:r w:rsidRPr="00074968">
        <w:tab/>
        <w:t>Primary release.</w:t>
      </w:r>
    </w:p>
    <w:p w:rsidR="00000000" w:rsidRPr="00074968" w:rsidP="00074968">
      <w:pPr>
        <w:pStyle w:val="AllowPageBreak"/>
      </w:pPr>
    </w:p>
    <w:p w:rsidR="00000000" w:rsidRPr="00074968" w:rsidP="00074968">
      <w:pPr>
        <w:pStyle w:val="Heading1"/>
      </w:pPr>
      <w:bookmarkStart w:id="2" w:name="O_406962"/>
      <w:bookmarkEnd w:id="2"/>
      <w:r w:rsidRPr="00074968">
        <w:t>Unit D</w:t>
      </w:r>
      <w:r w:rsidRPr="00074968">
        <w:t>escriptor</w:t>
      </w:r>
    </w:p>
    <w:p w:rsidR="00000000" w:rsidRPr="00074968" w:rsidP="00074968">
      <w:pPr>
        <w:pStyle w:val="BodyText"/>
      </w:pPr>
      <w:r w:rsidRPr="00074968">
        <w:t>This unit of competency describes the outcomes required to provide leadership to hydrometric planning and water resource management. A detailed understanding of the processes required to collect, analyse, store and report data together with the u</w:t>
      </w:r>
      <w:r w:rsidRPr="00074968">
        <w:t xml:space="preserve">se of this information to inform effective policy development is essential to effective performance. </w:t>
      </w:r>
    </w:p>
    <w:p w:rsidR="00000000" w:rsidRPr="00074968" w:rsidP="00074968">
      <w:pPr>
        <w:pStyle w:val="AllowPageBreak"/>
      </w:pPr>
    </w:p>
    <w:p w:rsidR="00000000" w:rsidRPr="00074968" w:rsidP="00074968">
      <w:pPr>
        <w:pStyle w:val="Heading1"/>
      </w:pPr>
      <w:bookmarkStart w:id="3" w:name="O_406974"/>
      <w:bookmarkEnd w:id="3"/>
      <w:r w:rsidRPr="00074968">
        <w:t>Application of the Unit</w:t>
      </w:r>
    </w:p>
    <w:p w:rsidR="00000000" w:rsidRPr="00074968" w:rsidP="00074968">
      <w:pPr>
        <w:pStyle w:val="BodyText"/>
      </w:pPr>
      <w:r w:rsidRPr="00074968">
        <w:t>This unit supports the attainment of skills and knowledge required for senior hydrographers and related staff.</w:t>
      </w:r>
    </w:p>
    <w:p w:rsidR="00000000" w:rsidRPr="00074968" w:rsidP="00074968">
      <w:pPr>
        <w:pStyle w:val="AllowPageBreak"/>
      </w:pPr>
    </w:p>
    <w:p w:rsidR="00000000" w:rsidRPr="00074968" w:rsidP="00074968">
      <w:pPr>
        <w:pStyle w:val="Heading1"/>
      </w:pPr>
      <w:bookmarkStart w:id="4" w:name="O_406967"/>
      <w:bookmarkEnd w:id="4"/>
      <w:r w:rsidRPr="00074968">
        <w:t>Licensing/Regulatory Information</w:t>
      </w:r>
    </w:p>
    <w:p w:rsidR="00000000" w:rsidRPr="00074968" w:rsidP="00074968">
      <w:pPr>
        <w:pStyle w:val="BodyText"/>
      </w:pPr>
      <w:r w:rsidRPr="00074968">
        <w:t>Not applicable.</w:t>
      </w:r>
    </w:p>
    <w:p w:rsidR="00000000" w:rsidRPr="00074968" w:rsidP="00074968">
      <w:pPr>
        <w:pStyle w:val="AllowPageBreak"/>
      </w:pPr>
    </w:p>
    <w:p w:rsidR="00000000" w:rsidRPr="00074968" w:rsidP="00074968">
      <w:pPr>
        <w:pStyle w:val="Heading1"/>
      </w:pPr>
      <w:bookmarkStart w:id="5" w:name="O_406965"/>
      <w:bookmarkEnd w:id="5"/>
      <w:r w:rsidRPr="00074968">
        <w:t>Pre-Requisites</w:t>
      </w:r>
    </w:p>
    <w:p w:rsidR="00000000" w:rsidRPr="00074968" w:rsidP="00074968">
      <w:pPr>
        <w:pStyle w:val="BodyText"/>
      </w:pPr>
      <w:r w:rsidRPr="00074968">
        <w:t>Not applicable.</w:t>
      </w:r>
    </w:p>
    <w:p w:rsidR="00000000" w:rsidRPr="00074968" w:rsidP="00074968">
      <w:pPr>
        <w:pStyle w:val="AllowPageBreak"/>
      </w:pPr>
    </w:p>
    <w:p w:rsidR="00000000" w:rsidRPr="00074968" w:rsidP="00074968">
      <w:pPr>
        <w:pStyle w:val="Heading1"/>
      </w:pPr>
      <w:bookmarkStart w:id="6" w:name="O_406970"/>
      <w:bookmarkEnd w:id="6"/>
      <w:r w:rsidRPr="00074968">
        <w:t>Employability Skills Information</w:t>
      </w:r>
    </w:p>
    <w:p w:rsidR="00000000" w:rsidRPr="00074968" w:rsidP="00074968">
      <w:pPr>
        <w:pStyle w:val="BodyText"/>
      </w:pPr>
      <w:r w:rsidRPr="00074968">
        <w:t>This unit contains employability skills.</w:t>
      </w:r>
    </w:p>
    <w:p w:rsidR="00000000" w:rsidRPr="00074968" w:rsidP="00074968">
      <w:pPr>
        <w:pStyle w:val="AllowPageBreak"/>
      </w:pPr>
    </w:p>
    <w:p w:rsidR="00000000" w:rsidRPr="00074968" w:rsidP="00074968">
      <w:pPr>
        <w:pStyle w:val="Heading1"/>
      </w:pPr>
      <w:bookmarkStart w:id="7" w:name="O_406971"/>
      <w:bookmarkEnd w:id="7"/>
      <w:r w:rsidRPr="00074968">
        <w:t>Elements and Performance Criteria Pre-Content</w:t>
      </w:r>
    </w:p>
    <w:tbl>
      <w:tblPr>
        <w:tblW w:w="0" w:type="auto"/>
        <w:tblLayout w:type="fixed"/>
        <w:tblCellMar>
          <w:left w:w="62" w:type="dxa"/>
          <w:right w:w="62" w:type="dxa"/>
        </w:tblCellMar>
        <w:tblLook w:val="0000"/>
      </w:tblPr>
      <w:tblGrid>
        <w:gridCol w:w="2203"/>
        <w:gridCol w:w="6319"/>
      </w:tblGrid>
      <w:tr w:rsidTr="005B460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t xml:space="preserve">Performance criteria describe the required performance needed to demonstrate achievement of the element. Where </w:t>
            </w:r>
            <w:r w:rsidRPr="00074968">
              <w:rPr>
                <w:rStyle w:val="BoldandItalics"/>
              </w:rPr>
              <w:t>bold italicised</w:t>
            </w:r>
            <w:r w:rsidRPr="00074968">
              <w:t xml:space="preserve"> text is used, fur</w:t>
            </w:r>
            <w:r w:rsidRPr="00074968">
              <w:t>ther information is detailed in the range statement. Assessment of performance is to be consistent with the evidence guide.</w:t>
            </w:r>
          </w:p>
        </w:tc>
      </w:tr>
    </w:tbl>
    <w:p w:rsidR="00000000" w:rsidRPr="00074968" w:rsidP="00074968">
      <w:pPr>
        <w:pStyle w:val="BodyText"/>
      </w:pPr>
    </w:p>
    <w:p w:rsidR="00000000" w:rsidRPr="00074968" w:rsidP="00074968">
      <w:pPr>
        <w:pStyle w:val="AllowPageBreak"/>
      </w:pPr>
    </w:p>
    <w:p w:rsidR="00000000" w:rsidRPr="00074968" w:rsidP="00074968">
      <w:pPr>
        <w:pStyle w:val="Heading1"/>
      </w:pPr>
      <w:bookmarkStart w:id="8" w:name="O_406972"/>
      <w:bookmarkEnd w:id="8"/>
      <w:r w:rsidRPr="00074968">
        <w:t>Elements and Performance Criteria</w:t>
      </w:r>
    </w:p>
    <w:tbl>
      <w:tblPr>
        <w:tblW w:w="0" w:type="auto"/>
        <w:tblLayout w:type="fixed"/>
        <w:tblCellMar>
          <w:left w:w="62" w:type="dxa"/>
          <w:right w:w="62" w:type="dxa"/>
        </w:tblCellMar>
        <w:tblLook w:val="0000"/>
      </w:tblPr>
      <w:tblGrid>
        <w:gridCol w:w="2203"/>
        <w:gridCol w:w="6319"/>
      </w:tblGrid>
      <w:tr w:rsidTr="005B460E">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SpecialBold"/>
              </w:rPr>
              <w:t>PERFORMANCE CRITERIA</w:t>
            </w:r>
          </w:p>
        </w:tc>
      </w:tr>
      <w:tr w:rsidTr="005B460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74968">
            <w:pPr>
              <w:pStyle w:val="List"/>
              <w:rPr>
                <w:lang w:val="en-NZ"/>
              </w:rPr>
            </w:pPr>
            <w:r w:rsidRPr="00074968">
              <w:rPr>
                <w:rStyle w:val="SpecialBold"/>
              </w:rPr>
              <w:t>1</w:t>
            </w:r>
            <w:r w:rsidRPr="00074968">
              <w:tab/>
            </w:r>
            <w:r w:rsidRPr="00074968">
              <w:rPr>
                <w:rStyle w:val="SpecialBold"/>
              </w:rPr>
              <w:t>Review and plan hydrometric data management processes</w:t>
            </w:r>
            <w:r w:rsidRPr="00074968">
              <w:t>.</w:t>
            </w:r>
          </w:p>
        </w:tc>
        <w:tc>
          <w:tcPr>
            <w:tcW w:w="6319" w:type="dxa"/>
            <w:tcBorders>
              <w:top w:val="nil"/>
              <w:left w:val="nil"/>
              <w:bottom w:val="nil"/>
              <w:right w:val="nil"/>
            </w:tcBorders>
            <w:tcMar>
              <w:top w:w="0" w:type="dxa"/>
              <w:left w:w="62" w:type="dxa"/>
              <w:bottom w:w="0" w:type="dxa"/>
              <w:right w:w="62" w:type="dxa"/>
            </w:tcMar>
          </w:tcPr>
          <w:p w:rsidR="00000000" w:rsidRPr="00074968" w:rsidP="00074968">
            <w:pPr>
              <w:pStyle w:val="List"/>
            </w:pPr>
            <w:r w:rsidRPr="00074968">
              <w:t>1.1</w:t>
            </w:r>
            <w:r w:rsidRPr="00074968">
              <w:tab/>
              <w:t>Review the hydrometric and water resource management planning and policy requirements of the organisation in consultation with senior management.</w:t>
            </w:r>
          </w:p>
          <w:p w:rsidR="00000000" w:rsidRPr="00074968" w:rsidP="00074968">
            <w:pPr>
              <w:pStyle w:val="List"/>
            </w:pPr>
            <w:r w:rsidRPr="00074968">
              <w:t>1.2</w:t>
            </w:r>
            <w:r w:rsidRPr="00074968">
              <w:tab/>
              <w:t xml:space="preserve">Review and analyse the </w:t>
            </w:r>
            <w:r w:rsidRPr="00074968">
              <w:rPr>
                <w:rStyle w:val="BoldandItalics"/>
              </w:rPr>
              <w:t>data</w:t>
            </w:r>
            <w:r w:rsidRPr="00074968">
              <w:t xml:space="preserve"> required to support</w:t>
            </w:r>
            <w:r w:rsidRPr="00074968">
              <w:t xml:space="preserve"> the hydrometric planning and water resource management processes within the organisation.</w:t>
            </w:r>
          </w:p>
          <w:p w:rsidR="00000000" w:rsidRPr="00074968" w:rsidP="00074968">
            <w:pPr>
              <w:pStyle w:val="List"/>
            </w:pPr>
            <w:r w:rsidRPr="00074968">
              <w:t>1.3</w:t>
            </w:r>
            <w:r w:rsidRPr="00074968">
              <w:tab/>
              <w:t xml:space="preserve">Review the </w:t>
            </w:r>
            <w:r w:rsidRPr="00074968">
              <w:rPr>
                <w:rStyle w:val="BoldandItalics"/>
              </w:rPr>
              <w:t>processes to collect</w:t>
            </w:r>
            <w:r w:rsidRPr="00074968">
              <w:t xml:space="preserve">, </w:t>
            </w:r>
            <w:r w:rsidRPr="00074968">
              <w:rPr>
                <w:rStyle w:val="BoldandItalics"/>
              </w:rPr>
              <w:t>analyse</w:t>
            </w:r>
            <w:r w:rsidRPr="00074968">
              <w:t xml:space="preserve">, </w:t>
            </w:r>
            <w:r w:rsidRPr="00074968">
              <w:rPr>
                <w:rStyle w:val="BoldandItalics"/>
              </w:rPr>
              <w:t>store and report</w:t>
            </w:r>
            <w:r w:rsidRPr="00074968">
              <w:t xml:space="preserve"> hydrometric data to ensure they support the organisation's short, medium and long term planning needs.</w:t>
            </w:r>
          </w:p>
          <w:p w:rsidR="00000000" w:rsidP="00074968">
            <w:pPr>
              <w:pStyle w:val="List"/>
              <w:rPr>
                <w:lang w:val="en-NZ"/>
              </w:rPr>
            </w:pPr>
            <w:r w:rsidRPr="00074968">
              <w:t>1.4</w:t>
            </w:r>
            <w:r w:rsidRPr="00074968">
              <w:tab/>
              <w:t>Identify, plan and report resource requirements to meet the hydrometric data management needs of the organisation.</w:t>
            </w:r>
          </w:p>
        </w:tc>
      </w:tr>
      <w:tr w:rsidTr="005B460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74968">
            <w:pPr>
              <w:pStyle w:val="List"/>
              <w:rPr>
                <w:lang w:val="en-NZ"/>
              </w:rPr>
            </w:pPr>
            <w:r w:rsidRPr="00074968">
              <w:rPr>
                <w:rStyle w:val="SpecialBold"/>
              </w:rPr>
              <w:t>2</w:t>
            </w:r>
            <w:r w:rsidRPr="00074968">
              <w:tab/>
            </w:r>
            <w:r w:rsidRPr="00074968">
              <w:rPr>
                <w:rStyle w:val="SpecialBold"/>
              </w:rPr>
              <w:t>Support the provision of quality data</w:t>
            </w:r>
            <w:r w:rsidRPr="00074968">
              <w:t>.</w:t>
            </w:r>
          </w:p>
        </w:tc>
        <w:tc>
          <w:tcPr>
            <w:tcW w:w="6319" w:type="dxa"/>
            <w:tcBorders>
              <w:top w:val="nil"/>
              <w:left w:val="nil"/>
              <w:bottom w:val="nil"/>
              <w:right w:val="nil"/>
            </w:tcBorders>
            <w:tcMar>
              <w:top w:w="0" w:type="dxa"/>
              <w:left w:w="62" w:type="dxa"/>
              <w:bottom w:w="0" w:type="dxa"/>
              <w:right w:w="62" w:type="dxa"/>
            </w:tcMar>
          </w:tcPr>
          <w:p w:rsidR="00000000" w:rsidRPr="00074968" w:rsidP="00074968">
            <w:pPr>
              <w:pStyle w:val="List"/>
            </w:pPr>
            <w:r w:rsidRPr="00074968">
              <w:t>2.1</w:t>
            </w:r>
            <w:r w:rsidRPr="00074968">
              <w:tab/>
              <w:t>Review work procedures and documentation used to support the collection, analysis, storage</w:t>
            </w:r>
            <w:r w:rsidRPr="00074968">
              <w:t xml:space="preserve"> and reporting of hydrometric data as required and communicate to staff. </w:t>
            </w:r>
          </w:p>
          <w:p w:rsidR="00000000" w:rsidRPr="00074968" w:rsidP="00074968">
            <w:pPr>
              <w:pStyle w:val="List"/>
            </w:pPr>
            <w:r w:rsidRPr="00074968">
              <w:t>2.2</w:t>
            </w:r>
            <w:r w:rsidRPr="00074968">
              <w:tab/>
              <w:t xml:space="preserve">Use advanced </w:t>
            </w:r>
            <w:r w:rsidRPr="00074968">
              <w:rPr>
                <w:rStyle w:val="BoldandItalics"/>
              </w:rPr>
              <w:t>mathematical and technical processes</w:t>
            </w:r>
            <w:r w:rsidRPr="00074968">
              <w:t xml:space="preserve"> to support the planning and operation of hydrometric monitoring and testing regimes.</w:t>
            </w:r>
          </w:p>
          <w:p w:rsidR="00000000" w:rsidRPr="00074968" w:rsidP="00074968">
            <w:pPr>
              <w:pStyle w:val="List"/>
            </w:pPr>
            <w:r w:rsidRPr="00074968">
              <w:t>2.3</w:t>
            </w:r>
            <w:r w:rsidRPr="00074968">
              <w:tab/>
              <w:t>Determine monitoring and testing priori</w:t>
            </w:r>
            <w:r w:rsidRPr="00074968">
              <w:t>ties.</w:t>
            </w:r>
          </w:p>
          <w:p w:rsidR="00000000" w:rsidP="00074968">
            <w:pPr>
              <w:pStyle w:val="List"/>
              <w:rPr>
                <w:lang w:val="en-NZ"/>
              </w:rPr>
            </w:pPr>
            <w:r w:rsidRPr="00074968">
              <w:t>2.4</w:t>
            </w:r>
            <w:r w:rsidRPr="00074968">
              <w:tab/>
              <w:t>Prepare reports in a format suitable to support decision-making and planning within the organisation.</w:t>
            </w:r>
          </w:p>
        </w:tc>
      </w:tr>
      <w:tr w:rsidTr="005B460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74968">
            <w:pPr>
              <w:pStyle w:val="List"/>
              <w:rPr>
                <w:lang w:val="en-NZ"/>
              </w:rPr>
            </w:pPr>
            <w:r w:rsidRPr="00074968">
              <w:rPr>
                <w:rStyle w:val="SpecialBold"/>
              </w:rPr>
              <w:t>3</w:t>
            </w:r>
            <w:r w:rsidRPr="00074968">
              <w:tab/>
            </w:r>
            <w:r w:rsidRPr="00074968">
              <w:rPr>
                <w:rStyle w:val="SpecialBold"/>
              </w:rPr>
              <w:t>Contribute to the effective management of water resources</w:t>
            </w:r>
            <w:r w:rsidRPr="00074968">
              <w:t>.</w:t>
            </w:r>
          </w:p>
        </w:tc>
        <w:tc>
          <w:tcPr>
            <w:tcW w:w="6319" w:type="dxa"/>
            <w:tcBorders>
              <w:top w:val="nil"/>
              <w:left w:val="nil"/>
              <w:bottom w:val="nil"/>
              <w:right w:val="nil"/>
            </w:tcBorders>
            <w:tcMar>
              <w:top w:w="0" w:type="dxa"/>
              <w:left w:w="62" w:type="dxa"/>
              <w:bottom w:w="0" w:type="dxa"/>
              <w:right w:w="62" w:type="dxa"/>
            </w:tcMar>
          </w:tcPr>
          <w:p w:rsidR="00000000" w:rsidRPr="00074968" w:rsidP="00074968">
            <w:pPr>
              <w:pStyle w:val="List"/>
            </w:pPr>
            <w:r w:rsidRPr="00074968">
              <w:t>3.1</w:t>
            </w:r>
            <w:r w:rsidRPr="00074968">
              <w:tab/>
              <w:t>Review and analyse the role of hydrometric data in the development of water re</w:t>
            </w:r>
            <w:r w:rsidRPr="00074968">
              <w:t>source management policy within the organisation.</w:t>
            </w:r>
          </w:p>
          <w:p w:rsidR="00000000" w:rsidRPr="00074968" w:rsidP="00074968">
            <w:pPr>
              <w:pStyle w:val="List"/>
            </w:pPr>
            <w:r w:rsidRPr="00074968">
              <w:t>3.2</w:t>
            </w:r>
            <w:r w:rsidRPr="00074968">
              <w:tab/>
              <w:t>Gather, review and communicate local, national and international information and best practice policy regarding effective water resource management.</w:t>
            </w:r>
          </w:p>
          <w:p w:rsidR="00000000" w:rsidRPr="00074968" w:rsidP="00074968">
            <w:pPr>
              <w:pStyle w:val="List"/>
            </w:pPr>
            <w:r w:rsidRPr="00074968">
              <w:t>3.3</w:t>
            </w:r>
            <w:r w:rsidRPr="00074968">
              <w:tab/>
              <w:t>Conduct analysis of current, historic and trend d</w:t>
            </w:r>
            <w:r w:rsidRPr="00074968">
              <w:t>ata to inform the organisation's short, medium and long term water resource management planning.</w:t>
            </w:r>
          </w:p>
          <w:p w:rsidR="00000000" w:rsidRPr="00074968" w:rsidP="00074968">
            <w:pPr>
              <w:pStyle w:val="List"/>
            </w:pPr>
            <w:r w:rsidRPr="00074968">
              <w:t>3.4</w:t>
            </w:r>
            <w:r w:rsidRPr="00074968">
              <w:tab/>
              <w:t>Prepare clear and accurate reports in accordance with organisational procedures.</w:t>
            </w:r>
          </w:p>
        </w:tc>
      </w:tr>
    </w:tbl>
    <w:p w:rsidR="00000000" w:rsidRPr="00074968" w:rsidP="00074968">
      <w:pPr>
        <w:pStyle w:val="BodyText"/>
      </w:pPr>
    </w:p>
    <w:p w:rsidR="00000000" w:rsidRPr="00074968" w:rsidP="00074968">
      <w:pPr>
        <w:pStyle w:val="AllowPageBreak"/>
      </w:pPr>
    </w:p>
    <w:p w:rsidR="00000000" w:rsidRPr="00074968" w:rsidP="00074968">
      <w:pPr>
        <w:pStyle w:val="Heading1"/>
      </w:pPr>
      <w:bookmarkStart w:id="9" w:name="O_406963"/>
      <w:bookmarkEnd w:id="9"/>
      <w:r w:rsidRPr="00074968">
        <w:t>Required Skills and Knowledge</w:t>
      </w:r>
    </w:p>
    <w:tbl>
      <w:tblPr>
        <w:tblW w:w="0" w:type="auto"/>
        <w:tblLayout w:type="fixed"/>
        <w:tblCellMar>
          <w:left w:w="62" w:type="dxa"/>
          <w:right w:w="62" w:type="dxa"/>
        </w:tblCellMar>
        <w:tblLook w:val="0000"/>
      </w:tblPr>
      <w:tblGrid>
        <w:gridCol w:w="8522"/>
      </w:tblGrid>
      <w:tr w:rsidTr="005B4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t>This describes the essential skills and knowledge and their level, required for this unit.</w:t>
            </w:r>
          </w:p>
        </w:tc>
      </w:tr>
      <w:tr w:rsidTr="005B4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rPr>
                <w:rStyle w:val="SpecialBold"/>
              </w:rPr>
              <w:t>Required skills</w:t>
            </w:r>
            <w:r w:rsidRPr="00074968">
              <w:t>:</w:t>
            </w:r>
          </w:p>
          <w:p w:rsidR="00000000" w:rsidRPr="00074968" w:rsidP="00074968">
            <w:pPr>
              <w:pStyle w:val="ListBullet"/>
            </w:pPr>
            <w:r w:rsidRPr="00074968">
              <w:t>collect and analyse hydrometric and water resource management data/information sourced locally, nationally and internationally</w:t>
            </w:r>
          </w:p>
          <w:p w:rsidR="00000000" w:rsidRPr="00074968" w:rsidP="00074968">
            <w:pPr>
              <w:pStyle w:val="ListBullet"/>
            </w:pPr>
            <w:r w:rsidRPr="00074968">
              <w:t>apply complex mathem</w:t>
            </w:r>
            <w:r w:rsidRPr="00074968">
              <w:t>atical modelling and analytical tools</w:t>
            </w:r>
          </w:p>
          <w:p w:rsidR="00000000" w:rsidRPr="00074968" w:rsidP="00074968">
            <w:pPr>
              <w:pStyle w:val="ListBullet"/>
            </w:pPr>
            <w:r w:rsidRPr="00074968">
              <w:t>interpret and prepare technical documentation regarding the collection, analysis and reporting of hydrometric data</w:t>
            </w:r>
          </w:p>
          <w:p w:rsidR="00000000" w:rsidRPr="00074968" w:rsidP="00074968">
            <w:pPr>
              <w:pStyle w:val="ListBullet"/>
            </w:pPr>
            <w:r w:rsidRPr="00074968">
              <w:t xml:space="preserve">identify potential or actual operational problems </w:t>
            </w:r>
          </w:p>
          <w:p w:rsidR="00000000" w:rsidRPr="00074968" w:rsidP="00074968">
            <w:pPr>
              <w:pStyle w:val="ListBullet"/>
            </w:pPr>
            <w:r w:rsidRPr="00074968">
              <w:t>undertake evidence-based short, medium and long range planning</w:t>
            </w:r>
          </w:p>
          <w:p w:rsidR="00000000" w:rsidRPr="00074968" w:rsidP="00074968">
            <w:pPr>
              <w:pStyle w:val="ListBullet"/>
            </w:pPr>
            <w:r w:rsidRPr="00074968">
              <w:t>communicate with employees, senior management and external industry experts</w:t>
            </w:r>
          </w:p>
          <w:p w:rsidR="00000000" w:rsidRPr="00074968" w:rsidP="00074968">
            <w:pPr>
              <w:pStyle w:val="ListBullet"/>
            </w:pPr>
            <w:r w:rsidRPr="00074968">
              <w:t>prepare complex reports</w:t>
            </w:r>
          </w:p>
          <w:p w:rsidR="00000000" w:rsidRPr="00074968" w:rsidP="00074968">
            <w:pPr>
              <w:pStyle w:val="ListBullet"/>
            </w:pPr>
            <w:r w:rsidRPr="00074968">
              <w:t xml:space="preserve">use computer systems </w:t>
            </w:r>
          </w:p>
          <w:p w:rsidR="00000000" w:rsidRPr="00074968" w:rsidP="00074968">
            <w:pPr>
              <w:pStyle w:val="ListBullet"/>
            </w:pPr>
            <w:r w:rsidRPr="00074968">
              <w:t>use communication systems</w:t>
            </w:r>
          </w:p>
          <w:p w:rsidR="00000000" w:rsidP="00074968">
            <w:pPr>
              <w:pStyle w:val="ListBullet"/>
              <w:rPr>
                <w:lang w:val="en-NZ"/>
              </w:rPr>
            </w:pPr>
            <w:r w:rsidRPr="00074968">
              <w:t>give and receive instructions</w:t>
            </w:r>
          </w:p>
        </w:tc>
      </w:tr>
      <w:tr w:rsidTr="005B4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rPr>
                <w:rStyle w:val="SpecialBold"/>
              </w:rPr>
              <w:t>Required knowl</w:t>
            </w:r>
            <w:r w:rsidRPr="00074968">
              <w:rPr>
                <w:rStyle w:val="SpecialBold"/>
              </w:rPr>
              <w:t>edge</w:t>
            </w:r>
            <w:r w:rsidRPr="00074968">
              <w:t>:</w:t>
            </w:r>
          </w:p>
          <w:p w:rsidR="00000000" w:rsidRPr="00074968" w:rsidP="00074968">
            <w:pPr>
              <w:pStyle w:val="ListBullet"/>
            </w:pPr>
            <w:r w:rsidRPr="00074968">
              <w:t>high level hydrometric and water resource management technical and planning information</w:t>
            </w:r>
          </w:p>
          <w:p w:rsidR="00000000" w:rsidRPr="00074968" w:rsidP="00074968">
            <w:pPr>
              <w:pStyle w:val="ListBullet"/>
            </w:pPr>
            <w:r w:rsidRPr="00074968">
              <w:t>mathematical techniques relevant to the complex analysis and planning of hydrometric data</w:t>
            </w:r>
          </w:p>
          <w:p w:rsidR="00000000" w:rsidRPr="00074968" w:rsidP="00074968">
            <w:pPr>
              <w:pStyle w:val="ListBullet"/>
            </w:pPr>
            <w:r w:rsidRPr="00074968">
              <w:t>sampling and testing procedures</w:t>
            </w:r>
          </w:p>
          <w:p w:rsidR="00000000" w:rsidRPr="00074968" w:rsidP="00074968">
            <w:pPr>
              <w:pStyle w:val="ListBullet"/>
            </w:pPr>
            <w:r w:rsidRPr="00074968">
              <w:t>occupational health and safety procedure</w:t>
            </w:r>
            <w:r w:rsidRPr="00074968">
              <w:t>s</w:t>
            </w:r>
          </w:p>
          <w:p w:rsidR="00000000" w:rsidRPr="00074968" w:rsidP="00074968">
            <w:pPr>
              <w:pStyle w:val="ListBullet"/>
            </w:pPr>
            <w:r w:rsidRPr="00074968">
              <w:t>policies and standard operating procedures</w:t>
            </w:r>
          </w:p>
          <w:p w:rsidR="00000000" w:rsidRPr="00074968" w:rsidP="00074968">
            <w:pPr>
              <w:pStyle w:val="ListBullet"/>
            </w:pPr>
            <w:r w:rsidRPr="00074968">
              <w:t>communication systems</w:t>
            </w:r>
          </w:p>
        </w:tc>
      </w:tr>
    </w:tbl>
    <w:p w:rsidR="00000000" w:rsidRPr="00074968" w:rsidP="00074968">
      <w:pPr>
        <w:pStyle w:val="BodyText"/>
      </w:pPr>
    </w:p>
    <w:p w:rsidR="00000000" w:rsidRPr="00074968" w:rsidP="00074968">
      <w:pPr>
        <w:pStyle w:val="AllowPageBreak"/>
      </w:pPr>
    </w:p>
    <w:p w:rsidR="00000000" w:rsidRPr="00074968" w:rsidP="00074968">
      <w:pPr>
        <w:pStyle w:val="Heading1"/>
      </w:pPr>
      <w:bookmarkStart w:id="10" w:name="O_406969"/>
      <w:bookmarkEnd w:id="10"/>
      <w:r w:rsidRPr="00074968">
        <w:t>Evidence Guide</w:t>
      </w:r>
    </w:p>
    <w:tbl>
      <w:tblPr>
        <w:tblW w:w="0" w:type="auto"/>
        <w:tblLayout w:type="fixed"/>
        <w:tblCellMar>
          <w:left w:w="62" w:type="dxa"/>
          <w:right w:w="62" w:type="dxa"/>
        </w:tblCellMar>
        <w:tblLook w:val="0000"/>
      </w:tblPr>
      <w:tblGrid>
        <w:gridCol w:w="2968"/>
        <w:gridCol w:w="5987"/>
      </w:tblGrid>
      <w:tr w:rsidTr="005B460E">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t xml:space="preserve">The evidence guide provides advice on assessment and must be read in conjunction with the Performance Criteria, Required Skills and Knowledge, </w:t>
            </w:r>
            <w:r w:rsidRPr="00074968">
              <w:t>the Range Statement and the Assessment Guidelines for the Training Package.</w:t>
            </w:r>
          </w:p>
        </w:tc>
      </w:tr>
      <w:tr w:rsidTr="005B460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SpecialBold"/>
              </w:rPr>
              <w:t>Critical aspects for assessment and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t>The candidate should demonstrate the ability to provide leadership to hydrometric pla</w:t>
            </w:r>
            <w:r w:rsidRPr="00074968">
              <w:t>nning and water resource management including:</w:t>
            </w:r>
          </w:p>
          <w:p w:rsidR="00000000" w:rsidRPr="00074968" w:rsidP="00074968">
            <w:pPr>
              <w:pStyle w:val="ListBullet"/>
            </w:pPr>
            <w:r w:rsidRPr="00074968">
              <w:t>gathering, interpreting and applying complex documentation related to the hydrometric planning and water resource management processes of the organisation</w:t>
            </w:r>
          </w:p>
          <w:p w:rsidR="00000000" w:rsidRPr="00074968" w:rsidP="00074968">
            <w:pPr>
              <w:pStyle w:val="ListBullet"/>
            </w:pPr>
            <w:r w:rsidRPr="00074968">
              <w:t>reviewing and refining current practices used in the c</w:t>
            </w:r>
            <w:r w:rsidRPr="00074968">
              <w:t>ollection, analysis, storage and reporting of hydrometric data</w:t>
            </w:r>
          </w:p>
          <w:p w:rsidR="00000000" w:rsidRPr="00074968" w:rsidP="00074968">
            <w:pPr>
              <w:pStyle w:val="ListBullet"/>
            </w:pPr>
            <w:r w:rsidRPr="00074968">
              <w:t>planning and setting priorities for the management of hydrometric data collection, storage and reporting</w:t>
            </w:r>
          </w:p>
          <w:p w:rsidR="00000000" w:rsidRPr="00074968" w:rsidP="00074968">
            <w:pPr>
              <w:pStyle w:val="ListBullet"/>
            </w:pPr>
            <w:r w:rsidRPr="00074968">
              <w:t>preparing clear and accurate reports</w:t>
            </w:r>
          </w:p>
          <w:p w:rsidR="00000000" w:rsidP="00074968">
            <w:pPr>
              <w:pStyle w:val="ListBullet"/>
              <w:rPr>
                <w:lang w:val="en-NZ"/>
              </w:rPr>
            </w:pPr>
            <w:r w:rsidRPr="00074968">
              <w:t>contributing to the development of short, medium an</w:t>
            </w:r>
            <w:r w:rsidRPr="00074968">
              <w:t>d long term water resource management planning within the organisation</w:t>
            </w:r>
          </w:p>
        </w:tc>
      </w:tr>
      <w:tr w:rsidTr="005B460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074968" w:rsidP="00074968">
            <w:pPr>
              <w:pStyle w:val="BodyText"/>
            </w:pPr>
            <w:r w:rsidRPr="00074968">
              <w:t xml:space="preserve">Access to the workplace and resources including: </w:t>
            </w:r>
          </w:p>
          <w:p w:rsidR="00000000" w:rsidRPr="00074968" w:rsidP="00074968">
            <w:pPr>
              <w:pStyle w:val="ListBullet"/>
            </w:pPr>
            <w:r w:rsidRPr="00074968">
              <w:t>documentation that should normally be available in a water industry organisation</w:t>
            </w:r>
          </w:p>
          <w:p w:rsidR="00000000" w:rsidRPr="00074968" w:rsidP="00074968">
            <w:pPr>
              <w:pStyle w:val="ListBullet"/>
            </w:pPr>
            <w:r w:rsidRPr="00074968">
              <w:t>relevant codes, standards, and government regulations</w:t>
            </w:r>
          </w:p>
          <w:p w:rsidR="00000000" w:rsidRPr="00074968" w:rsidP="00074968">
            <w:pPr>
              <w:pStyle w:val="BodyText"/>
            </w:pPr>
            <w:r w:rsidRPr="00074968">
              <w:t>Where applicable, physical resources should include equipment modified for people with disabilities</w:t>
            </w:r>
          </w:p>
          <w:p w:rsidR="00000000" w:rsidRPr="00074968" w:rsidP="00074968">
            <w:pPr>
              <w:pStyle w:val="BodyText"/>
            </w:pPr>
            <w:r w:rsidRPr="00074968">
              <w:t>Access must be provided to appropriate learning and/or assessment support when required</w:t>
            </w:r>
          </w:p>
          <w:p w:rsidR="00000000" w:rsidRPr="00074968" w:rsidP="00074968">
            <w:pPr>
              <w:pStyle w:val="BodyText"/>
            </w:pPr>
            <w:r w:rsidRPr="00074968">
              <w:t>Assessment pro</w:t>
            </w:r>
            <w:r w:rsidRPr="00074968">
              <w:t xml:space="preserve">cesses and techniques must be culturally appropriate, and appropriate to the language and literacy capacity of the candidate and the work being performed. </w:t>
            </w:r>
          </w:p>
          <w:p w:rsidR="00000000" w:rsidRPr="00074968" w:rsidP="00074968">
            <w:pPr>
              <w:pStyle w:val="BodyText"/>
            </w:pPr>
            <w:r w:rsidRPr="00074968">
              <w:t>Validity and sufficiency of evidence requires that:</w:t>
            </w:r>
          </w:p>
          <w:p w:rsidR="00000000" w:rsidRPr="00074968" w:rsidP="00074968">
            <w:pPr>
              <w:pStyle w:val="ListBullet"/>
            </w:pPr>
            <w:r w:rsidRPr="00074968">
              <w:t>competency will need to be demonstrated over a p</w:t>
            </w:r>
            <w:r w:rsidRPr="00074968">
              <w:t>eriod of time reflecting the scope of the role and the practical requirements of the workplace</w:t>
            </w:r>
          </w:p>
          <w:p w:rsidR="00000000" w:rsidRPr="00074968" w:rsidP="00074968">
            <w:pPr>
              <w:pStyle w:val="ListBullet"/>
            </w:pPr>
            <w:r w:rsidRPr="00074968">
              <w:t>where the assessment is part of a structured learning experience the evidence collected must relate to a number of performances assessed at different points in t</w:t>
            </w:r>
            <w:r w:rsidRPr="00074968">
              <w:t>ime and separated by further learning and practice</w:t>
            </w:r>
          </w:p>
          <w:p w:rsidR="00000000" w:rsidRPr="00074968" w:rsidP="00074968">
            <w:pPr>
              <w:pStyle w:val="ListBullet"/>
            </w:pPr>
            <w:r w:rsidRPr="00074968">
              <w:t>a decision of competence should only be made when the assessor has complete confidence in the person's competence over time and in various contexts</w:t>
            </w:r>
          </w:p>
          <w:p w:rsidR="00000000" w:rsidRPr="00074968" w:rsidP="00074968">
            <w:pPr>
              <w:pStyle w:val="ListBullet"/>
            </w:pPr>
            <w:r w:rsidRPr="00074968">
              <w:t>all assessment that is part of a structured learning expe</w:t>
            </w:r>
            <w:r w:rsidRPr="00074968">
              <w:t>rience must include a combination of direct, indirect and supplementary evidence</w:t>
            </w:r>
          </w:p>
          <w:p w:rsidR="00000000" w:rsidRPr="00074968" w:rsidP="00074968">
            <w:pPr>
              <w:pStyle w:val="ListBullet"/>
            </w:pPr>
            <w:r w:rsidRPr="00074968">
              <w:t>where assessment is for the purpose of recognition (RCC/RPL), the evidence provided will need to be authenticated and show that it represents competency demonstrated over a pe</w:t>
            </w:r>
            <w:r w:rsidRPr="00074968">
              <w:t>riod of time</w:t>
            </w:r>
          </w:p>
          <w:p w:rsidR="00000000" w:rsidRPr="00074968" w:rsidP="00074968">
            <w:pPr>
              <w:pStyle w:val="ListBullet"/>
            </w:pPr>
            <w:r w:rsidRPr="00074968">
              <w:t>assessment can be through simulated project-based activity and must include evidence relating to each of the elements in this unit</w:t>
            </w:r>
          </w:p>
          <w:p w:rsidR="00000000" w:rsidRPr="00074968" w:rsidP="00074968">
            <w:pPr>
              <w:pStyle w:val="BodyText"/>
            </w:pPr>
            <w:r w:rsidRPr="00074968">
              <w:t>In all cases where practical assessment is used it will be combined with targeted questioning to assess the unde</w:t>
            </w:r>
            <w:r w:rsidRPr="00074968">
              <w:t>rpinning knowledge. 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074968" w:rsidP="00074968">
      <w:pPr>
        <w:pStyle w:val="BodyText"/>
      </w:pPr>
    </w:p>
    <w:p w:rsidR="00000000" w:rsidRPr="00074968" w:rsidP="00074968">
      <w:pPr>
        <w:pStyle w:val="AllowPageBreak"/>
      </w:pPr>
    </w:p>
    <w:p w:rsidR="00000000" w:rsidRPr="00074968" w:rsidP="00074968">
      <w:pPr>
        <w:pStyle w:val="Heading1"/>
      </w:pPr>
      <w:bookmarkStart w:id="11" w:name="O_406964"/>
      <w:bookmarkEnd w:id="11"/>
      <w:r w:rsidRPr="00074968">
        <w:t>Range Statement</w:t>
      </w:r>
    </w:p>
    <w:tbl>
      <w:tblPr>
        <w:tblW w:w="0" w:type="auto"/>
        <w:tblLayout w:type="fixed"/>
        <w:tblCellMar>
          <w:left w:w="62" w:type="dxa"/>
          <w:right w:w="62" w:type="dxa"/>
        </w:tblCellMar>
        <w:tblLook w:val="0000"/>
      </w:tblPr>
      <w:tblGrid>
        <w:gridCol w:w="2850"/>
        <w:gridCol w:w="5672"/>
      </w:tblGrid>
      <w:tr w:rsidTr="005B460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t xml:space="preserve">The range statement relates to the unit of competency as a whole. It allows for different work environments and situations that may affect performance. </w:t>
            </w:r>
            <w:r w:rsidRPr="00074968">
              <w:rPr>
                <w:rStyle w:val="BoldandItalics"/>
              </w:rPr>
              <w:t>Bold italicised</w:t>
            </w:r>
            <w:r w:rsidRPr="00074968">
              <w:t xml:space="preserve"> wording, if used in the Performance Criteria, is deta</w:t>
            </w:r>
            <w:r w:rsidRPr="00074968">
              <w:t>iled below. Add any essential operating conditions that may be present with training and assessment depending on the work situation, needs if the candidate, accessibility of the item, and local industry and regional contexts.</w:t>
            </w:r>
          </w:p>
        </w:tc>
      </w:tr>
      <w:tr w:rsidTr="005B460E">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BoldandItalics"/>
              </w:rPr>
              <w:t>Data</w:t>
            </w:r>
            <w:r w:rsidRPr="00074968">
              <w:t xml:space="preserve"> required may include:</w:t>
            </w:r>
          </w:p>
        </w:tc>
        <w:tc>
          <w:tcPr>
            <w:tcW w:w="5672" w:type="dxa"/>
            <w:tcBorders>
              <w:top w:val="nil"/>
              <w:left w:val="nil"/>
              <w:bottom w:val="nil"/>
              <w:right w:val="nil"/>
            </w:tcBorders>
            <w:tcMar>
              <w:top w:w="0" w:type="dxa"/>
              <w:left w:w="62" w:type="dxa"/>
              <w:bottom w:w="0" w:type="dxa"/>
              <w:right w:w="62" w:type="dxa"/>
            </w:tcMar>
          </w:tcPr>
          <w:p w:rsidR="00000000" w:rsidRPr="00074968" w:rsidP="00074968">
            <w:pPr>
              <w:pStyle w:val="ListBullet"/>
            </w:pPr>
            <w:r w:rsidRPr="00074968">
              <w:t>local anecdotal 'data' (verbal metadata)</w:t>
            </w:r>
          </w:p>
          <w:p w:rsidR="00000000" w:rsidRPr="00074968" w:rsidP="00074968">
            <w:pPr>
              <w:pStyle w:val="ListBullet"/>
            </w:pPr>
            <w:r w:rsidRPr="00074968">
              <w:t>survey data (stream sections both cross and longitudinal)</w:t>
            </w:r>
          </w:p>
          <w:p w:rsidR="00000000" w:rsidRPr="00074968" w:rsidP="00074968">
            <w:pPr>
              <w:pStyle w:val="ListBullet"/>
            </w:pPr>
            <w:r w:rsidRPr="00074968">
              <w:t>GIS data</w:t>
            </w:r>
          </w:p>
          <w:p w:rsidR="00000000" w:rsidRPr="00074968" w:rsidP="00074968">
            <w:pPr>
              <w:pStyle w:val="ListBullet"/>
            </w:pPr>
            <w:r w:rsidRPr="00074968">
              <w:t>meteorological data</w:t>
            </w:r>
          </w:p>
          <w:p w:rsidR="00000000" w:rsidRPr="00074968" w:rsidP="00074968">
            <w:pPr>
              <w:pStyle w:val="ListBullet"/>
            </w:pPr>
            <w:r w:rsidRPr="00074968">
              <w:t>hydraulic analysis data</w:t>
            </w:r>
          </w:p>
          <w:p w:rsidR="00000000" w:rsidRPr="00074968" w:rsidP="00074968">
            <w:pPr>
              <w:pStyle w:val="ListBullet"/>
            </w:pPr>
            <w:r w:rsidRPr="00074968">
              <w:t>budgetary data</w:t>
            </w:r>
          </w:p>
          <w:p w:rsidR="00000000" w:rsidRPr="00074968" w:rsidP="00074968">
            <w:pPr>
              <w:pStyle w:val="ListBullet"/>
            </w:pPr>
            <w:r w:rsidRPr="00074968">
              <w:t>catchment water use data sets (actual resource use)</w:t>
            </w:r>
          </w:p>
          <w:p w:rsidR="00000000" w:rsidRPr="00074968" w:rsidP="00074968">
            <w:pPr>
              <w:pStyle w:val="ListBullet"/>
            </w:pPr>
            <w:r w:rsidRPr="00074968">
              <w:t>discharge measurements</w:t>
            </w:r>
          </w:p>
          <w:p w:rsidR="00000000" w:rsidRPr="00074968" w:rsidP="00074968">
            <w:pPr>
              <w:pStyle w:val="ListBullet"/>
            </w:pPr>
            <w:r w:rsidRPr="00074968">
              <w:t>ratings tables</w:t>
            </w:r>
          </w:p>
          <w:p w:rsidR="00000000" w:rsidRPr="00074968" w:rsidP="00074968">
            <w:pPr>
              <w:pStyle w:val="ListBullet"/>
            </w:pPr>
            <w:r w:rsidRPr="00074968">
              <w:t>water license entitlements data sets (potential resource use)</w:t>
            </w:r>
          </w:p>
          <w:p w:rsidR="00000000" w:rsidP="00074968">
            <w:pPr>
              <w:pStyle w:val="ListBullet"/>
              <w:rPr>
                <w:lang w:val="en-NZ"/>
              </w:rPr>
            </w:pPr>
            <w:r w:rsidRPr="00074968">
              <w:t>time series data (across data types)</w:t>
            </w:r>
          </w:p>
        </w:tc>
      </w:tr>
      <w:tr w:rsidTr="005B460E">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BoldandItalics"/>
              </w:rPr>
              <w:t>Processes to collect</w:t>
            </w:r>
            <w:r w:rsidRPr="00074968">
              <w:t xml:space="preserve">, </w:t>
            </w:r>
            <w:r w:rsidRPr="00074968">
              <w:rPr>
                <w:rStyle w:val="BoldandItalics"/>
              </w:rPr>
              <w:t>analyse</w:t>
            </w:r>
            <w:r w:rsidRPr="00074968">
              <w:t xml:space="preserve">, </w:t>
            </w:r>
            <w:r w:rsidRPr="00074968">
              <w:rPr>
                <w:rStyle w:val="BoldandItalics"/>
              </w:rPr>
              <w:t>store and report</w:t>
            </w:r>
            <w:r w:rsidRPr="00074968">
              <w:t xml:space="preserve"> hydrometric data may include:</w:t>
            </w:r>
          </w:p>
        </w:tc>
        <w:tc>
          <w:tcPr>
            <w:tcW w:w="5672" w:type="dxa"/>
            <w:tcBorders>
              <w:top w:val="nil"/>
              <w:left w:val="nil"/>
              <w:bottom w:val="nil"/>
              <w:right w:val="nil"/>
            </w:tcBorders>
            <w:tcMar>
              <w:top w:w="0" w:type="dxa"/>
              <w:left w:w="62" w:type="dxa"/>
              <w:bottom w:w="0" w:type="dxa"/>
              <w:right w:w="62" w:type="dxa"/>
            </w:tcMar>
          </w:tcPr>
          <w:p w:rsidR="00000000" w:rsidRPr="00074968" w:rsidP="00074968">
            <w:pPr>
              <w:pStyle w:val="ListBullet"/>
            </w:pPr>
            <w:r w:rsidRPr="00074968">
              <w:t>downloading, processing, editing, validating, quality-coding and archiving time series data</w:t>
            </w:r>
          </w:p>
          <w:p w:rsidR="00000000" w:rsidRPr="00074968" w:rsidP="00074968">
            <w:pPr>
              <w:pStyle w:val="ListBullet"/>
            </w:pPr>
            <w:r w:rsidRPr="00074968">
              <w:t>service agreements</w:t>
            </w:r>
          </w:p>
          <w:p w:rsidR="00000000" w:rsidRPr="00074968" w:rsidP="00074968">
            <w:pPr>
              <w:pStyle w:val="ListBullet"/>
            </w:pPr>
            <w:r w:rsidRPr="00074968">
              <w:t>procedures for the establishment and management of ratings tables</w:t>
            </w:r>
          </w:p>
          <w:p w:rsidR="00000000" w:rsidRPr="00074968" w:rsidP="00074968">
            <w:pPr>
              <w:pStyle w:val="ListBullet"/>
            </w:pPr>
            <w:r w:rsidRPr="00074968">
              <w:t>data network audit tools, processes and software</w:t>
            </w:r>
          </w:p>
          <w:p w:rsidR="00000000" w:rsidRPr="00074968" w:rsidP="00074968">
            <w:pPr>
              <w:pStyle w:val="ListBullet"/>
            </w:pPr>
            <w:r w:rsidRPr="00074968">
              <w:t>high level use of database sof</w:t>
            </w:r>
            <w:r w:rsidRPr="00074968">
              <w:t>tware, e.g. KISTERS modelling</w:t>
            </w:r>
          </w:p>
          <w:p w:rsidR="00000000" w:rsidRPr="00074968" w:rsidP="00074968">
            <w:pPr>
              <w:pStyle w:val="ListBullet"/>
            </w:pPr>
            <w:r w:rsidRPr="00074968">
              <w:t>communication of hydrometric information to clients</w:t>
            </w:r>
          </w:p>
          <w:p w:rsidR="00000000" w:rsidP="00074968">
            <w:pPr>
              <w:pStyle w:val="ListBullet"/>
              <w:rPr>
                <w:lang w:val="en-NZ"/>
              </w:rPr>
            </w:pPr>
            <w:r w:rsidRPr="00074968">
              <w:t>budget development and management processes</w:t>
            </w:r>
          </w:p>
        </w:tc>
      </w:tr>
      <w:tr w:rsidTr="005B460E">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074968">
            <w:pPr>
              <w:pStyle w:val="BodyText"/>
              <w:rPr>
                <w:lang w:val="en-NZ"/>
              </w:rPr>
            </w:pPr>
            <w:r w:rsidRPr="00074968">
              <w:rPr>
                <w:rStyle w:val="BoldandItalics"/>
              </w:rPr>
              <w:t>Mathematical and technical processes</w:t>
            </w:r>
            <w:r w:rsidRPr="00074968">
              <w:t xml:space="preserve"> may include:</w:t>
            </w:r>
          </w:p>
        </w:tc>
        <w:tc>
          <w:tcPr>
            <w:tcW w:w="5672" w:type="dxa"/>
            <w:tcBorders>
              <w:top w:val="nil"/>
              <w:left w:val="nil"/>
              <w:bottom w:val="nil"/>
              <w:right w:val="nil"/>
            </w:tcBorders>
            <w:tcMar>
              <w:top w:w="0" w:type="dxa"/>
              <w:left w:w="62" w:type="dxa"/>
              <w:bottom w:w="0" w:type="dxa"/>
              <w:right w:w="62" w:type="dxa"/>
            </w:tcMar>
          </w:tcPr>
          <w:p w:rsidR="00000000" w:rsidRPr="00074968" w:rsidP="00074968">
            <w:pPr>
              <w:pStyle w:val="ListBullet"/>
            </w:pPr>
            <w:r w:rsidRPr="00074968">
              <w:t>extending rating curves for monitoring sites</w:t>
            </w:r>
          </w:p>
          <w:p w:rsidR="00000000" w:rsidRPr="00074968" w:rsidP="00074968">
            <w:pPr>
              <w:pStyle w:val="ListBullet"/>
            </w:pPr>
            <w:r w:rsidRPr="00074968">
              <w:t>hydraulic analysis processes</w:t>
            </w:r>
          </w:p>
          <w:p w:rsidR="00000000" w:rsidRPr="00074968" w:rsidP="00074968">
            <w:pPr>
              <w:pStyle w:val="ListBullet"/>
            </w:pPr>
            <w:r w:rsidRPr="00074968">
              <w:t>physi</w:t>
            </w:r>
            <w:r w:rsidRPr="00074968">
              <w:t>cochemical interactions analysis</w:t>
            </w:r>
          </w:p>
          <w:p w:rsidR="00000000" w:rsidRPr="00074968" w:rsidP="00074968">
            <w:pPr>
              <w:pStyle w:val="ListBullet"/>
            </w:pPr>
            <w:r w:rsidRPr="00074968">
              <w:t>data set extension techniques and processes</w:t>
            </w:r>
          </w:p>
          <w:p w:rsidR="00000000" w:rsidRPr="00074968" w:rsidP="00074968">
            <w:pPr>
              <w:pStyle w:val="ListBullet"/>
            </w:pPr>
            <w:r w:rsidRPr="00074968">
              <w:t>data set interpolation techniques and processes</w:t>
            </w:r>
          </w:p>
          <w:p w:rsidR="00000000" w:rsidRPr="00074968" w:rsidP="00074968">
            <w:pPr>
              <w:pStyle w:val="ListBullet"/>
            </w:pPr>
            <w:r w:rsidRPr="00074968">
              <w:t>data set creation techniques and processes (e.g. small ungauged catchments)</w:t>
            </w:r>
          </w:p>
          <w:p w:rsidR="00000000" w:rsidRPr="00074968" w:rsidP="00074968">
            <w:pPr>
              <w:pStyle w:val="ListBullet"/>
            </w:pPr>
            <w:r w:rsidRPr="00074968">
              <w:t>estimating uncertainty of measurements or estimations</w:t>
            </w:r>
          </w:p>
          <w:p w:rsidR="00000000" w:rsidRPr="00074968" w:rsidP="00074968">
            <w:pPr>
              <w:pStyle w:val="ListBullet"/>
            </w:pPr>
            <w:r w:rsidRPr="00074968">
              <w:t>a</w:t>
            </w:r>
            <w:r w:rsidRPr="00074968">
              <w:t>pplying statistical tests to evaluate an existing ratings table</w:t>
            </w:r>
          </w:p>
          <w:p w:rsidR="00000000" w:rsidRPr="00074968" w:rsidP="00074968">
            <w:pPr>
              <w:pStyle w:val="ListBullet"/>
            </w:pPr>
            <w:r w:rsidRPr="00074968">
              <w:t xml:space="preserve">using modelling or other processes to create synthesised data parameters based on accepted </w:t>
            </w:r>
            <w:r w:rsidRPr="00074968">
              <w:t>procedures or standards</w:t>
            </w:r>
          </w:p>
        </w:tc>
      </w:tr>
    </w:tbl>
    <w:p w:rsidR="005B460E" w:rsidP="00074968">
      <w:pPr>
        <w:pStyle w:val="BodyText"/>
      </w:pPr>
    </w:p>
    <w:p w:rsidR="005B460E" w:rsidP="00074968">
      <w:pPr>
        <w:pStyle w:val="BodyText"/>
      </w:pPr>
    </w:p>
    <w:p w:rsidR="00000000" w:rsidRPr="00074968" w:rsidP="00074968">
      <w:pPr>
        <w:pStyle w:val="Heading1"/>
      </w:pPr>
      <w:bookmarkStart w:id="12" w:name="O_406961"/>
      <w:bookmarkEnd w:id="12"/>
      <w:r w:rsidRPr="00074968">
        <w:t>Unit Sector(s)</w:t>
      </w:r>
    </w:p>
    <w:p w:rsidR="00000000" w:rsidRPr="00074968" w:rsidP="00074968">
      <w:pPr>
        <w:pStyle w:val="BodyText"/>
      </w:pPr>
      <w:r w:rsidRPr="00074968">
        <w:t>Not applicable.</w:t>
      </w:r>
    </w:p>
    <w:p w:rsidR="00000000" w:rsidRPr="00074968" w:rsidP="00074968">
      <w:pPr>
        <w:pStyle w:val="AllowPageBreak"/>
      </w:pPr>
    </w:p>
    <w:p w:rsidR="00000000" w:rsidRPr="00074968" w:rsidP="00074968">
      <w:pPr>
        <w:pStyle w:val="Heading1"/>
      </w:pPr>
      <w:bookmarkStart w:id="13" w:name="O_406973"/>
      <w:bookmarkEnd w:id="13"/>
      <w:r w:rsidRPr="00074968">
        <w:t>Competency field</w:t>
      </w:r>
    </w:p>
    <w:p w:rsidR="00000000" w:rsidRPr="00074968" w:rsidP="00074968">
      <w:pPr>
        <w:pStyle w:val="BodyText"/>
      </w:pPr>
      <w:r w:rsidRPr="00074968">
        <w:t>Hydrography.</w:t>
      </w:r>
    </w:p>
    <w:p w:rsidR="00000000" w:rsidRPr="00074968" w:rsidP="00074968"/>
    <w:sectPr w:rsidSect="00074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0E" w:rsidP="005B46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0E" w:rsidP="00074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460E" w:rsidP="00074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460E" w:rsidP="00074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8" w:rsidRPr="005B460E" w:rsidP="005B46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0E" w:rsidRPr="002D2AF8" w:rsidP="00074968">
    <w:pPr>
      <w:pStyle w:val="Header"/>
      <w:framePr w:wrap="around"/>
    </w:pPr>
    <w:r>
      <w:fldChar w:fldCharType="begin"/>
    </w:r>
    <w:r>
      <w:instrText xml:space="preserve"> TITLE   \* MERGEFORMAT </w:instrText>
    </w:r>
    <w:r>
      <w:fldChar w:fldCharType="separate"/>
    </w:r>
    <w:r>
      <w:t>NWP520A Contribute to hydrometric planning and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B460E" w:rsidP="00074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4D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968"/>
    <w:pPr>
      <w:spacing w:before="360" w:after="60"/>
      <w:outlineLvl w:val="0"/>
    </w:pPr>
    <w:rPr>
      <w:sz w:val="32"/>
    </w:rPr>
  </w:style>
  <w:style w:type="paragraph" w:styleId="Heading2">
    <w:name w:val="heading 2"/>
    <w:basedOn w:val="HeadingBase"/>
    <w:next w:val="BodyText"/>
    <w:link w:val="Heading2Char"/>
    <w:qFormat/>
    <w:rsid w:val="00074968"/>
    <w:pPr>
      <w:keepLines/>
      <w:spacing w:before="240" w:after="120"/>
      <w:outlineLvl w:val="1"/>
    </w:pPr>
    <w:rPr>
      <w:sz w:val="28"/>
      <w:szCs w:val="40"/>
    </w:rPr>
  </w:style>
  <w:style w:type="paragraph" w:styleId="Heading3">
    <w:name w:val="heading 3"/>
    <w:basedOn w:val="HeadingBase"/>
    <w:next w:val="BodyText"/>
    <w:link w:val="Heading3Char"/>
    <w:qFormat/>
    <w:rsid w:val="00074968"/>
    <w:pPr>
      <w:spacing w:before="180" w:after="120"/>
      <w:outlineLvl w:val="2"/>
    </w:pPr>
    <w:rPr>
      <w:spacing w:val="-10"/>
      <w:kern w:val="32"/>
    </w:rPr>
  </w:style>
  <w:style w:type="paragraph" w:styleId="Heading4">
    <w:name w:val="heading 4"/>
    <w:basedOn w:val="HeadingBase"/>
    <w:next w:val="BodyText"/>
    <w:link w:val="Heading4Char"/>
    <w:qFormat/>
    <w:rsid w:val="00074968"/>
    <w:pPr>
      <w:spacing w:before="160" w:after="120"/>
      <w:outlineLvl w:val="3"/>
    </w:pPr>
    <w:rPr>
      <w:sz w:val="22"/>
    </w:rPr>
  </w:style>
  <w:style w:type="paragraph" w:styleId="Heading5">
    <w:name w:val="heading 5"/>
    <w:basedOn w:val="HeadingBase"/>
    <w:next w:val="Normal"/>
    <w:link w:val="Heading5Char"/>
    <w:qFormat/>
    <w:rsid w:val="00074968"/>
    <w:pPr>
      <w:spacing w:before="80"/>
      <w:outlineLvl w:val="4"/>
    </w:pPr>
    <w:rPr>
      <w:color w:val="918585"/>
      <w:sz w:val="20"/>
    </w:rPr>
  </w:style>
  <w:style w:type="paragraph" w:styleId="Heading6">
    <w:name w:val="heading 6"/>
    <w:basedOn w:val="HeadingBase"/>
    <w:next w:val="Normal"/>
    <w:link w:val="Heading6Char"/>
    <w:qFormat/>
    <w:rsid w:val="00074968"/>
    <w:pPr>
      <w:spacing w:before="60"/>
      <w:outlineLvl w:val="5"/>
    </w:pPr>
    <w:rPr>
      <w:color w:val="918585"/>
      <w:sz w:val="20"/>
    </w:rPr>
  </w:style>
  <w:style w:type="paragraph" w:styleId="Heading7">
    <w:name w:val="heading 7"/>
    <w:basedOn w:val="Normal"/>
    <w:next w:val="Normal"/>
    <w:link w:val="Heading7Char"/>
    <w:qFormat/>
    <w:rsid w:val="00074968"/>
    <w:pPr>
      <w:ind w:left="720"/>
      <w:outlineLvl w:val="6"/>
    </w:pPr>
    <w:rPr>
      <w:i/>
    </w:rPr>
  </w:style>
  <w:style w:type="paragraph" w:styleId="Heading8">
    <w:name w:val="heading 8"/>
    <w:basedOn w:val="Normal"/>
    <w:next w:val="Normal"/>
    <w:link w:val="Heading8Char"/>
    <w:qFormat/>
    <w:rsid w:val="00074968"/>
    <w:pPr>
      <w:ind w:left="720"/>
      <w:outlineLvl w:val="7"/>
    </w:pPr>
    <w:rPr>
      <w:i/>
    </w:rPr>
  </w:style>
  <w:style w:type="paragraph" w:styleId="Heading9">
    <w:name w:val="heading 9"/>
    <w:basedOn w:val="Normal"/>
    <w:next w:val="Normal"/>
    <w:link w:val="Heading9Char"/>
    <w:qFormat/>
    <w:rsid w:val="00074968"/>
    <w:pPr>
      <w:ind w:left="720"/>
      <w:outlineLvl w:val="8"/>
    </w:pPr>
    <w:rPr>
      <w:i/>
    </w:rPr>
  </w:style>
  <w:style w:type="character" w:default="1" w:styleId="DefaultParagraphFont">
    <w:name w:val="Default Paragraph Font"/>
    <w:uiPriority w:val="1"/>
    <w:unhideWhenUsed/>
    <w:rsid w:val="00074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968"/>
  </w:style>
  <w:style w:type="character" w:customStyle="1" w:styleId="Heading1Char">
    <w:name w:val="Heading 1 Char"/>
    <w:basedOn w:val="DefaultParagraphFont"/>
    <w:link w:val="Heading1"/>
    <w:rsid w:val="00074968"/>
    <w:rPr>
      <w:rFonts w:ascii="Times New Roman" w:eastAsia="Times New Roman" w:hAnsi="Times New Roman" w:cs="Times New Roman"/>
      <w:b/>
      <w:sz w:val="32"/>
      <w:szCs w:val="20"/>
      <w:lang w:eastAsia="en-US"/>
    </w:rPr>
  </w:style>
  <w:style w:type="paragraph" w:styleId="BodyText">
    <w:name w:val="Body Text"/>
    <w:basedOn w:val="Normal"/>
    <w:link w:val="BodyTextChar"/>
    <w:rsid w:val="00074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968"/>
    <w:rPr>
      <w:rFonts w:ascii="Times New Roman" w:eastAsia="Times New Roman" w:hAnsi="Times New Roman" w:cs="Times New Roman"/>
      <w:sz w:val="24"/>
      <w:lang w:eastAsia="en-US"/>
    </w:rPr>
  </w:style>
  <w:style w:type="paragraph" w:styleId="Footer">
    <w:name w:val="footer"/>
    <w:basedOn w:val="Normal"/>
    <w:link w:val="FooterChar"/>
    <w:rsid w:val="00074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968"/>
    <w:rPr>
      <w:rFonts w:ascii="Times New Roman" w:eastAsia="Times New Roman" w:hAnsi="Times New Roman" w:cs="Times New Roman"/>
      <w:sz w:val="16"/>
      <w:lang w:eastAsia="en-US"/>
    </w:rPr>
  </w:style>
  <w:style w:type="paragraph" w:styleId="List">
    <w:name w:val="List"/>
    <w:basedOn w:val="BodyText"/>
    <w:next w:val="BodyText"/>
    <w:rsid w:val="00074968"/>
    <w:pPr>
      <w:tabs>
        <w:tab w:val="left" w:pos="340"/>
      </w:tabs>
      <w:spacing w:before="60" w:after="60"/>
      <w:ind w:left="340" w:hanging="340"/>
    </w:pPr>
  </w:style>
  <w:style w:type="paragraph" w:styleId="ListBullet">
    <w:name w:val="List Bullet"/>
    <w:basedOn w:val="List"/>
    <w:rsid w:val="00074968"/>
    <w:pPr>
      <w:numPr>
        <w:numId w:val="12"/>
      </w:numPr>
      <w:tabs>
        <w:tab w:val="clear" w:pos="340"/>
      </w:tabs>
      <w:spacing w:before="40" w:after="40"/>
    </w:pPr>
  </w:style>
  <w:style w:type="character" w:customStyle="1" w:styleId="SpecialBold">
    <w:name w:val="Special Bold"/>
    <w:basedOn w:val="DefaultParagraphFont"/>
    <w:rsid w:val="00074968"/>
    <w:rPr>
      <w:b/>
      <w:spacing w:val="0"/>
    </w:rPr>
  </w:style>
  <w:style w:type="paragraph" w:customStyle="1" w:styleId="SuperHeading">
    <w:name w:val="SuperHeading"/>
    <w:basedOn w:val="Normal"/>
    <w:rsid w:val="00074968"/>
    <w:pPr>
      <w:spacing w:before="240" w:after="120"/>
      <w:outlineLvl w:val="0"/>
    </w:pPr>
    <w:rPr>
      <w:rFonts w:ascii="Times New Roman" w:hAnsi="Times New Roman"/>
      <w:b/>
      <w:sz w:val="28"/>
    </w:rPr>
  </w:style>
  <w:style w:type="paragraph" w:customStyle="1" w:styleId="AllowPageBreak">
    <w:name w:val="AllowPageBreak"/>
    <w:rsid w:val="00074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4968"/>
    <w:rPr>
      <w:b/>
      <w:i/>
      <w:u w:val="none"/>
    </w:rPr>
  </w:style>
  <w:style w:type="character" w:customStyle="1" w:styleId="Heading2Char">
    <w:name w:val="Heading 2 Char"/>
    <w:basedOn w:val="DefaultParagraphFont"/>
    <w:link w:val="Heading2"/>
    <w:rsid w:val="00074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968"/>
    <w:rPr>
      <w:rFonts w:ascii="Courier New" w:eastAsia="Times New Roman" w:hAnsi="Courier New" w:cs="Times New Roman"/>
      <w:i/>
      <w:szCs w:val="20"/>
      <w:lang w:eastAsia="en-US"/>
    </w:rPr>
  </w:style>
  <w:style w:type="paragraph" w:customStyle="1" w:styleId="HeadingBase">
    <w:name w:val="Heading Base"/>
    <w:rsid w:val="00074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968"/>
    <w:pPr>
      <w:tabs>
        <w:tab w:val="right" w:leader="dot" w:pos="9072"/>
      </w:tabs>
      <w:ind w:left="567"/>
    </w:pPr>
    <w:rPr>
      <w:szCs w:val="22"/>
    </w:rPr>
  </w:style>
  <w:style w:type="paragraph" w:customStyle="1" w:styleId="TOCBase">
    <w:name w:val="TOC Base"/>
    <w:rsid w:val="00074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968"/>
    <w:pPr>
      <w:tabs>
        <w:tab w:val="right" w:leader="dot" w:pos="9072"/>
      </w:tabs>
      <w:spacing w:before="40" w:after="40"/>
      <w:ind w:left="284"/>
    </w:pPr>
    <w:rPr>
      <w:rFonts w:ascii="Times New Roman" w:hAnsi="Times New Roman"/>
    </w:rPr>
  </w:style>
  <w:style w:type="paragraph" w:styleId="TOC1">
    <w:name w:val="toc 1"/>
    <w:basedOn w:val="TOCBase"/>
    <w:next w:val="Normal"/>
    <w:rsid w:val="00074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968"/>
    <w:pPr>
      <w:spacing w:before="5040"/>
      <w:jc w:val="center"/>
    </w:pPr>
    <w:rPr>
      <w:sz w:val="48"/>
      <w:szCs w:val="72"/>
      <w:lang w:val="en-US"/>
    </w:rPr>
  </w:style>
  <w:style w:type="character" w:customStyle="1" w:styleId="TitleChar">
    <w:name w:val="Title Char"/>
    <w:basedOn w:val="DefaultParagraphFont"/>
    <w:link w:val="Title"/>
    <w:rsid w:val="00074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968"/>
    <w:pPr>
      <w:tabs>
        <w:tab w:val="left" w:pos="3600"/>
        <w:tab w:val="left" w:pos="3958"/>
      </w:tabs>
    </w:pPr>
  </w:style>
  <w:style w:type="paragraph" w:customStyle="1" w:styleId="Note">
    <w:name w:val="Note"/>
    <w:basedOn w:val="BodyText"/>
    <w:rsid w:val="00074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968"/>
    <w:pPr>
      <w:framePr w:wrap="auto" w:hAnchor="text" w:y="6049"/>
    </w:pPr>
    <w:rPr>
      <w:color w:val="000000"/>
      <w:sz w:val="40"/>
    </w:rPr>
  </w:style>
  <w:style w:type="paragraph" w:customStyle="1" w:styleId="TOCTitle">
    <w:name w:val="TOCTitle"/>
    <w:basedOn w:val="Heading1"/>
    <w:rsid w:val="00074968"/>
    <w:pPr>
      <w:spacing w:after="240"/>
      <w:jc w:val="center"/>
      <w:outlineLvl w:val="9"/>
    </w:pPr>
    <w:rPr>
      <w:caps/>
    </w:rPr>
  </w:style>
  <w:style w:type="paragraph" w:customStyle="1" w:styleId="Version">
    <w:name w:val="Version"/>
    <w:rsid w:val="00074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968"/>
    <w:pPr>
      <w:numPr>
        <w:numId w:val="13"/>
      </w:numPr>
      <w:tabs>
        <w:tab w:val="clear" w:pos="680"/>
      </w:tabs>
    </w:pPr>
  </w:style>
  <w:style w:type="paragraph" w:styleId="Index1">
    <w:name w:val="index 1"/>
    <w:basedOn w:val="Normal"/>
    <w:next w:val="Normal"/>
    <w:semiHidden/>
    <w:rsid w:val="00074968"/>
    <w:pPr>
      <w:keepNext w:val="0"/>
      <w:tabs>
        <w:tab w:val="right" w:pos="4176"/>
      </w:tabs>
      <w:ind w:left="198" w:hanging="198"/>
    </w:pPr>
    <w:rPr>
      <w:rFonts w:ascii="Garamond" w:hAnsi="Garamond"/>
    </w:rPr>
  </w:style>
  <w:style w:type="paragraph" w:styleId="IndexHeading">
    <w:name w:val="index heading"/>
    <w:basedOn w:val="Normal"/>
    <w:next w:val="Index1"/>
    <w:semiHidden/>
    <w:rsid w:val="00074968"/>
    <w:pPr>
      <w:spacing w:before="120" w:after="120"/>
    </w:pPr>
    <w:rPr>
      <w:rFonts w:ascii="Arial" w:hAnsi="Arial"/>
      <w:b/>
      <w:color w:val="918585"/>
      <w:sz w:val="24"/>
    </w:rPr>
  </w:style>
  <w:style w:type="paragraph" w:styleId="Header">
    <w:name w:val="header"/>
    <w:basedOn w:val="Normal"/>
    <w:link w:val="HeaderChar"/>
    <w:rsid w:val="00074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968"/>
    <w:rPr>
      <w:rFonts w:ascii="Times New Roman" w:eastAsia="Times New Roman" w:hAnsi="Times New Roman" w:cs="Times New Roman"/>
      <w:sz w:val="16"/>
      <w:szCs w:val="20"/>
      <w:lang w:val="en-GB" w:eastAsia="en-US"/>
    </w:rPr>
  </w:style>
  <w:style w:type="paragraph" w:customStyle="1" w:styleId="Chapter">
    <w:name w:val="Chapter"/>
    <w:basedOn w:val="Normal"/>
    <w:rsid w:val="00074968"/>
    <w:pPr>
      <w:spacing w:before="240"/>
    </w:pPr>
    <w:rPr>
      <w:rFonts w:ascii="Times New Roman" w:hAnsi="Times New Roman"/>
      <w:smallCaps/>
      <w:spacing w:val="80"/>
      <w:sz w:val="28"/>
    </w:rPr>
  </w:style>
  <w:style w:type="paragraph" w:customStyle="1" w:styleId="InChapter">
    <w:name w:val="InChapter"/>
    <w:basedOn w:val="Heading3"/>
    <w:rsid w:val="00074968"/>
    <w:pPr>
      <w:spacing w:after="240"/>
      <w:outlineLvl w:val="9"/>
    </w:pPr>
    <w:rPr>
      <w:noProof/>
    </w:rPr>
  </w:style>
  <w:style w:type="paragraph" w:styleId="Index2">
    <w:name w:val="index 2"/>
    <w:basedOn w:val="Normal"/>
    <w:next w:val="Normal"/>
    <w:semiHidden/>
    <w:rsid w:val="00074968"/>
    <w:pPr>
      <w:tabs>
        <w:tab w:val="right" w:pos="4176"/>
      </w:tabs>
      <w:ind w:left="568" w:hanging="284"/>
    </w:pPr>
    <w:rPr>
      <w:rFonts w:ascii="Garamond" w:hAnsi="Garamond"/>
    </w:rPr>
  </w:style>
  <w:style w:type="paragraph" w:customStyle="1" w:styleId="Byline">
    <w:name w:val="Byline"/>
    <w:rsid w:val="00074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968"/>
    <w:pPr>
      <w:tabs>
        <w:tab w:val="clear" w:pos="3600"/>
        <w:tab w:val="clear" w:pos="3958"/>
      </w:tabs>
      <w:jc w:val="right"/>
    </w:pPr>
  </w:style>
  <w:style w:type="character" w:styleId="Emphasis">
    <w:name w:val="Emphasis"/>
    <w:basedOn w:val="DefaultParagraphFont"/>
    <w:qFormat/>
    <w:rsid w:val="00074968"/>
    <w:rPr>
      <w:i/>
    </w:rPr>
  </w:style>
  <w:style w:type="paragraph" w:styleId="Caption">
    <w:name w:val="caption"/>
    <w:basedOn w:val="BodyText"/>
    <w:next w:val="Normal"/>
    <w:qFormat/>
    <w:rsid w:val="00074968"/>
    <w:pPr>
      <w:framePr w:w="2268" w:hSpace="181" w:vSpace="181" w:wrap="around" w:vAnchor="text" w:hAnchor="page" w:x="1135" w:y="285" w:anchorLock="1"/>
    </w:pPr>
    <w:rPr>
      <w:i/>
    </w:rPr>
  </w:style>
  <w:style w:type="paragraph" w:customStyle="1" w:styleId="MiniTOCTitle">
    <w:name w:val="MiniTOCTitle"/>
    <w:basedOn w:val="Heading4"/>
    <w:rsid w:val="00074968"/>
    <w:pPr>
      <w:spacing w:before="240"/>
      <w:outlineLvl w:val="9"/>
    </w:pPr>
    <w:rPr>
      <w:noProof/>
      <w:sz w:val="24"/>
    </w:rPr>
  </w:style>
  <w:style w:type="paragraph" w:customStyle="1" w:styleId="MiniTOCItem">
    <w:name w:val="MiniTOCItem"/>
    <w:basedOn w:val="ListBullet"/>
    <w:rsid w:val="00074968"/>
    <w:pPr>
      <w:numPr>
        <w:numId w:val="0"/>
      </w:numPr>
      <w:tabs>
        <w:tab w:val="right" w:leader="dot" w:pos="6521"/>
      </w:tabs>
      <w:spacing w:before="0" w:after="0"/>
    </w:pPr>
  </w:style>
  <w:style w:type="paragraph" w:customStyle="1" w:styleId="TOFTitle">
    <w:name w:val="TOFTitle"/>
    <w:basedOn w:val="TOCTitle"/>
    <w:rsid w:val="00074968"/>
  </w:style>
  <w:style w:type="paragraph" w:styleId="TableofFigures">
    <w:name w:val="table of figures"/>
    <w:basedOn w:val="Normal"/>
    <w:next w:val="Normal"/>
    <w:semiHidden/>
    <w:rsid w:val="00074968"/>
    <w:pPr>
      <w:tabs>
        <w:tab w:val="right" w:leader="dot" w:pos="9072"/>
      </w:tabs>
      <w:ind w:left="970" w:hanging="403"/>
    </w:pPr>
    <w:rPr>
      <w:rFonts w:ascii="Times New Roman" w:hAnsi="Times New Roman"/>
      <w:b/>
    </w:rPr>
  </w:style>
  <w:style w:type="paragraph" w:styleId="ListNumber">
    <w:name w:val="List Number"/>
    <w:basedOn w:val="List"/>
    <w:rsid w:val="00074968"/>
    <w:pPr>
      <w:numPr>
        <w:numId w:val="10"/>
      </w:numPr>
    </w:pPr>
  </w:style>
  <w:style w:type="character" w:customStyle="1" w:styleId="WingdingSymbols">
    <w:name w:val="Wingding Symbols"/>
    <w:rsid w:val="00074968"/>
    <w:rPr>
      <w:rFonts w:ascii="Wingdings" w:hAnsi="Wingdings"/>
    </w:rPr>
  </w:style>
  <w:style w:type="paragraph" w:customStyle="1" w:styleId="TableHeading">
    <w:name w:val="Table Heading"/>
    <w:basedOn w:val="HeadingBase"/>
    <w:rsid w:val="00074968"/>
    <w:pPr>
      <w:keepLines/>
      <w:pBdr>
        <w:bottom w:val="single" w:sz="6" w:space="1" w:color="918585"/>
      </w:pBdr>
      <w:spacing w:before="240"/>
    </w:pPr>
  </w:style>
  <w:style w:type="character" w:customStyle="1" w:styleId="HotSpot">
    <w:name w:val="HotSpot"/>
    <w:rsid w:val="00074968"/>
    <w:rPr>
      <w:color w:val="0033CC"/>
      <w:u w:val="none"/>
    </w:rPr>
  </w:style>
  <w:style w:type="paragraph" w:customStyle="1" w:styleId="BodyTextRight">
    <w:name w:val="Body Text Right"/>
    <w:basedOn w:val="BodyText"/>
    <w:rsid w:val="00074968"/>
    <w:pPr>
      <w:spacing w:before="0" w:after="0"/>
      <w:jc w:val="right"/>
    </w:pPr>
  </w:style>
  <w:style w:type="paragraph" w:styleId="Index3">
    <w:name w:val="index 3"/>
    <w:basedOn w:val="ListNumber2"/>
    <w:next w:val="Normal"/>
    <w:semiHidden/>
    <w:rsid w:val="00074968"/>
    <w:pPr>
      <w:numPr>
        <w:numId w:val="0"/>
      </w:numPr>
      <w:tabs>
        <w:tab w:val="right" w:leader="dot" w:pos="4176"/>
      </w:tabs>
    </w:pPr>
  </w:style>
  <w:style w:type="paragraph" w:styleId="ListNumber2">
    <w:name w:val="List Number 2"/>
    <w:basedOn w:val="List2"/>
    <w:rsid w:val="00074968"/>
    <w:pPr>
      <w:numPr>
        <w:numId w:val="9"/>
      </w:numPr>
      <w:tabs>
        <w:tab w:val="clear" w:pos="1060"/>
      </w:tabs>
    </w:pPr>
  </w:style>
  <w:style w:type="paragraph" w:customStyle="1" w:styleId="MarginNote">
    <w:name w:val="Margin Note"/>
    <w:basedOn w:val="BodyText"/>
    <w:rsid w:val="00074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968"/>
    <w:rPr>
      <w:sz w:val="32"/>
    </w:rPr>
  </w:style>
  <w:style w:type="paragraph" w:customStyle="1" w:styleId="HeadingProcedure">
    <w:name w:val="Heading Procedure"/>
    <w:basedOn w:val="HeadingBase"/>
    <w:next w:val="Normal"/>
    <w:rsid w:val="00074968"/>
    <w:pPr>
      <w:tabs>
        <w:tab w:val="left" w:pos="0"/>
      </w:tabs>
      <w:spacing w:before="120" w:after="60"/>
    </w:pPr>
    <w:rPr>
      <w:i/>
      <w:color w:val="918585"/>
      <w:sz w:val="22"/>
    </w:rPr>
  </w:style>
  <w:style w:type="paragraph" w:customStyle="1" w:styleId="TableBodyText">
    <w:name w:val="Table Body Text"/>
    <w:basedOn w:val="BodyText"/>
    <w:rsid w:val="00074968"/>
    <w:pPr>
      <w:spacing w:before="60" w:after="60"/>
    </w:pPr>
  </w:style>
  <w:style w:type="paragraph" w:styleId="ListContinue">
    <w:name w:val="List Continue"/>
    <w:basedOn w:val="List"/>
    <w:rsid w:val="00074968"/>
    <w:pPr>
      <w:ind w:firstLine="0"/>
    </w:pPr>
  </w:style>
  <w:style w:type="paragraph" w:customStyle="1" w:styleId="ListNote">
    <w:name w:val="List Note"/>
    <w:basedOn w:val="List"/>
    <w:rsid w:val="00074968"/>
    <w:pPr>
      <w:pBdr>
        <w:top w:val="single" w:sz="6" w:space="2" w:color="918585"/>
        <w:bottom w:val="single" w:sz="6" w:space="2" w:color="918585"/>
      </w:pBdr>
      <w:tabs>
        <w:tab w:val="left" w:pos="1021"/>
      </w:tabs>
      <w:ind w:firstLine="0"/>
    </w:pPr>
  </w:style>
  <w:style w:type="paragraph" w:customStyle="1" w:styleId="Warning">
    <w:name w:val="Warning"/>
    <w:basedOn w:val="BodyText"/>
    <w:rsid w:val="00074968"/>
    <w:pPr>
      <w:shd w:val="clear" w:color="auto" w:fill="D9D9D9"/>
      <w:tabs>
        <w:tab w:val="left" w:pos="992"/>
      </w:tabs>
      <w:ind w:left="119" w:right="119"/>
    </w:pPr>
    <w:rPr>
      <w:sz w:val="20"/>
    </w:rPr>
  </w:style>
  <w:style w:type="paragraph" w:customStyle="1" w:styleId="MarginIcons">
    <w:name w:val="Margin Icons"/>
    <w:basedOn w:val="BodyText"/>
    <w:rsid w:val="00074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968"/>
    <w:rPr>
      <w:rFonts w:ascii="Courier New" w:hAnsi="Courier New"/>
    </w:rPr>
  </w:style>
  <w:style w:type="paragraph" w:customStyle="1" w:styleId="NoteBullet">
    <w:name w:val="Note Bullet"/>
    <w:basedOn w:val="Note"/>
    <w:rsid w:val="00074968"/>
    <w:pPr>
      <w:tabs>
        <w:tab w:val="clear" w:pos="680"/>
      </w:tabs>
      <w:spacing w:before="60" w:after="60"/>
    </w:pPr>
  </w:style>
  <w:style w:type="paragraph" w:customStyle="1" w:styleId="SubHeading2">
    <w:name w:val="SubHeading2"/>
    <w:basedOn w:val="HeadingBase"/>
    <w:rsid w:val="00074968"/>
    <w:pPr>
      <w:spacing w:before="240" w:after="60"/>
    </w:pPr>
    <w:rPr>
      <w:sz w:val="20"/>
    </w:rPr>
  </w:style>
  <w:style w:type="paragraph" w:customStyle="1" w:styleId="SubHeading1">
    <w:name w:val="SubHeading1"/>
    <w:basedOn w:val="HeadingBase"/>
    <w:rsid w:val="00074968"/>
    <w:pPr>
      <w:spacing w:before="240" w:after="60"/>
    </w:pPr>
    <w:rPr>
      <w:color w:val="918585"/>
      <w:sz w:val="22"/>
    </w:rPr>
  </w:style>
  <w:style w:type="paragraph" w:customStyle="1" w:styleId="SideHeading">
    <w:name w:val="Side Heading"/>
    <w:basedOn w:val="HeadingBase"/>
    <w:rsid w:val="00074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968"/>
    <w:pPr>
      <w:tabs>
        <w:tab w:val="num" w:pos="360"/>
      </w:tabs>
    </w:pPr>
  </w:style>
  <w:style w:type="paragraph" w:styleId="PlainText">
    <w:name w:val="Plain Text"/>
    <w:basedOn w:val="Normal"/>
    <w:link w:val="PlainTextChar"/>
    <w:rsid w:val="00074968"/>
    <w:rPr>
      <w:sz w:val="20"/>
    </w:rPr>
  </w:style>
  <w:style w:type="character" w:customStyle="1" w:styleId="PlainTextChar">
    <w:name w:val="Plain Text Char"/>
    <w:basedOn w:val="DefaultParagraphFont"/>
    <w:link w:val="PlainText"/>
    <w:rsid w:val="00074968"/>
    <w:rPr>
      <w:rFonts w:ascii="Courier New" w:eastAsia="Times New Roman" w:hAnsi="Courier New" w:cs="Times New Roman"/>
      <w:sz w:val="20"/>
      <w:szCs w:val="20"/>
      <w:lang w:eastAsia="en-US"/>
    </w:rPr>
  </w:style>
  <w:style w:type="character" w:customStyle="1" w:styleId="MenuOption">
    <w:name w:val="Menu Option"/>
    <w:basedOn w:val="DefaultParagraphFont"/>
    <w:rsid w:val="00074968"/>
    <w:rPr>
      <w:b/>
      <w:smallCaps/>
    </w:rPr>
  </w:style>
  <w:style w:type="paragraph" w:customStyle="1" w:styleId="TableListNumber">
    <w:name w:val="Table List Number"/>
    <w:basedOn w:val="ListNumber"/>
    <w:rsid w:val="00074968"/>
    <w:pPr>
      <w:numPr>
        <w:numId w:val="0"/>
      </w:numPr>
    </w:pPr>
  </w:style>
  <w:style w:type="paragraph" w:styleId="TOC4">
    <w:name w:val="toc 4"/>
    <w:basedOn w:val="TOCBase"/>
    <w:next w:val="Normal"/>
    <w:semiHidden/>
    <w:rsid w:val="00074968"/>
    <w:pPr>
      <w:tabs>
        <w:tab w:val="right" w:leader="dot" w:pos="9071"/>
      </w:tabs>
      <w:ind w:left="1701"/>
    </w:pPr>
  </w:style>
  <w:style w:type="paragraph" w:customStyle="1" w:styleId="ListAlpha">
    <w:name w:val="List Alpha"/>
    <w:basedOn w:val="List"/>
    <w:rsid w:val="00074968"/>
    <w:pPr>
      <w:numPr>
        <w:numId w:val="8"/>
      </w:numPr>
    </w:pPr>
  </w:style>
  <w:style w:type="paragraph" w:customStyle="1" w:styleId="ListAlpha2">
    <w:name w:val="List Alpha 2"/>
    <w:basedOn w:val="List2"/>
    <w:rsid w:val="00074968"/>
    <w:pPr>
      <w:numPr>
        <w:numId w:val="7"/>
      </w:numPr>
    </w:pPr>
  </w:style>
  <w:style w:type="paragraph" w:styleId="List2">
    <w:name w:val="List 2"/>
    <w:basedOn w:val="BodyText"/>
    <w:rsid w:val="00074968"/>
    <w:pPr>
      <w:tabs>
        <w:tab w:val="left" w:pos="680"/>
      </w:tabs>
      <w:spacing w:before="60" w:after="60"/>
      <w:ind w:left="680" w:hanging="340"/>
    </w:pPr>
  </w:style>
  <w:style w:type="paragraph" w:styleId="List3">
    <w:name w:val="List 3"/>
    <w:basedOn w:val="BodyText"/>
    <w:rsid w:val="00074968"/>
    <w:pPr>
      <w:tabs>
        <w:tab w:val="left" w:pos="1021"/>
      </w:tabs>
      <w:spacing w:before="60" w:after="60"/>
      <w:ind w:left="1020" w:hanging="340"/>
    </w:pPr>
  </w:style>
  <w:style w:type="paragraph" w:styleId="List4">
    <w:name w:val="List 4"/>
    <w:basedOn w:val="BodyText"/>
    <w:rsid w:val="00074968"/>
    <w:pPr>
      <w:tabs>
        <w:tab w:val="left" w:pos="1361"/>
      </w:tabs>
      <w:spacing w:before="60" w:after="60"/>
      <w:ind w:left="1361" w:hanging="340"/>
    </w:pPr>
  </w:style>
  <w:style w:type="paragraph" w:styleId="List5">
    <w:name w:val="List 5"/>
    <w:basedOn w:val="BodyText"/>
    <w:rsid w:val="00074968"/>
    <w:pPr>
      <w:tabs>
        <w:tab w:val="left" w:pos="1701"/>
      </w:tabs>
      <w:spacing w:before="60" w:after="60"/>
      <w:ind w:left="1701" w:hanging="340"/>
    </w:pPr>
  </w:style>
  <w:style w:type="paragraph" w:styleId="ListBullet3">
    <w:name w:val="List Bullet 3"/>
    <w:basedOn w:val="List3"/>
    <w:rsid w:val="00074968"/>
    <w:pPr>
      <w:numPr>
        <w:numId w:val="14"/>
      </w:numPr>
      <w:tabs>
        <w:tab w:val="clear" w:pos="1021"/>
      </w:tabs>
      <w:ind w:left="1037" w:hanging="357"/>
    </w:pPr>
  </w:style>
  <w:style w:type="paragraph" w:styleId="ListBullet4">
    <w:name w:val="List Bullet 4"/>
    <w:basedOn w:val="List4"/>
    <w:rsid w:val="00074968"/>
    <w:pPr>
      <w:numPr>
        <w:numId w:val="2"/>
      </w:numPr>
    </w:pPr>
  </w:style>
  <w:style w:type="paragraph" w:styleId="ListBullet5">
    <w:name w:val="List Bullet 5"/>
    <w:basedOn w:val="List5"/>
    <w:rsid w:val="00074968"/>
    <w:pPr>
      <w:numPr>
        <w:numId w:val="3"/>
      </w:numPr>
    </w:pPr>
  </w:style>
  <w:style w:type="paragraph" w:styleId="ListContinue2">
    <w:name w:val="List Continue 2"/>
    <w:basedOn w:val="List2"/>
    <w:rsid w:val="00074968"/>
    <w:pPr>
      <w:ind w:firstLine="0"/>
    </w:pPr>
  </w:style>
  <w:style w:type="paragraph" w:styleId="ListContinue3">
    <w:name w:val="List Continue 3"/>
    <w:basedOn w:val="List3"/>
    <w:rsid w:val="00074968"/>
    <w:pPr>
      <w:ind w:left="1021" w:firstLine="0"/>
    </w:pPr>
  </w:style>
  <w:style w:type="paragraph" w:styleId="ListContinue4">
    <w:name w:val="List Continue 4"/>
    <w:basedOn w:val="List4"/>
    <w:rsid w:val="00074968"/>
    <w:pPr>
      <w:ind w:firstLine="0"/>
    </w:pPr>
  </w:style>
  <w:style w:type="paragraph" w:styleId="ListContinue5">
    <w:name w:val="List Continue 5"/>
    <w:basedOn w:val="List5"/>
    <w:rsid w:val="00074968"/>
    <w:pPr>
      <w:ind w:firstLine="0"/>
    </w:pPr>
  </w:style>
  <w:style w:type="paragraph" w:styleId="ListNumber3">
    <w:name w:val="List Number 3"/>
    <w:basedOn w:val="List3"/>
    <w:rsid w:val="00074968"/>
    <w:pPr>
      <w:numPr>
        <w:numId w:val="4"/>
      </w:numPr>
    </w:pPr>
  </w:style>
  <w:style w:type="paragraph" w:styleId="ListNumber4">
    <w:name w:val="List Number 4"/>
    <w:basedOn w:val="List4"/>
    <w:rsid w:val="00074968"/>
    <w:pPr>
      <w:numPr>
        <w:numId w:val="5"/>
      </w:numPr>
    </w:pPr>
  </w:style>
  <w:style w:type="paragraph" w:styleId="ListNumber5">
    <w:name w:val="List Number 5"/>
    <w:basedOn w:val="List5"/>
    <w:rsid w:val="00074968"/>
    <w:pPr>
      <w:numPr>
        <w:numId w:val="6"/>
      </w:numPr>
    </w:pPr>
  </w:style>
  <w:style w:type="paragraph" w:styleId="BlockText">
    <w:name w:val="Block Text"/>
    <w:basedOn w:val="Normal"/>
    <w:rsid w:val="00074968"/>
    <w:pPr>
      <w:spacing w:after="120"/>
      <w:ind w:left="1440" w:right="1440"/>
    </w:pPr>
  </w:style>
  <w:style w:type="character" w:customStyle="1" w:styleId="Subscript">
    <w:name w:val="Subscript"/>
    <w:basedOn w:val="DefaultParagraphFont"/>
    <w:rsid w:val="00074968"/>
    <w:rPr>
      <w:sz w:val="16"/>
      <w:vertAlign w:val="subscript"/>
    </w:rPr>
  </w:style>
  <w:style w:type="character" w:customStyle="1" w:styleId="Superscript">
    <w:name w:val="Superscript"/>
    <w:basedOn w:val="DefaultParagraphFont"/>
    <w:rsid w:val="00074968"/>
    <w:rPr>
      <w:sz w:val="16"/>
      <w:vertAlign w:val="superscript"/>
    </w:rPr>
  </w:style>
  <w:style w:type="character" w:customStyle="1" w:styleId="Symbols">
    <w:name w:val="Symbols"/>
    <w:basedOn w:val="DefaultParagraphFont"/>
    <w:rsid w:val="00074968"/>
    <w:rPr>
      <w:rFonts w:ascii="Symbol" w:hAnsi="Symbol"/>
    </w:rPr>
  </w:style>
  <w:style w:type="character" w:customStyle="1" w:styleId="MenuOptions">
    <w:name w:val="Menu Options"/>
    <w:basedOn w:val="DefaultParagraphFont"/>
    <w:rsid w:val="00074968"/>
    <w:rPr>
      <w:rFonts w:ascii="Arial Narrow" w:hAnsi="Arial Narrow"/>
      <w:smallCaps/>
    </w:rPr>
  </w:style>
  <w:style w:type="character" w:customStyle="1" w:styleId="Buttons">
    <w:name w:val="Buttons"/>
    <w:basedOn w:val="DefaultParagraphFont"/>
    <w:rsid w:val="00074968"/>
    <w:rPr>
      <w:b/>
    </w:rPr>
  </w:style>
  <w:style w:type="character" w:customStyle="1" w:styleId="Underlined">
    <w:name w:val="Underlined"/>
    <w:basedOn w:val="DefaultParagraphFont"/>
    <w:rsid w:val="00074968"/>
    <w:rPr>
      <w:u w:val="single"/>
    </w:rPr>
  </w:style>
  <w:style w:type="paragraph" w:customStyle="1" w:styleId="TableBodyTextRight">
    <w:name w:val="Table Body Text Right"/>
    <w:basedOn w:val="TableBodyText"/>
    <w:rsid w:val="00074968"/>
    <w:pPr>
      <w:widowControl w:val="0"/>
      <w:autoSpaceDE w:val="0"/>
      <w:autoSpaceDN w:val="0"/>
      <w:adjustRightInd w:val="0"/>
      <w:jc w:val="right"/>
    </w:pPr>
    <w:rPr>
      <w:rFonts w:cs="Arial"/>
      <w:szCs w:val="18"/>
    </w:rPr>
  </w:style>
  <w:style w:type="paragraph" w:customStyle="1" w:styleId="CopyrightText">
    <w:name w:val="Copyright Text"/>
    <w:basedOn w:val="BodyText"/>
    <w:rsid w:val="00074968"/>
    <w:rPr>
      <w:sz w:val="18"/>
    </w:rPr>
  </w:style>
  <w:style w:type="paragraph" w:customStyle="1" w:styleId="BodySmallRight">
    <w:name w:val="Body Small Right"/>
    <w:basedOn w:val="BodyTextRight"/>
    <w:rsid w:val="00074968"/>
    <w:rPr>
      <w:sz w:val="18"/>
      <w:szCs w:val="18"/>
    </w:rPr>
  </w:style>
  <w:style w:type="paragraph" w:customStyle="1" w:styleId="MarginEdition">
    <w:name w:val="Margin Edition"/>
    <w:basedOn w:val="MarginNote"/>
    <w:rsid w:val="00074968"/>
    <w:pPr>
      <w:spacing w:before="0" w:after="0"/>
    </w:pPr>
    <w:rPr>
      <w:rFonts w:ascii="Times New Roman" w:hAnsi="Times New Roman"/>
      <w:color w:val="999999"/>
    </w:rPr>
  </w:style>
  <w:style w:type="paragraph" w:customStyle="1" w:styleId="Spacer">
    <w:name w:val="Spacer"/>
    <w:basedOn w:val="Normal"/>
    <w:rsid w:val="00074968"/>
    <w:rPr>
      <w:sz w:val="2"/>
      <w:szCs w:val="2"/>
    </w:rPr>
  </w:style>
  <w:style w:type="character" w:customStyle="1" w:styleId="Small">
    <w:name w:val="Small"/>
    <w:basedOn w:val="DefaultParagraphFont"/>
    <w:rsid w:val="00074968"/>
    <w:rPr>
      <w:sz w:val="16"/>
    </w:rPr>
  </w:style>
  <w:style w:type="paragraph" w:customStyle="1" w:styleId="WideTable">
    <w:name w:val="Wide Table"/>
    <w:basedOn w:val="Normal"/>
    <w:rsid w:val="00074968"/>
    <w:pPr>
      <w:ind w:left="-1418"/>
    </w:pPr>
    <w:rPr>
      <w:sz w:val="2"/>
      <w:szCs w:val="2"/>
    </w:rPr>
  </w:style>
  <w:style w:type="character" w:styleId="PageNumber">
    <w:name w:val="page number"/>
    <w:basedOn w:val="DefaultParagraphFont"/>
    <w:rsid w:val="00074968"/>
  </w:style>
  <w:style w:type="paragraph" w:styleId="Quote">
    <w:name w:val="Quote"/>
    <w:basedOn w:val="Heading1"/>
    <w:link w:val="QuoteChar"/>
    <w:qFormat/>
    <w:rsid w:val="00074968"/>
    <w:rPr>
      <w:b w:val="0"/>
      <w:sz w:val="72"/>
      <w:szCs w:val="72"/>
      <w:lang w:val="en-NZ"/>
    </w:rPr>
  </w:style>
  <w:style w:type="character" w:customStyle="1" w:styleId="QuoteChar">
    <w:name w:val="Quote Char"/>
    <w:basedOn w:val="DefaultParagraphFont"/>
    <w:link w:val="Quote"/>
    <w:rsid w:val="00074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968"/>
    <w:pPr>
      <w:pageBreakBefore/>
    </w:pPr>
  </w:style>
  <w:style w:type="paragraph" w:customStyle="1" w:styleId="Border">
    <w:name w:val="Border"/>
    <w:basedOn w:val="Normal"/>
    <w:qFormat/>
    <w:rsid w:val="00074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968"/>
    <w:rPr>
      <w:b/>
      <w:bCs/>
      <w:i/>
      <w:iCs/>
      <w:color w:val="auto"/>
    </w:rPr>
  </w:style>
  <w:style w:type="paragraph" w:styleId="IntenseQuote">
    <w:name w:val="Intense Quote"/>
    <w:basedOn w:val="Normal"/>
    <w:next w:val="Normal"/>
    <w:link w:val="IntenseQuoteChar"/>
    <w:uiPriority w:val="30"/>
    <w:qFormat/>
    <w:rsid w:val="00074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968"/>
    <w:rPr>
      <w:smallCaps/>
      <w:color w:val="auto"/>
      <w:u w:val="single"/>
    </w:rPr>
  </w:style>
  <w:style w:type="character" w:styleId="IntenseReference">
    <w:name w:val="Intense Reference"/>
    <w:basedOn w:val="DefaultParagraphFont"/>
    <w:uiPriority w:val="32"/>
    <w:qFormat/>
    <w:rsid w:val="00074968"/>
    <w:rPr>
      <w:b/>
      <w:bCs/>
      <w:smallCaps/>
      <w:color w:val="auto"/>
      <w:spacing w:val="5"/>
      <w:u w:val="single"/>
    </w:rPr>
  </w:style>
  <w:style w:type="paragraph" w:customStyle="1" w:styleId="2ColumnHeading">
    <w:name w:val="2Column Heading"/>
    <w:basedOn w:val="BodyText"/>
    <w:qFormat/>
    <w:rsid w:val="00074968"/>
    <w:pPr>
      <w:spacing w:after="60"/>
      <w:ind w:left="-2268"/>
    </w:pPr>
    <w:rPr>
      <w:b/>
    </w:rPr>
  </w:style>
  <w:style w:type="paragraph" w:customStyle="1" w:styleId="Heading1TOC">
    <w:name w:val="Heading1 TOC"/>
    <w:basedOn w:val="Normal"/>
    <w:qFormat/>
    <w:rsid w:val="00074968"/>
    <w:pPr>
      <w:spacing w:before="240" w:after="120"/>
    </w:pPr>
    <w:rPr>
      <w:rFonts w:ascii="Times New Roman" w:hAnsi="Times New Roman"/>
      <w:b/>
      <w:sz w:val="32"/>
    </w:rPr>
  </w:style>
  <w:style w:type="paragraph" w:customStyle="1" w:styleId="Heading2TOC">
    <w:name w:val="Heading2 TOC"/>
    <w:basedOn w:val="Normal"/>
    <w:qFormat/>
    <w:rsid w:val="00074968"/>
    <w:pPr>
      <w:spacing w:before="240" w:after="60"/>
    </w:pPr>
    <w:rPr>
      <w:rFonts w:ascii="Times New Roman" w:hAnsi="Times New Roman"/>
      <w:b/>
      <w:sz w:val="28"/>
    </w:rPr>
  </w:style>
  <w:style w:type="character" w:customStyle="1" w:styleId="Underline">
    <w:name w:val="Underline"/>
    <w:basedOn w:val="DefaultParagraphFont"/>
    <w:qFormat/>
    <w:rsid w:val="00074968"/>
    <w:rPr>
      <w:u w:val="single"/>
    </w:rPr>
  </w:style>
  <w:style w:type="paragraph" w:styleId="BalloonText">
    <w:name w:val="Balloon Text"/>
    <w:basedOn w:val="Normal"/>
    <w:link w:val="BalloonTextChar"/>
    <w:rsid w:val="00074968"/>
    <w:rPr>
      <w:rFonts w:ascii="Tahoma" w:hAnsi="Tahoma" w:cs="Tahoma"/>
      <w:sz w:val="16"/>
      <w:szCs w:val="16"/>
    </w:rPr>
  </w:style>
  <w:style w:type="character" w:customStyle="1" w:styleId="BalloonTextChar">
    <w:name w:val="Balloon Text Char"/>
    <w:basedOn w:val="DefaultParagraphFont"/>
    <w:link w:val="BalloonText"/>
    <w:rsid w:val="00074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968"/>
    <w:rPr>
      <w:b/>
      <w:color w:val="660033"/>
      <w:spacing w:val="0"/>
    </w:rPr>
  </w:style>
  <w:style w:type="paragraph" w:customStyle="1" w:styleId="Nameditemlist">
    <w:name w:val="Named item list"/>
    <w:basedOn w:val="BodyText"/>
    <w:qFormat/>
    <w:rsid w:val="00074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1244</Words>
  <Characters>7866</Characters>
  <Application>Microsoft Office Word</Application>
  <DocSecurity>0</DocSecurity>
  <Lines>242</Lines>
  <Paragraphs>117</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NWP520A Contribute to hydrometric planning and water resource management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2012-10-11T22:37:00Z</dcterms:created>
  <dcterms:modified xsi:type="dcterms:W3CDTF">2012-10-11T22:37:00Z</dcterms:modified>
</cp:coreProperties>
</file>