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2C6" w:rsidP="003702C6">
      <w:pPr>
        <w:pStyle w:val="Title"/>
      </w:pPr>
      <w:r>
        <w:fldChar w:fldCharType="begin"/>
      </w:r>
      <w:r>
        <w:instrText xml:space="preserve"> TITLE   \* MERGEFORMAT </w:instrText>
      </w:r>
      <w:r>
        <w:fldChar w:fldCharType="separate"/>
      </w:r>
      <w:r>
        <w:t>NWP513B Develop and review catchment management plan</w:t>
      </w:r>
      <w:r>
        <w:fldChar w:fldCharType="end"/>
      </w:r>
    </w:p>
    <w:p w:rsidR="003702C6" w:rsidP="003702C6">
      <w:pPr>
        <w:pStyle w:val="Version"/>
        <w:sectPr w:rsidSect="00477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77054" w:rsidP="00477054">
      <w:pPr>
        <w:pStyle w:val="SuperHeading"/>
      </w:pPr>
      <w:r w:rsidRPr="00477054">
        <w:t>NWP513B Develop and review catchment management plan</w:t>
      </w:r>
    </w:p>
    <w:p w:rsidR="00000000" w:rsidRPr="00477054" w:rsidP="00477054">
      <w:pPr>
        <w:pStyle w:val="SuperHeading"/>
      </w:pPr>
    </w:p>
    <w:p w:rsidR="00000000" w:rsidRPr="00477054" w:rsidP="00477054">
      <w:pPr>
        <w:pStyle w:val="Heading1"/>
      </w:pPr>
      <w:bookmarkStart w:id="1" w:name="O_406846"/>
      <w:bookmarkEnd w:id="1"/>
      <w:r w:rsidRPr="00477054">
        <w:t>Modification History</w:t>
      </w:r>
    </w:p>
    <w:p w:rsidR="00000000" w:rsidRPr="00477054" w:rsidP="00477054">
      <w:pPr>
        <w:pStyle w:val="BodyText"/>
      </w:pPr>
      <w:r w:rsidRPr="00477054">
        <w:t>NWP513B Release 2:</w:t>
      </w:r>
      <w:r w:rsidRPr="00477054">
        <w:tab/>
        <w:t>Layout adjusted. No changes to content.</w:t>
      </w:r>
    </w:p>
    <w:p w:rsidR="00000000" w:rsidRPr="00477054" w:rsidP="00477054">
      <w:pPr>
        <w:pStyle w:val="BodyText"/>
      </w:pPr>
      <w:r w:rsidRPr="00477054">
        <w:t>NWP513B Release 1:</w:t>
      </w:r>
      <w:r w:rsidRPr="00477054">
        <w:tab/>
        <w:t>Primary release.</w:t>
      </w:r>
    </w:p>
    <w:p w:rsidR="00000000" w:rsidRPr="00477054" w:rsidP="00477054">
      <w:pPr>
        <w:pStyle w:val="AllowPageBreak"/>
      </w:pPr>
    </w:p>
    <w:p w:rsidR="00000000" w:rsidRPr="00477054" w:rsidP="00477054">
      <w:pPr>
        <w:pStyle w:val="Heading1"/>
      </w:pPr>
      <w:bookmarkStart w:id="2" w:name="O_406842"/>
      <w:bookmarkEnd w:id="2"/>
      <w:r w:rsidRPr="00477054">
        <w:t>Unit Descriptor</w:t>
      </w:r>
    </w:p>
    <w:p w:rsidR="00000000" w:rsidRPr="00477054" w:rsidP="00477054">
      <w:pPr>
        <w:pStyle w:val="BodyText"/>
      </w:pPr>
      <w:r w:rsidRPr="00477054">
        <w:t>This unit of competency describes the outcomes required to develop and review catchment man</w:t>
      </w:r>
      <w:r w:rsidRPr="00477054">
        <w:t>agement plans that impact on water yield and/or quality.</w:t>
      </w:r>
    </w:p>
    <w:p w:rsidR="00000000" w:rsidRPr="00477054" w:rsidP="00477054">
      <w:pPr>
        <w:pStyle w:val="AllowPageBreak"/>
      </w:pPr>
    </w:p>
    <w:p w:rsidR="00000000" w:rsidRPr="00477054" w:rsidP="00477054">
      <w:pPr>
        <w:pStyle w:val="Heading1"/>
      </w:pPr>
      <w:bookmarkStart w:id="3" w:name="O_406854"/>
      <w:bookmarkEnd w:id="3"/>
      <w:r w:rsidRPr="00477054">
        <w:t>Application of the Unit</w:t>
      </w:r>
    </w:p>
    <w:p w:rsidR="00000000" w:rsidRPr="00477054" w:rsidP="00477054">
      <w:pPr>
        <w:pStyle w:val="BodyText"/>
      </w:pPr>
      <w:r w:rsidRPr="00477054">
        <w:t>This unit supports the attainment of skills and knowledge required for managers in water organisations with responsibility for the management of water catchme</w:t>
      </w:r>
      <w:r w:rsidRPr="00477054">
        <w:t>nts.</w:t>
      </w:r>
    </w:p>
    <w:p w:rsidR="00000000" w:rsidRPr="00477054" w:rsidP="00477054">
      <w:pPr>
        <w:pStyle w:val="AllowPageBreak"/>
      </w:pPr>
    </w:p>
    <w:p w:rsidR="00000000" w:rsidRPr="00477054" w:rsidP="00477054">
      <w:pPr>
        <w:pStyle w:val="Heading1"/>
      </w:pPr>
      <w:bookmarkStart w:id="4" w:name="O_406847"/>
      <w:bookmarkEnd w:id="4"/>
      <w:r w:rsidRPr="00477054">
        <w:t>Licensing/Regulatory Information</w:t>
      </w:r>
    </w:p>
    <w:p w:rsidR="00000000" w:rsidRPr="00477054" w:rsidP="00477054">
      <w:pPr>
        <w:pStyle w:val="BodyText"/>
      </w:pPr>
      <w:r w:rsidRPr="00477054">
        <w:t>Not applicable.</w:t>
      </w:r>
    </w:p>
    <w:p w:rsidR="00000000" w:rsidRPr="00477054" w:rsidP="00477054">
      <w:pPr>
        <w:pStyle w:val="AllowPageBreak"/>
      </w:pPr>
    </w:p>
    <w:p w:rsidR="00000000" w:rsidRPr="00477054" w:rsidP="00477054">
      <w:pPr>
        <w:pStyle w:val="Heading1"/>
      </w:pPr>
      <w:bookmarkStart w:id="5" w:name="O_406845"/>
      <w:bookmarkEnd w:id="5"/>
      <w:r w:rsidRPr="00477054">
        <w:t>Pre-Requisites</w:t>
      </w:r>
    </w:p>
    <w:p w:rsidR="00000000" w:rsidRPr="00477054" w:rsidP="00477054">
      <w:pPr>
        <w:pStyle w:val="BodyText"/>
      </w:pPr>
      <w:r w:rsidRPr="00477054">
        <w:t>Not applicable.</w:t>
      </w:r>
    </w:p>
    <w:p w:rsidR="00000000" w:rsidRPr="00477054" w:rsidP="00477054">
      <w:pPr>
        <w:pStyle w:val="AllowPageBreak"/>
      </w:pPr>
    </w:p>
    <w:p w:rsidR="00000000" w:rsidRPr="00477054" w:rsidP="00477054">
      <w:pPr>
        <w:pStyle w:val="Heading1"/>
      </w:pPr>
      <w:bookmarkStart w:id="6" w:name="O_406850"/>
      <w:bookmarkEnd w:id="6"/>
      <w:r w:rsidRPr="00477054">
        <w:t>Employability Skills Information</w:t>
      </w:r>
    </w:p>
    <w:p w:rsidR="00000000" w:rsidRPr="00477054" w:rsidP="00477054">
      <w:pPr>
        <w:pStyle w:val="BodyText"/>
      </w:pPr>
      <w:r w:rsidRPr="00477054">
        <w:t>This unit contains employability skills.</w:t>
      </w:r>
    </w:p>
    <w:p w:rsidR="00000000" w:rsidRPr="00477054" w:rsidP="00477054">
      <w:pPr>
        <w:pStyle w:val="AllowPageBreak"/>
      </w:pPr>
    </w:p>
    <w:p w:rsidR="00000000" w:rsidRPr="00477054" w:rsidP="00477054">
      <w:pPr>
        <w:pStyle w:val="Heading1"/>
      </w:pPr>
      <w:bookmarkStart w:id="7" w:name="O_406851"/>
      <w:bookmarkEnd w:id="7"/>
      <w:r w:rsidRPr="00477054">
        <w:t>Elements and Performance Crit</w:t>
      </w:r>
      <w:r w:rsidRPr="00477054">
        <w:t>eria Pre-Content</w:t>
      </w:r>
    </w:p>
    <w:tbl>
      <w:tblPr>
        <w:tblW w:w="0" w:type="auto"/>
        <w:tblLayout w:type="fixed"/>
        <w:tblCellMar>
          <w:left w:w="62" w:type="dxa"/>
          <w:right w:w="62" w:type="dxa"/>
        </w:tblCellMar>
        <w:tblLook w:val="0000"/>
      </w:tblPr>
      <w:tblGrid>
        <w:gridCol w:w="2201"/>
        <w:gridCol w:w="6321"/>
      </w:tblGrid>
      <w:tr w:rsidTr="003702C6">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t>Elements describe the essential outcomes of a unit of competency.</w:t>
            </w:r>
          </w:p>
        </w:tc>
        <w:tc>
          <w:tcPr>
            <w:tcW w:w="6321" w:type="dxa"/>
            <w:tcBorders>
              <w:top w:val="nil"/>
              <w:left w:val="nil"/>
              <w:bottom w:val="nil"/>
              <w:right w:val="nil"/>
            </w:tcBorders>
            <w:tcMar>
              <w:top w:w="0" w:type="dxa"/>
              <w:left w:w="62" w:type="dxa"/>
              <w:bottom w:w="0" w:type="dxa"/>
              <w:right w:w="62" w:type="dxa"/>
            </w:tcMar>
          </w:tcPr>
          <w:p w:rsidR="00000000" w:rsidRPr="00477054" w:rsidP="00477054">
            <w:pPr>
              <w:pStyle w:val="BodyText"/>
            </w:pPr>
            <w:r w:rsidRPr="00477054">
              <w:t xml:space="preserve">Performance criteria describe the required performance needed to demonstrate achievement of the element. Where </w:t>
            </w:r>
            <w:r w:rsidRPr="00477054">
              <w:rPr>
                <w:rStyle w:val="BoldandItalics"/>
              </w:rPr>
              <w:t>bold italicised</w:t>
            </w:r>
            <w:r w:rsidRPr="00477054">
              <w:t xml:space="preserve"> text is used, further information is detailed </w:t>
            </w:r>
            <w:r w:rsidRPr="00477054">
              <w:t>in the range statement. Assessment of performance is to be consistent with the evidence guide.</w:t>
            </w:r>
          </w:p>
        </w:tc>
      </w:tr>
    </w:tbl>
    <w:p w:rsidR="00000000" w:rsidRPr="00477054" w:rsidP="00477054">
      <w:pPr>
        <w:pStyle w:val="BodyText"/>
      </w:pPr>
    </w:p>
    <w:p w:rsidR="00000000" w:rsidRPr="00477054" w:rsidP="00477054">
      <w:pPr>
        <w:pStyle w:val="AllowPageBreak"/>
      </w:pPr>
    </w:p>
    <w:p w:rsidR="00000000" w:rsidRPr="00477054" w:rsidP="00477054">
      <w:pPr>
        <w:pStyle w:val="Heading1"/>
      </w:pPr>
      <w:bookmarkStart w:id="8" w:name="O_406852"/>
      <w:bookmarkEnd w:id="8"/>
      <w:r w:rsidRPr="00477054">
        <w:t>Elements and Performance Criteria</w:t>
      </w:r>
    </w:p>
    <w:tbl>
      <w:tblPr>
        <w:tblW w:w="0" w:type="auto"/>
        <w:tblLayout w:type="fixed"/>
        <w:tblCellMar>
          <w:left w:w="62" w:type="dxa"/>
          <w:right w:w="62" w:type="dxa"/>
        </w:tblCellMar>
        <w:tblLook w:val="0000"/>
      </w:tblPr>
      <w:tblGrid>
        <w:gridCol w:w="2201"/>
        <w:gridCol w:w="6321"/>
      </w:tblGrid>
      <w:tr w:rsidTr="003702C6">
        <w:tblPrEx>
          <w:tblW w:w="0" w:type="auto"/>
          <w:tblLayout w:type="fixed"/>
          <w:tblCellMar>
            <w:left w:w="62" w:type="dxa"/>
            <w:right w:w="62" w:type="dxa"/>
          </w:tblCellMar>
          <w:tblLook w:val="0000"/>
        </w:tblPrEx>
        <w:trPr>
          <w:tblHeader/>
        </w:trPr>
        <w:tc>
          <w:tcPr>
            <w:tcW w:w="2201" w:type="dxa"/>
            <w:tcBorders>
              <w:top w:val="nil"/>
              <w:left w:val="nil"/>
              <w:bottom w:val="nil"/>
              <w:right w:val="nil"/>
            </w:tcBorders>
            <w:tcMar>
              <w:top w:w="0" w:type="dxa"/>
              <w:left w:w="62" w:type="dxa"/>
              <w:bottom w:w="0" w:type="dxa"/>
              <w:right w:w="62" w:type="dxa"/>
            </w:tcMar>
          </w:tcPr>
          <w:p w:rsidR="00000000" w:rsidRPr="00477054" w:rsidP="00477054">
            <w:pPr>
              <w:pStyle w:val="BodyText"/>
            </w:pPr>
            <w:r w:rsidRPr="00477054">
              <w:rPr>
                <w:rStyle w:val="SpecialBold"/>
              </w:rPr>
              <w:t>ELEMENT</w:t>
            </w:r>
          </w:p>
        </w:tc>
        <w:tc>
          <w:tcPr>
            <w:tcW w:w="6321"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SpecialBold"/>
              </w:rPr>
              <w:t>PERFORMANCE CRITERIA</w:t>
            </w:r>
          </w:p>
        </w:tc>
      </w:tr>
      <w:tr w:rsidTr="003702C6">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77054">
            <w:pPr>
              <w:pStyle w:val="List"/>
              <w:rPr>
                <w:lang w:val="en-NZ"/>
              </w:rPr>
            </w:pPr>
            <w:r w:rsidRPr="00477054">
              <w:rPr>
                <w:rStyle w:val="SpecialBold"/>
              </w:rPr>
              <w:t>1</w:t>
            </w:r>
            <w:r w:rsidRPr="00477054">
              <w:tab/>
            </w:r>
            <w:r w:rsidRPr="00477054">
              <w:rPr>
                <w:rStyle w:val="SpecialBold"/>
              </w:rPr>
              <w:t>Prepare for catchment management</w:t>
            </w:r>
            <w:r w:rsidRPr="00477054">
              <w:t>.</w:t>
            </w:r>
          </w:p>
        </w:tc>
        <w:tc>
          <w:tcPr>
            <w:tcW w:w="6321" w:type="dxa"/>
            <w:tcBorders>
              <w:top w:val="nil"/>
              <w:left w:val="nil"/>
              <w:bottom w:val="nil"/>
              <w:right w:val="nil"/>
            </w:tcBorders>
            <w:tcMar>
              <w:top w:w="0" w:type="dxa"/>
              <w:left w:w="62" w:type="dxa"/>
              <w:bottom w:w="0" w:type="dxa"/>
              <w:right w:w="62" w:type="dxa"/>
            </w:tcMar>
          </w:tcPr>
          <w:p w:rsidR="00000000" w:rsidRPr="00477054" w:rsidP="00477054">
            <w:pPr>
              <w:pStyle w:val="List"/>
            </w:pPr>
            <w:r w:rsidRPr="00477054">
              <w:t>1.1</w:t>
            </w:r>
            <w:r w:rsidRPr="00477054">
              <w:tab/>
              <w:t xml:space="preserve">Identify and interpret </w:t>
            </w:r>
            <w:r w:rsidRPr="00477054">
              <w:rPr>
                <w:rStyle w:val="BoldandItalics"/>
              </w:rPr>
              <w:t>catchment management requirements</w:t>
            </w:r>
            <w:r w:rsidRPr="00477054">
              <w:t>.</w:t>
            </w:r>
          </w:p>
          <w:p w:rsidR="00000000" w:rsidRPr="00477054" w:rsidP="00477054">
            <w:pPr>
              <w:pStyle w:val="List"/>
            </w:pPr>
            <w:r w:rsidRPr="00477054">
              <w:t>1.2</w:t>
            </w:r>
            <w:r w:rsidRPr="00477054">
              <w:tab/>
              <w:t xml:space="preserve">Identify and evaluate </w:t>
            </w:r>
            <w:r w:rsidRPr="00477054">
              <w:rPr>
                <w:rStyle w:val="BoldandItalics"/>
              </w:rPr>
              <w:t>user and customer</w:t>
            </w:r>
            <w:r w:rsidRPr="00477054">
              <w:t xml:space="preserve"> requirements that impact on the catchment area.</w:t>
            </w:r>
          </w:p>
          <w:p w:rsidR="00000000" w:rsidRPr="00477054" w:rsidP="00477054">
            <w:pPr>
              <w:pStyle w:val="List"/>
            </w:pPr>
            <w:r w:rsidRPr="00477054">
              <w:t>1.3</w:t>
            </w:r>
            <w:r w:rsidRPr="00477054">
              <w:tab/>
              <w:t xml:space="preserve">Gather </w:t>
            </w:r>
            <w:r w:rsidRPr="00477054">
              <w:rPr>
                <w:rStyle w:val="BoldandItalics"/>
              </w:rPr>
              <w:t>historical catchment information</w:t>
            </w:r>
            <w:r w:rsidRPr="00477054">
              <w:t xml:space="preserve"> and evaluate as input to the planning process.</w:t>
            </w:r>
          </w:p>
          <w:p w:rsidR="00000000" w:rsidRPr="00477054" w:rsidP="00477054">
            <w:pPr>
              <w:pStyle w:val="List"/>
            </w:pPr>
            <w:r w:rsidRPr="00477054">
              <w:t>1.4</w:t>
            </w:r>
            <w:r w:rsidRPr="00477054">
              <w:tab/>
              <w:t>Identify, interpret and assess wat</w:t>
            </w:r>
            <w:r w:rsidRPr="00477054">
              <w:t>er quality and quantity requirements.</w:t>
            </w:r>
          </w:p>
          <w:p w:rsidR="00000000" w:rsidP="00477054">
            <w:pPr>
              <w:pStyle w:val="List"/>
              <w:rPr>
                <w:lang w:val="en-NZ"/>
              </w:rPr>
            </w:pPr>
            <w:r w:rsidRPr="00477054">
              <w:t>1.5</w:t>
            </w:r>
            <w:r w:rsidRPr="00477054">
              <w:tab/>
              <w:t xml:space="preserve">Identify and interpret </w:t>
            </w:r>
            <w:r w:rsidRPr="00477054">
              <w:rPr>
                <w:rStyle w:val="BoldandItalics"/>
              </w:rPr>
              <w:t>environmental factors</w:t>
            </w:r>
            <w:r w:rsidRPr="00477054">
              <w:t xml:space="preserve"> and other relevant </w:t>
            </w:r>
            <w:r w:rsidRPr="00477054">
              <w:rPr>
                <w:rStyle w:val="BoldandItalics"/>
              </w:rPr>
              <w:t>issues</w:t>
            </w:r>
            <w:r w:rsidRPr="00477054">
              <w:t xml:space="preserve"> that impact on the catchment area.</w:t>
            </w:r>
          </w:p>
        </w:tc>
      </w:tr>
      <w:tr w:rsidTr="003702C6">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77054">
            <w:pPr>
              <w:pStyle w:val="List"/>
              <w:rPr>
                <w:lang w:val="en-NZ"/>
              </w:rPr>
            </w:pPr>
            <w:r w:rsidRPr="00477054">
              <w:rPr>
                <w:rStyle w:val="SpecialBold"/>
              </w:rPr>
              <w:t>2</w:t>
            </w:r>
            <w:r w:rsidRPr="00477054">
              <w:tab/>
            </w:r>
            <w:r w:rsidRPr="00477054">
              <w:rPr>
                <w:rStyle w:val="SpecialBold"/>
              </w:rPr>
              <w:t>Develop the catchment management plan</w:t>
            </w:r>
            <w:r w:rsidRPr="00477054">
              <w:t>.</w:t>
            </w:r>
          </w:p>
        </w:tc>
        <w:tc>
          <w:tcPr>
            <w:tcW w:w="6321" w:type="dxa"/>
            <w:tcBorders>
              <w:top w:val="nil"/>
              <w:left w:val="nil"/>
              <w:bottom w:val="nil"/>
              <w:right w:val="nil"/>
            </w:tcBorders>
            <w:tcMar>
              <w:top w:w="0" w:type="dxa"/>
              <w:left w:w="62" w:type="dxa"/>
              <w:bottom w:w="0" w:type="dxa"/>
              <w:right w:w="62" w:type="dxa"/>
            </w:tcMar>
          </w:tcPr>
          <w:p w:rsidR="00000000" w:rsidRPr="00477054" w:rsidP="00477054">
            <w:pPr>
              <w:pStyle w:val="List"/>
            </w:pPr>
            <w:r w:rsidRPr="00477054">
              <w:t>2.1</w:t>
            </w:r>
            <w:r w:rsidRPr="00477054">
              <w:tab/>
              <w:t xml:space="preserve">Identify, interpret and validate </w:t>
            </w:r>
            <w:r w:rsidRPr="00477054">
              <w:rPr>
                <w:rStyle w:val="BoldandItalics"/>
              </w:rPr>
              <w:t>stakeholder</w:t>
            </w:r>
            <w:r w:rsidRPr="00477054">
              <w:t xml:space="preserve"> requirements </w:t>
            </w:r>
            <w:r w:rsidRPr="00477054">
              <w:t xml:space="preserve">that impact on the catchment area. </w:t>
            </w:r>
          </w:p>
          <w:p w:rsidR="00000000" w:rsidRPr="00477054" w:rsidP="00477054">
            <w:pPr>
              <w:pStyle w:val="List"/>
            </w:pPr>
            <w:r w:rsidRPr="00477054">
              <w:t>2.2</w:t>
            </w:r>
            <w:r w:rsidRPr="00477054">
              <w:tab/>
              <w:t>Review and clarify organisational objectives and key performance indicators for the catchment management plan.</w:t>
            </w:r>
          </w:p>
          <w:p w:rsidR="00000000" w:rsidP="00477054">
            <w:pPr>
              <w:pStyle w:val="List"/>
              <w:rPr>
                <w:lang w:val="en-NZ"/>
              </w:rPr>
            </w:pPr>
            <w:r w:rsidRPr="00477054">
              <w:t>2.3</w:t>
            </w:r>
            <w:r w:rsidRPr="00477054">
              <w:tab/>
              <w:t>Develop a catchment management plan.</w:t>
            </w:r>
          </w:p>
        </w:tc>
      </w:tr>
      <w:tr w:rsidTr="003702C6">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477054">
            <w:pPr>
              <w:pStyle w:val="List"/>
              <w:rPr>
                <w:lang w:val="en-NZ"/>
              </w:rPr>
            </w:pPr>
            <w:r w:rsidRPr="00477054">
              <w:rPr>
                <w:rStyle w:val="SpecialBold"/>
              </w:rPr>
              <w:t>3</w:t>
            </w:r>
            <w:r w:rsidRPr="00477054">
              <w:tab/>
            </w:r>
            <w:r w:rsidRPr="00477054">
              <w:rPr>
                <w:rStyle w:val="SpecialBold"/>
              </w:rPr>
              <w:t>Review and refine the catchment management plan</w:t>
            </w:r>
            <w:r w:rsidRPr="00477054">
              <w:t>.</w:t>
            </w:r>
          </w:p>
        </w:tc>
        <w:tc>
          <w:tcPr>
            <w:tcW w:w="6321" w:type="dxa"/>
            <w:tcBorders>
              <w:top w:val="nil"/>
              <w:left w:val="nil"/>
              <w:bottom w:val="nil"/>
              <w:right w:val="nil"/>
            </w:tcBorders>
            <w:tcMar>
              <w:top w:w="0" w:type="dxa"/>
              <w:left w:w="62" w:type="dxa"/>
              <w:bottom w:w="0" w:type="dxa"/>
              <w:right w:w="62" w:type="dxa"/>
            </w:tcMar>
          </w:tcPr>
          <w:p w:rsidR="00000000" w:rsidRPr="00477054" w:rsidP="00477054">
            <w:pPr>
              <w:pStyle w:val="List"/>
            </w:pPr>
            <w:r w:rsidRPr="00477054">
              <w:t>3.1</w:t>
            </w:r>
            <w:r w:rsidRPr="00477054">
              <w:tab/>
            </w:r>
            <w:r w:rsidRPr="00477054">
              <w:t>Assess data from the ongoing implementation of the catchment management plan and use to inform the review of the plan.</w:t>
            </w:r>
          </w:p>
          <w:p w:rsidR="00000000" w:rsidRPr="00477054" w:rsidP="00477054">
            <w:pPr>
              <w:pStyle w:val="List"/>
            </w:pPr>
            <w:r w:rsidRPr="00477054">
              <w:t>3.2</w:t>
            </w:r>
            <w:r w:rsidRPr="00477054">
              <w:tab/>
              <w:t>Review objectives of the management and implementation plans.</w:t>
            </w:r>
          </w:p>
          <w:p w:rsidR="00000000" w:rsidRPr="00477054" w:rsidP="00477054">
            <w:pPr>
              <w:pStyle w:val="List"/>
            </w:pPr>
            <w:r w:rsidRPr="00477054">
              <w:t>3.3</w:t>
            </w:r>
            <w:r w:rsidRPr="00477054">
              <w:tab/>
              <w:t>Make recommendations for changes to objectives and implementation p</w:t>
            </w:r>
            <w:r w:rsidRPr="00477054">
              <w:t>rocedures.</w:t>
            </w:r>
          </w:p>
          <w:p w:rsidR="00000000" w:rsidRPr="00477054" w:rsidP="00477054">
            <w:pPr>
              <w:pStyle w:val="List"/>
            </w:pPr>
            <w:r w:rsidRPr="00477054">
              <w:t>3.4</w:t>
            </w:r>
            <w:r w:rsidRPr="00477054">
              <w:tab/>
              <w:t>Provide advice and guidance to catchment area users and stakeholders.</w:t>
            </w:r>
          </w:p>
        </w:tc>
      </w:tr>
    </w:tbl>
    <w:p w:rsidR="00000000" w:rsidRPr="00477054" w:rsidP="00477054">
      <w:pPr>
        <w:pStyle w:val="BodyText"/>
      </w:pPr>
    </w:p>
    <w:p w:rsidR="00000000" w:rsidRPr="00477054" w:rsidP="00477054">
      <w:pPr>
        <w:pStyle w:val="AllowPageBreak"/>
      </w:pPr>
    </w:p>
    <w:p w:rsidR="00000000" w:rsidRPr="00477054" w:rsidP="00477054">
      <w:pPr>
        <w:pStyle w:val="Heading1"/>
      </w:pPr>
      <w:bookmarkStart w:id="9" w:name="O_406843"/>
      <w:bookmarkEnd w:id="9"/>
      <w:r w:rsidRPr="00477054">
        <w:t>Required Skills and Knowledge</w:t>
      </w:r>
    </w:p>
    <w:tbl>
      <w:tblPr>
        <w:tblW w:w="0" w:type="auto"/>
        <w:tblLayout w:type="fixed"/>
        <w:tblCellMar>
          <w:left w:w="62" w:type="dxa"/>
          <w:right w:w="62" w:type="dxa"/>
        </w:tblCellMar>
        <w:tblLook w:val="0000"/>
      </w:tblPr>
      <w:tblGrid>
        <w:gridCol w:w="8522"/>
      </w:tblGrid>
      <w:tr w:rsidTr="003702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t>This describes the essential skills and knowledge and their level, required for this unit.</w:t>
            </w:r>
          </w:p>
        </w:tc>
      </w:tr>
      <w:tr w:rsidTr="003702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7054" w:rsidP="00477054">
            <w:pPr>
              <w:pStyle w:val="BodyText"/>
            </w:pPr>
            <w:r w:rsidRPr="00477054">
              <w:rPr>
                <w:rStyle w:val="SpecialBold"/>
              </w:rPr>
              <w:t>Required skills</w:t>
            </w:r>
            <w:r w:rsidRPr="00477054">
              <w:t>:</w:t>
            </w:r>
          </w:p>
          <w:p w:rsidR="00000000" w:rsidRPr="00477054" w:rsidP="00477054">
            <w:pPr>
              <w:pStyle w:val="ListBullet"/>
            </w:pPr>
            <w:r w:rsidRPr="00477054">
              <w:t>interpret and apply legislation and policies</w:t>
            </w:r>
          </w:p>
          <w:p w:rsidR="00000000" w:rsidRPr="00477054" w:rsidP="00477054">
            <w:pPr>
              <w:pStyle w:val="ListBullet"/>
            </w:pPr>
            <w:r w:rsidRPr="00477054">
              <w:t>interpret and use measuring and testing activities</w:t>
            </w:r>
          </w:p>
          <w:p w:rsidR="00000000" w:rsidRPr="00477054" w:rsidP="00477054">
            <w:pPr>
              <w:pStyle w:val="ListBullet"/>
            </w:pPr>
            <w:r w:rsidRPr="00477054">
              <w:t>conduct investigations</w:t>
            </w:r>
          </w:p>
          <w:p w:rsidR="00000000" w:rsidRPr="00477054" w:rsidP="00477054">
            <w:pPr>
              <w:pStyle w:val="ListBullet"/>
            </w:pPr>
            <w:r w:rsidRPr="00477054">
              <w:t>assess environmental impacts</w:t>
            </w:r>
          </w:p>
          <w:p w:rsidR="00000000" w:rsidRPr="00477054" w:rsidP="00477054">
            <w:pPr>
              <w:pStyle w:val="ListBullet"/>
            </w:pPr>
            <w:r w:rsidRPr="00477054">
              <w:t>use data to inform planning process</w:t>
            </w:r>
          </w:p>
          <w:p w:rsidR="00000000" w:rsidP="00477054">
            <w:pPr>
              <w:pStyle w:val="ListBullet"/>
              <w:rPr>
                <w:lang w:val="en-NZ"/>
              </w:rPr>
            </w:pPr>
            <w:r w:rsidRPr="00477054">
              <w:t>communicate and consult with stakeholders</w:t>
            </w:r>
          </w:p>
        </w:tc>
      </w:tr>
      <w:tr w:rsidTr="003702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7054" w:rsidP="00477054">
            <w:pPr>
              <w:pStyle w:val="BodyText"/>
            </w:pPr>
            <w:r w:rsidRPr="00477054">
              <w:rPr>
                <w:rStyle w:val="SpecialBold"/>
              </w:rPr>
              <w:t>Required knowledge</w:t>
            </w:r>
            <w:r w:rsidRPr="00477054">
              <w:t>:</w:t>
            </w:r>
          </w:p>
          <w:p w:rsidR="00000000" w:rsidRPr="00477054" w:rsidP="00477054">
            <w:pPr>
              <w:pStyle w:val="ListBullet"/>
            </w:pPr>
            <w:r w:rsidRPr="00477054">
              <w:t>water qu</w:t>
            </w:r>
            <w:r w:rsidRPr="00477054">
              <w:t>ality processes and parameters</w:t>
            </w:r>
          </w:p>
          <w:p w:rsidR="00000000" w:rsidRPr="00477054" w:rsidP="00477054">
            <w:pPr>
              <w:pStyle w:val="ListBullet"/>
            </w:pPr>
            <w:r w:rsidRPr="00477054">
              <w:t>water management processes</w:t>
            </w:r>
          </w:p>
          <w:p w:rsidR="00000000" w:rsidRPr="00477054" w:rsidP="00477054">
            <w:pPr>
              <w:pStyle w:val="ListBullet"/>
            </w:pPr>
            <w:r w:rsidRPr="00477054">
              <w:t>analysis of historical records</w:t>
            </w:r>
          </w:p>
          <w:p w:rsidR="00000000" w:rsidRPr="00477054" w:rsidP="00477054">
            <w:pPr>
              <w:pStyle w:val="ListBullet"/>
            </w:pPr>
            <w:r w:rsidRPr="00477054">
              <w:t>relevant legislation</w:t>
            </w:r>
          </w:p>
          <w:p w:rsidR="00000000" w:rsidRPr="00477054" w:rsidP="00477054">
            <w:pPr>
              <w:pStyle w:val="ListBullet"/>
            </w:pPr>
            <w:r w:rsidRPr="00477054">
              <w:t>relevant enterprise policies</w:t>
            </w:r>
          </w:p>
          <w:p w:rsidR="00000000" w:rsidRPr="00477054" w:rsidP="00477054">
            <w:pPr>
              <w:pStyle w:val="ListBullet"/>
            </w:pPr>
            <w:r w:rsidRPr="00477054">
              <w:t>range of appropriate measuring and testing procedures</w:t>
            </w:r>
          </w:p>
          <w:p w:rsidR="00000000" w:rsidRPr="00477054" w:rsidP="00477054">
            <w:pPr>
              <w:pStyle w:val="ListBullet"/>
            </w:pPr>
            <w:r w:rsidRPr="00477054">
              <w:t>risk management principles</w:t>
            </w:r>
          </w:p>
          <w:p w:rsidR="00000000" w:rsidRPr="00477054" w:rsidP="00477054">
            <w:pPr>
              <w:pStyle w:val="ListBullet"/>
            </w:pPr>
            <w:r w:rsidRPr="00477054">
              <w:t>investigation procedures</w:t>
            </w:r>
          </w:p>
          <w:p w:rsidR="00000000" w:rsidRPr="00477054" w:rsidP="00477054">
            <w:pPr>
              <w:pStyle w:val="ListBullet"/>
            </w:pPr>
            <w:r w:rsidRPr="00477054">
              <w:t>customer expectations and requirements</w:t>
            </w:r>
          </w:p>
          <w:p w:rsidR="00000000" w:rsidRPr="00477054" w:rsidP="00477054">
            <w:pPr>
              <w:pStyle w:val="ListBullet"/>
            </w:pPr>
            <w:r w:rsidRPr="00477054">
              <w:t>occupational health and safety and environmental legislation</w:t>
            </w:r>
          </w:p>
          <w:p w:rsidR="00000000" w:rsidRPr="00477054" w:rsidP="00477054">
            <w:pPr>
              <w:pStyle w:val="ListBullet"/>
            </w:pPr>
            <w:r w:rsidRPr="00477054">
              <w:t>Acts and procedures</w:t>
            </w:r>
          </w:p>
        </w:tc>
      </w:tr>
    </w:tbl>
    <w:p w:rsidR="00000000" w:rsidRPr="00477054" w:rsidP="00477054">
      <w:pPr>
        <w:pStyle w:val="BodyText"/>
      </w:pPr>
    </w:p>
    <w:p w:rsidR="00000000" w:rsidRPr="00477054" w:rsidP="00477054">
      <w:pPr>
        <w:pStyle w:val="AllowPageBreak"/>
      </w:pPr>
    </w:p>
    <w:p w:rsidR="00000000" w:rsidRPr="00477054" w:rsidP="00477054">
      <w:pPr>
        <w:pStyle w:val="Heading1"/>
      </w:pPr>
      <w:bookmarkStart w:id="10" w:name="O_406849"/>
      <w:bookmarkEnd w:id="10"/>
      <w:r w:rsidRPr="00477054">
        <w:t>Evidence Guide</w:t>
      </w:r>
    </w:p>
    <w:tbl>
      <w:tblPr>
        <w:tblW w:w="0" w:type="auto"/>
        <w:tblLayout w:type="fixed"/>
        <w:tblCellMar>
          <w:left w:w="62" w:type="dxa"/>
          <w:right w:w="62" w:type="dxa"/>
        </w:tblCellMar>
        <w:tblLook w:val="0000"/>
      </w:tblPr>
      <w:tblGrid>
        <w:gridCol w:w="2968"/>
        <w:gridCol w:w="6029"/>
      </w:tblGrid>
      <w:tr w:rsidTr="003702C6">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t xml:space="preserve">The evidence guide provides advice on assessment and must be read in conjunction with the Performance </w:t>
            </w:r>
            <w:r w:rsidRPr="00477054">
              <w:t>Criteria, Required Skills and Knowledge, the Range Statement and the Assessment Guidelines for the Training Package.</w:t>
            </w:r>
          </w:p>
        </w:tc>
      </w:tr>
      <w:tr w:rsidTr="003702C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SpecialBold"/>
              </w:rPr>
              <w:t>Critical aspects for assessment and evidence required to demonstrate competency in this unit</w:t>
            </w:r>
          </w:p>
        </w:tc>
        <w:tc>
          <w:tcPr>
            <w:tcW w:w="6029" w:type="dxa"/>
            <w:tcBorders>
              <w:top w:val="nil"/>
              <w:left w:val="nil"/>
              <w:bottom w:val="nil"/>
              <w:right w:val="nil"/>
            </w:tcBorders>
            <w:tcMar>
              <w:top w:w="0" w:type="dxa"/>
              <w:left w:w="62" w:type="dxa"/>
              <w:bottom w:w="0" w:type="dxa"/>
              <w:right w:w="62" w:type="dxa"/>
            </w:tcMar>
          </w:tcPr>
          <w:p w:rsidR="00000000" w:rsidRPr="00477054" w:rsidP="00477054">
            <w:pPr>
              <w:pStyle w:val="BodyText"/>
            </w:pPr>
            <w:r w:rsidRPr="00477054">
              <w:t>The candidate should demonstrate the ability to develop and review catchment management plans that impact on water yield and quality including:</w:t>
            </w:r>
          </w:p>
          <w:p w:rsidR="00000000" w:rsidRPr="00477054" w:rsidP="00477054">
            <w:pPr>
              <w:pStyle w:val="ListBullet"/>
            </w:pPr>
            <w:r w:rsidRPr="00477054">
              <w:t>gathering, interpreting and synthesising information (including historical data, current legislation and standa</w:t>
            </w:r>
            <w:r w:rsidRPr="00477054">
              <w:t>rds, stakeholder views and water quality test results) to underpin the sound development of the water catchment management plan</w:t>
            </w:r>
          </w:p>
          <w:p w:rsidR="00000000" w:rsidRPr="00477054" w:rsidP="00477054">
            <w:pPr>
              <w:pStyle w:val="ListBullet"/>
            </w:pPr>
            <w:r w:rsidRPr="00477054">
              <w:t>consulting widely and effectively</w:t>
            </w:r>
          </w:p>
          <w:p w:rsidR="00000000" w:rsidRPr="00477054" w:rsidP="00477054">
            <w:pPr>
              <w:pStyle w:val="ListBullet"/>
            </w:pPr>
            <w:r w:rsidRPr="00477054">
              <w:t>developing effective catchment management plans that address the water organisation's objectiv</w:t>
            </w:r>
            <w:r w:rsidRPr="00477054">
              <w:t>es and requirements</w:t>
            </w:r>
          </w:p>
          <w:p w:rsidR="00000000" w:rsidRPr="00477054" w:rsidP="00477054">
            <w:pPr>
              <w:pStyle w:val="ListBullet"/>
            </w:pPr>
            <w:r w:rsidRPr="00477054">
              <w:t>using data from testing and other monitoring arrangements to track the performance of the catchment management plan and inform the review of the plan</w:t>
            </w:r>
          </w:p>
          <w:p w:rsidR="00000000" w:rsidP="00477054">
            <w:pPr>
              <w:pStyle w:val="ListBullet"/>
              <w:rPr>
                <w:lang w:val="en-NZ"/>
              </w:rPr>
            </w:pPr>
            <w:r w:rsidRPr="00477054">
              <w:t xml:space="preserve">preparing reports and recommendations for changes to the objectives of the management </w:t>
            </w:r>
            <w:r w:rsidRPr="00477054">
              <w:t>plan and its implementation</w:t>
            </w:r>
          </w:p>
        </w:tc>
      </w:tr>
      <w:tr w:rsidTr="003702C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SpecialBold"/>
              </w:rPr>
              <w:t>Context of and specific resources for assessment</w:t>
            </w:r>
          </w:p>
        </w:tc>
        <w:tc>
          <w:tcPr>
            <w:tcW w:w="6029" w:type="dxa"/>
            <w:tcBorders>
              <w:top w:val="nil"/>
              <w:left w:val="nil"/>
              <w:bottom w:val="nil"/>
              <w:right w:val="nil"/>
            </w:tcBorders>
            <w:tcMar>
              <w:top w:w="0" w:type="dxa"/>
              <w:left w:w="62" w:type="dxa"/>
              <w:bottom w:w="0" w:type="dxa"/>
              <w:right w:w="62" w:type="dxa"/>
            </w:tcMar>
          </w:tcPr>
          <w:p w:rsidR="00000000" w:rsidRPr="00477054" w:rsidP="00477054">
            <w:pPr>
              <w:pStyle w:val="BodyText"/>
            </w:pPr>
            <w:r w:rsidRPr="00477054">
              <w:t>Access to the workplace and resources including:</w:t>
            </w:r>
          </w:p>
          <w:p w:rsidR="00000000" w:rsidRPr="00477054" w:rsidP="00477054">
            <w:pPr>
              <w:pStyle w:val="ListBullet"/>
            </w:pPr>
            <w:r w:rsidRPr="00477054">
              <w:t>documentation that should normally be available in a water industry organisation</w:t>
            </w:r>
          </w:p>
          <w:p w:rsidR="00000000" w:rsidRPr="00477054" w:rsidP="00477054">
            <w:pPr>
              <w:pStyle w:val="ListBullet"/>
            </w:pPr>
            <w:r w:rsidRPr="00477054">
              <w:t>relevant codes, standards, and government regulations</w:t>
            </w:r>
          </w:p>
          <w:p w:rsidR="00000000" w:rsidRPr="00477054" w:rsidP="00477054">
            <w:pPr>
              <w:pStyle w:val="BodyText"/>
            </w:pPr>
            <w:r w:rsidRPr="00477054">
              <w:t>Where applicable, physical resources should include equipment modified for people with disabilities.</w:t>
            </w:r>
          </w:p>
          <w:p w:rsidR="00000000" w:rsidRPr="00477054" w:rsidP="00477054">
            <w:pPr>
              <w:pStyle w:val="BodyText"/>
            </w:pPr>
            <w:r w:rsidRPr="00477054">
              <w:t>Access must be provided to appropriate learning and/or assessment support when required.</w:t>
            </w:r>
          </w:p>
          <w:p w:rsidR="00000000" w:rsidRPr="00477054" w:rsidP="00477054">
            <w:pPr>
              <w:pStyle w:val="BodyText"/>
            </w:pPr>
            <w:r w:rsidRPr="00477054">
              <w:t>Assessment p</w:t>
            </w:r>
            <w:r w:rsidRPr="00477054">
              <w:t>rocesses and techniques must be culturally appropriate, and appropriate to the language and literacy capacity of the candidate and the work being performed.</w:t>
            </w:r>
          </w:p>
          <w:p w:rsidR="00000000" w:rsidRPr="00477054" w:rsidP="00477054">
            <w:pPr>
              <w:pStyle w:val="BodyText"/>
            </w:pPr>
            <w:r w:rsidRPr="00477054">
              <w:t>Validity and sufficiency of evidence requires that:</w:t>
            </w:r>
          </w:p>
          <w:p w:rsidR="00000000" w:rsidRPr="00477054" w:rsidP="00477054">
            <w:pPr>
              <w:pStyle w:val="ListBullet"/>
            </w:pPr>
            <w:r w:rsidRPr="00477054">
              <w:t>competency will need to be demonstrated over a</w:t>
            </w:r>
            <w:r w:rsidRPr="00477054">
              <w:t xml:space="preserve"> period of time reflecting the scope of the role and the practical requirements of the workplace</w:t>
            </w:r>
          </w:p>
          <w:p w:rsidR="00000000" w:rsidRPr="00477054" w:rsidP="00477054">
            <w:pPr>
              <w:pStyle w:val="ListBullet"/>
            </w:pPr>
            <w:r w:rsidRPr="00477054">
              <w:t>where the assessment is part of a structured learning experience the evidence collected must relate to a number of performances assessed at different points in</w:t>
            </w:r>
            <w:r w:rsidRPr="00477054">
              <w:t xml:space="preserve"> time and separated by further learning and practice</w:t>
            </w:r>
          </w:p>
          <w:p w:rsidR="00000000" w:rsidRPr="00477054" w:rsidP="00477054">
            <w:pPr>
              <w:pStyle w:val="ListBullet"/>
            </w:pPr>
            <w:r w:rsidRPr="00477054">
              <w:t>a decision of competence should only be made when the assessor has complete confidence in the person's competence over time and in various contexts</w:t>
            </w:r>
          </w:p>
          <w:p w:rsidR="00000000" w:rsidRPr="00477054" w:rsidP="00477054">
            <w:pPr>
              <w:pStyle w:val="ListBullet"/>
            </w:pPr>
            <w:r w:rsidRPr="00477054">
              <w:t>all assessment that is part of a structured learning ex</w:t>
            </w:r>
            <w:r w:rsidRPr="00477054">
              <w:t>perience must include a combination of direct, indirect and supplementary evidence</w:t>
            </w:r>
          </w:p>
          <w:p w:rsidR="00000000" w:rsidRPr="00477054" w:rsidP="00477054">
            <w:pPr>
              <w:pStyle w:val="ListBullet"/>
            </w:pPr>
            <w:r w:rsidRPr="00477054">
              <w:t xml:space="preserve">where assessment is for the purpose of recognition (RCC/RPL), the evidence provided will need to be authenticated and show that it represents competency demonstrated over a </w:t>
            </w:r>
            <w:r w:rsidRPr="00477054">
              <w:t>period of time</w:t>
            </w:r>
          </w:p>
          <w:p w:rsidR="00000000" w:rsidRPr="00477054" w:rsidP="00477054">
            <w:pPr>
              <w:pStyle w:val="ListBullet"/>
            </w:pPr>
            <w:r w:rsidRPr="00477054">
              <w:t>assessment can be through simulated project-based activity and must include evidence relating to each of the elements in this unit</w:t>
            </w:r>
          </w:p>
          <w:p w:rsidR="00000000" w:rsidRPr="00477054" w:rsidP="00477054">
            <w:pPr>
              <w:pStyle w:val="BodyText"/>
            </w:pPr>
            <w:r w:rsidRPr="00477054">
              <w:t>In all cases where practical assessment is used it will be combined with targeted questioning to assess the un</w:t>
            </w:r>
            <w:r w:rsidRPr="00477054">
              <w:t>derpinning knowledge. Questioning will be undertaken in a manner appropriate to the skill levels of the operator, any cultural issues that may affect responses to the questions, and reflecting the requirements of the competency and the work being performed</w:t>
            </w:r>
            <w:r w:rsidRPr="00477054">
              <w:t>.</w:t>
            </w:r>
          </w:p>
        </w:tc>
      </w:tr>
    </w:tbl>
    <w:p w:rsidR="00000000" w:rsidRPr="00477054" w:rsidP="00477054">
      <w:pPr>
        <w:pStyle w:val="BodyText"/>
      </w:pPr>
    </w:p>
    <w:p w:rsidR="00000000" w:rsidRPr="00477054" w:rsidP="00477054">
      <w:pPr>
        <w:pStyle w:val="AllowPageBreak"/>
      </w:pPr>
    </w:p>
    <w:p w:rsidR="00000000" w:rsidRPr="00477054" w:rsidP="00477054">
      <w:pPr>
        <w:pStyle w:val="Heading1"/>
      </w:pPr>
      <w:bookmarkStart w:id="11" w:name="O_406844"/>
      <w:bookmarkEnd w:id="11"/>
      <w:r w:rsidRPr="00477054">
        <w:t>Range Statement</w:t>
      </w:r>
    </w:p>
    <w:tbl>
      <w:tblPr>
        <w:tblW w:w="0" w:type="auto"/>
        <w:tblLayout w:type="fixed"/>
        <w:tblCellMar>
          <w:left w:w="62" w:type="dxa"/>
          <w:right w:w="62" w:type="dxa"/>
        </w:tblCellMar>
        <w:tblLook w:val="0000"/>
      </w:tblPr>
      <w:tblGrid>
        <w:gridCol w:w="2852"/>
        <w:gridCol w:w="5670"/>
      </w:tblGrid>
      <w:tr w:rsidTr="003702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t xml:space="preserve">The range statement relates to the unit of competency as a whole. It allows for different work environments and situations that may affect performance. </w:t>
            </w:r>
            <w:r w:rsidRPr="00477054">
              <w:rPr>
                <w:rStyle w:val="BoldandItalics"/>
              </w:rPr>
              <w:t>Bold italicised</w:t>
            </w:r>
            <w:r w:rsidRPr="00477054">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477054">
              <w:t xml:space="preserve"> and regional contexts.</w:t>
            </w:r>
          </w:p>
        </w:tc>
      </w:tr>
      <w:tr w:rsidTr="003702C6">
        <w:tblPrEx>
          <w:tblW w:w="0" w:type="auto"/>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BoldandItalics"/>
              </w:rPr>
              <w:t>Catchment management requirements</w:t>
            </w:r>
            <w:r w:rsidRPr="00477054">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477054" w:rsidP="00477054">
            <w:pPr>
              <w:pStyle w:val="ListBullet"/>
            </w:pPr>
            <w:r w:rsidRPr="00477054">
              <w:t>relevant federal legislation</w:t>
            </w:r>
          </w:p>
          <w:p w:rsidR="00000000" w:rsidRPr="00477054" w:rsidP="00477054">
            <w:pPr>
              <w:pStyle w:val="ListBullet"/>
            </w:pPr>
            <w:r w:rsidRPr="00477054">
              <w:t>relevant state or territory legislation</w:t>
            </w:r>
          </w:p>
          <w:p w:rsidR="00000000" w:rsidRPr="00477054" w:rsidP="00477054">
            <w:pPr>
              <w:pStyle w:val="ListBullet"/>
            </w:pPr>
            <w:r w:rsidRPr="00477054">
              <w:t>relevant local government by-laws</w:t>
            </w:r>
          </w:p>
          <w:p w:rsidR="00000000" w:rsidRPr="00477054" w:rsidP="00477054">
            <w:pPr>
              <w:pStyle w:val="ListBullet"/>
            </w:pPr>
            <w:r w:rsidRPr="00477054">
              <w:t>organisational needs</w:t>
            </w:r>
          </w:p>
          <w:p w:rsidR="00000000" w:rsidP="00477054">
            <w:pPr>
              <w:pStyle w:val="ListBullet"/>
              <w:rPr>
                <w:lang w:val="en-NZ"/>
              </w:rPr>
            </w:pPr>
            <w:r w:rsidRPr="00477054">
              <w:t>codes of practice</w:t>
            </w:r>
          </w:p>
        </w:tc>
      </w:tr>
      <w:tr w:rsidTr="003702C6">
        <w:tblPrEx>
          <w:tblW w:w="0" w:type="auto"/>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BoldandItalics"/>
              </w:rPr>
              <w:t>User and customer</w:t>
            </w:r>
            <w:r w:rsidRPr="00477054">
              <w:t xml:space="preserve"> stakeholders may include:</w:t>
            </w:r>
          </w:p>
        </w:tc>
        <w:tc>
          <w:tcPr>
            <w:tcW w:w="5670" w:type="dxa"/>
            <w:tcBorders>
              <w:top w:val="nil"/>
              <w:left w:val="nil"/>
              <w:bottom w:val="nil"/>
              <w:right w:val="nil"/>
            </w:tcBorders>
            <w:tcMar>
              <w:top w:w="0" w:type="dxa"/>
              <w:left w:w="62" w:type="dxa"/>
              <w:bottom w:w="0" w:type="dxa"/>
              <w:right w:w="62" w:type="dxa"/>
            </w:tcMar>
          </w:tcPr>
          <w:p w:rsidR="00000000" w:rsidRPr="00477054" w:rsidP="00477054">
            <w:pPr>
              <w:pStyle w:val="ListBullet"/>
            </w:pPr>
            <w:r w:rsidRPr="00477054">
              <w:t>recreational users of the catchment area</w:t>
            </w:r>
          </w:p>
          <w:p w:rsidR="00000000" w:rsidRPr="00477054" w:rsidP="00477054">
            <w:pPr>
              <w:pStyle w:val="ListBullet"/>
            </w:pPr>
            <w:r w:rsidRPr="00477054">
              <w:t>forestry and land management authorities</w:t>
            </w:r>
          </w:p>
          <w:p w:rsidR="00000000" w:rsidRPr="00477054" w:rsidP="00477054">
            <w:pPr>
              <w:pStyle w:val="ListBullet"/>
            </w:pPr>
            <w:r w:rsidRPr="00477054">
              <w:t>housing developers and home owners</w:t>
            </w:r>
          </w:p>
          <w:p w:rsidR="00000000" w:rsidRPr="00477054" w:rsidP="00477054">
            <w:pPr>
              <w:pStyle w:val="ListBullet"/>
            </w:pPr>
            <w:r w:rsidRPr="00477054">
              <w:t>farmers</w:t>
            </w:r>
          </w:p>
          <w:p w:rsidR="00000000" w:rsidRPr="00477054" w:rsidP="00477054">
            <w:pPr>
              <w:pStyle w:val="ListBullet"/>
            </w:pPr>
            <w:r w:rsidRPr="00477054">
              <w:t>traditional land owners</w:t>
            </w:r>
          </w:p>
          <w:p w:rsidR="00000000" w:rsidRPr="00477054" w:rsidP="00477054">
            <w:pPr>
              <w:pStyle w:val="ListBullet"/>
            </w:pPr>
            <w:r w:rsidRPr="00477054">
              <w:t>consumers of water</w:t>
            </w:r>
          </w:p>
          <w:p w:rsidR="00000000" w:rsidP="00477054">
            <w:pPr>
              <w:pStyle w:val="ListBullet"/>
              <w:rPr>
                <w:lang w:val="en-NZ"/>
              </w:rPr>
            </w:pPr>
            <w:r w:rsidRPr="00477054">
              <w:t>water authorities</w:t>
            </w:r>
          </w:p>
        </w:tc>
      </w:tr>
      <w:tr w:rsidTr="003702C6">
        <w:tblPrEx>
          <w:tblW w:w="0" w:type="auto"/>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BoldandItalics"/>
              </w:rPr>
              <w:t>Historical catchment information</w:t>
            </w:r>
            <w:r w:rsidRPr="00477054">
              <w:t xml:space="preserve"> may incl</w:t>
            </w:r>
            <w:r w:rsidRPr="00477054">
              <w:t>ude:</w:t>
            </w:r>
          </w:p>
        </w:tc>
        <w:tc>
          <w:tcPr>
            <w:tcW w:w="5670" w:type="dxa"/>
            <w:tcBorders>
              <w:top w:val="nil"/>
              <w:left w:val="nil"/>
              <w:bottom w:val="nil"/>
              <w:right w:val="nil"/>
            </w:tcBorders>
            <w:tcMar>
              <w:top w:w="0" w:type="dxa"/>
              <w:left w:w="62" w:type="dxa"/>
              <w:bottom w:w="0" w:type="dxa"/>
              <w:right w:w="62" w:type="dxa"/>
            </w:tcMar>
          </w:tcPr>
          <w:p w:rsidR="00000000" w:rsidRPr="00477054" w:rsidP="00477054">
            <w:pPr>
              <w:pStyle w:val="ListBullet"/>
            </w:pPr>
            <w:r w:rsidRPr="00477054">
              <w:t>relevant hydrometrical information</w:t>
            </w:r>
          </w:p>
          <w:p w:rsidR="00000000" w:rsidRPr="00477054" w:rsidP="00477054">
            <w:pPr>
              <w:pStyle w:val="ListBullet"/>
            </w:pPr>
            <w:r w:rsidRPr="00477054">
              <w:t>previous monitoring studies</w:t>
            </w:r>
          </w:p>
          <w:p w:rsidR="00000000" w:rsidRPr="00477054" w:rsidP="00477054">
            <w:pPr>
              <w:pStyle w:val="ListBullet"/>
            </w:pPr>
            <w:r w:rsidRPr="00477054">
              <w:t>previous risk assessments</w:t>
            </w:r>
          </w:p>
          <w:p w:rsidR="00000000" w:rsidRPr="00477054" w:rsidP="00477054">
            <w:pPr>
              <w:pStyle w:val="ListBullet"/>
            </w:pPr>
            <w:r w:rsidRPr="00477054">
              <w:t>vegetation surveys</w:t>
            </w:r>
          </w:p>
          <w:p w:rsidR="00000000" w:rsidRPr="00477054" w:rsidP="00477054">
            <w:pPr>
              <w:pStyle w:val="ListBullet"/>
            </w:pPr>
            <w:r w:rsidRPr="00477054">
              <w:t>anecdotal information from land holders</w:t>
            </w:r>
          </w:p>
          <w:p w:rsidR="00000000" w:rsidRPr="00477054" w:rsidP="00477054">
            <w:pPr>
              <w:pStyle w:val="ListBullet"/>
            </w:pPr>
            <w:r w:rsidRPr="00477054">
              <w:t>geological data</w:t>
            </w:r>
          </w:p>
          <w:p w:rsidR="00000000" w:rsidP="00477054">
            <w:pPr>
              <w:pStyle w:val="ListBullet"/>
              <w:rPr>
                <w:lang w:val="en-NZ"/>
              </w:rPr>
            </w:pPr>
            <w:r w:rsidRPr="00477054">
              <w:t>hydro-geological data</w:t>
            </w:r>
          </w:p>
        </w:tc>
      </w:tr>
      <w:tr w:rsidTr="003702C6">
        <w:tblPrEx>
          <w:tblW w:w="0" w:type="auto"/>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BoldandItalics"/>
              </w:rPr>
              <w:t>Environmental factors</w:t>
            </w:r>
            <w:r w:rsidRPr="00477054">
              <w:t xml:space="preserve"> that impact on the catchment area may include:</w:t>
            </w:r>
          </w:p>
        </w:tc>
        <w:tc>
          <w:tcPr>
            <w:tcW w:w="5670" w:type="dxa"/>
            <w:tcBorders>
              <w:top w:val="nil"/>
              <w:left w:val="nil"/>
              <w:bottom w:val="nil"/>
              <w:right w:val="nil"/>
            </w:tcBorders>
            <w:tcMar>
              <w:top w:w="0" w:type="dxa"/>
              <w:left w:w="62" w:type="dxa"/>
              <w:bottom w:w="0" w:type="dxa"/>
              <w:right w:w="62" w:type="dxa"/>
            </w:tcMar>
          </w:tcPr>
          <w:p w:rsidR="00000000" w:rsidRPr="00477054" w:rsidP="00477054">
            <w:pPr>
              <w:pStyle w:val="ListBullet"/>
            </w:pPr>
            <w:r w:rsidRPr="00477054">
              <w:t>flora</w:t>
            </w:r>
          </w:p>
          <w:p w:rsidR="00000000" w:rsidRPr="00477054" w:rsidP="00477054">
            <w:pPr>
              <w:pStyle w:val="ListBullet"/>
            </w:pPr>
            <w:r w:rsidRPr="00477054">
              <w:t>fauna</w:t>
            </w:r>
          </w:p>
          <w:p w:rsidR="00000000" w:rsidRPr="00477054" w:rsidP="00477054">
            <w:pPr>
              <w:pStyle w:val="ListBullet"/>
            </w:pPr>
            <w:r w:rsidRPr="00477054">
              <w:t>chemicals</w:t>
            </w:r>
          </w:p>
          <w:p w:rsidR="00000000" w:rsidRPr="00477054" w:rsidP="00477054">
            <w:pPr>
              <w:pStyle w:val="ListBullet"/>
            </w:pPr>
            <w:r w:rsidRPr="00477054">
              <w:t>land degradation</w:t>
            </w:r>
          </w:p>
          <w:p w:rsidR="00000000" w:rsidRPr="00477054" w:rsidP="00477054">
            <w:pPr>
              <w:pStyle w:val="ListBullet"/>
            </w:pPr>
            <w:r w:rsidRPr="00477054">
              <w:t>nutrients</w:t>
            </w:r>
          </w:p>
          <w:p w:rsidR="00000000" w:rsidRPr="00477054" w:rsidP="00477054">
            <w:pPr>
              <w:pStyle w:val="ListBullet"/>
            </w:pPr>
            <w:r w:rsidRPr="00477054">
              <w:t>fire breaks</w:t>
            </w:r>
          </w:p>
          <w:p w:rsidR="00000000" w:rsidRPr="00477054" w:rsidP="00477054">
            <w:pPr>
              <w:pStyle w:val="ListBullet"/>
            </w:pPr>
            <w:r w:rsidRPr="00477054">
              <w:t>farming practices</w:t>
            </w:r>
          </w:p>
          <w:p w:rsidR="00000000" w:rsidP="00477054">
            <w:pPr>
              <w:pStyle w:val="ListBullet"/>
              <w:rPr>
                <w:lang w:val="en-NZ"/>
              </w:rPr>
            </w:pPr>
            <w:r w:rsidRPr="00477054">
              <w:t>land use</w:t>
            </w:r>
          </w:p>
        </w:tc>
      </w:tr>
      <w:tr w:rsidTr="003702C6">
        <w:tblPrEx>
          <w:tblW w:w="0" w:type="auto"/>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BoldandItalics"/>
              </w:rPr>
              <w:t>Issues</w:t>
            </w:r>
            <w:r w:rsidRPr="00477054">
              <w:t xml:space="preserve"> that impact on or relate to the catchment area may include:</w:t>
            </w:r>
          </w:p>
        </w:tc>
        <w:tc>
          <w:tcPr>
            <w:tcW w:w="5670" w:type="dxa"/>
            <w:tcBorders>
              <w:top w:val="nil"/>
              <w:left w:val="nil"/>
              <w:bottom w:val="nil"/>
              <w:right w:val="nil"/>
            </w:tcBorders>
            <w:tcMar>
              <w:top w:w="0" w:type="dxa"/>
              <w:left w:w="62" w:type="dxa"/>
              <w:bottom w:w="0" w:type="dxa"/>
              <w:right w:w="62" w:type="dxa"/>
            </w:tcMar>
          </w:tcPr>
          <w:p w:rsidR="00000000" w:rsidRPr="00477054" w:rsidP="00477054">
            <w:pPr>
              <w:pStyle w:val="ListBullet"/>
            </w:pPr>
            <w:r w:rsidRPr="00477054">
              <w:t>existence of known cultural sites</w:t>
            </w:r>
          </w:p>
          <w:p w:rsidR="00000000" w:rsidRPr="00477054" w:rsidP="00477054">
            <w:pPr>
              <w:pStyle w:val="ListBullet"/>
            </w:pPr>
            <w:r w:rsidRPr="00477054">
              <w:t>land use patterns</w:t>
            </w:r>
          </w:p>
          <w:p w:rsidR="00000000" w:rsidRPr="00477054" w:rsidP="00477054">
            <w:pPr>
              <w:pStyle w:val="ListBullet"/>
            </w:pPr>
            <w:r w:rsidRPr="00477054">
              <w:t>environmental issues</w:t>
            </w:r>
          </w:p>
          <w:p w:rsidR="00000000" w:rsidP="00477054">
            <w:pPr>
              <w:pStyle w:val="ListBullet"/>
              <w:rPr>
                <w:lang w:val="en-NZ"/>
              </w:rPr>
            </w:pPr>
            <w:r w:rsidRPr="00477054">
              <w:t>other human activity</w:t>
            </w:r>
          </w:p>
        </w:tc>
      </w:tr>
      <w:tr w:rsidTr="003702C6">
        <w:tblPrEx>
          <w:tblW w:w="0" w:type="auto"/>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477054">
            <w:pPr>
              <w:pStyle w:val="BodyText"/>
              <w:rPr>
                <w:lang w:val="en-NZ"/>
              </w:rPr>
            </w:pPr>
            <w:r w:rsidRPr="00477054">
              <w:rPr>
                <w:rStyle w:val="BoldandItalics"/>
              </w:rPr>
              <w:t>Stakeholder</w:t>
            </w:r>
            <w:r w:rsidRPr="00477054">
              <w:t xml:space="preserve"> groups may include:</w:t>
            </w:r>
          </w:p>
        </w:tc>
        <w:tc>
          <w:tcPr>
            <w:tcW w:w="5670" w:type="dxa"/>
            <w:tcBorders>
              <w:top w:val="nil"/>
              <w:left w:val="nil"/>
              <w:bottom w:val="nil"/>
              <w:right w:val="nil"/>
            </w:tcBorders>
            <w:tcMar>
              <w:top w:w="0" w:type="dxa"/>
              <w:left w:w="62" w:type="dxa"/>
              <w:bottom w:w="0" w:type="dxa"/>
              <w:right w:w="62" w:type="dxa"/>
            </w:tcMar>
          </w:tcPr>
          <w:p w:rsidR="00000000" w:rsidRPr="00477054" w:rsidP="00477054">
            <w:pPr>
              <w:pStyle w:val="ListBullet"/>
            </w:pPr>
            <w:r w:rsidRPr="00477054">
              <w:t>state forestry bodies</w:t>
            </w:r>
          </w:p>
          <w:p w:rsidR="00000000" w:rsidRPr="00477054" w:rsidP="00477054">
            <w:pPr>
              <w:pStyle w:val="ListBullet"/>
            </w:pPr>
            <w:r w:rsidRPr="00477054">
              <w:t>state parks authorities</w:t>
            </w:r>
          </w:p>
          <w:p w:rsidR="00000000" w:rsidRPr="00477054" w:rsidP="00477054">
            <w:pPr>
              <w:pStyle w:val="ListBullet"/>
            </w:pPr>
            <w:r w:rsidRPr="00477054">
              <w:t>land care groups</w:t>
            </w:r>
          </w:p>
          <w:p w:rsidR="00000000" w:rsidRPr="00477054" w:rsidP="00477054">
            <w:pPr>
              <w:pStyle w:val="ListBullet"/>
            </w:pPr>
            <w:r w:rsidRPr="00477054">
              <w:t>catchment management trusts and community groups</w:t>
            </w:r>
          </w:p>
          <w:p w:rsidR="00000000" w:rsidRPr="00477054" w:rsidP="00477054">
            <w:pPr>
              <w:pStyle w:val="ListBullet"/>
            </w:pPr>
            <w:r w:rsidRPr="00477054">
              <w:t>environmental interest groups</w:t>
            </w:r>
          </w:p>
          <w:p w:rsidR="00000000" w:rsidRPr="00477054" w:rsidP="00477054">
            <w:pPr>
              <w:pStyle w:val="ListBullet"/>
            </w:pPr>
            <w:r w:rsidRPr="00477054">
              <w:t>native title and indigenous groups</w:t>
            </w:r>
          </w:p>
          <w:p w:rsidR="00000000" w:rsidRPr="00477054" w:rsidP="00477054">
            <w:pPr>
              <w:pStyle w:val="ListBullet"/>
            </w:pPr>
            <w:r w:rsidRPr="00477054">
              <w:t>state government</w:t>
            </w:r>
          </w:p>
          <w:p w:rsidR="00000000" w:rsidRPr="00477054" w:rsidP="00477054">
            <w:pPr>
              <w:pStyle w:val="ListBullet"/>
            </w:pPr>
            <w:r w:rsidRPr="00477054">
              <w:t>local councils/shires</w:t>
            </w:r>
          </w:p>
          <w:p w:rsidR="00000000" w:rsidRPr="00477054" w:rsidP="00477054">
            <w:pPr>
              <w:pStyle w:val="ListBullet"/>
            </w:pPr>
            <w:r w:rsidRPr="00477054">
              <w:t>water authorities</w:t>
            </w:r>
          </w:p>
        </w:tc>
      </w:tr>
    </w:tbl>
    <w:p w:rsidR="003702C6" w:rsidP="00477054">
      <w:pPr>
        <w:pStyle w:val="BodyText"/>
      </w:pPr>
    </w:p>
    <w:p w:rsidR="003702C6" w:rsidP="00477054">
      <w:pPr>
        <w:pStyle w:val="BodyText"/>
      </w:pPr>
    </w:p>
    <w:p w:rsidR="00000000" w:rsidRPr="00477054" w:rsidP="00477054">
      <w:pPr>
        <w:pStyle w:val="Heading1"/>
      </w:pPr>
      <w:bookmarkStart w:id="12" w:name="O_406841"/>
      <w:bookmarkEnd w:id="12"/>
      <w:r w:rsidRPr="00477054">
        <w:t>Unit Sector(s)</w:t>
      </w:r>
    </w:p>
    <w:p w:rsidR="00000000" w:rsidRPr="00477054" w:rsidP="00477054">
      <w:pPr>
        <w:pStyle w:val="BodyText"/>
      </w:pPr>
      <w:r w:rsidRPr="00477054">
        <w:t>Not applicable.</w:t>
      </w:r>
    </w:p>
    <w:p w:rsidR="00000000" w:rsidRPr="00477054" w:rsidP="00477054">
      <w:pPr>
        <w:pStyle w:val="AllowPageBreak"/>
      </w:pPr>
    </w:p>
    <w:p w:rsidR="00000000" w:rsidRPr="00477054" w:rsidP="00477054">
      <w:pPr>
        <w:pStyle w:val="Heading1"/>
      </w:pPr>
      <w:bookmarkStart w:id="13" w:name="O_406853"/>
      <w:bookmarkEnd w:id="13"/>
      <w:r w:rsidRPr="00477054">
        <w:t>Competency field</w:t>
      </w:r>
    </w:p>
    <w:p w:rsidR="00000000" w:rsidRPr="00477054" w:rsidP="00477054">
      <w:pPr>
        <w:pStyle w:val="BodyText"/>
      </w:pPr>
      <w:r w:rsidRPr="00477054">
        <w:t>Collection and distribution.</w:t>
      </w:r>
    </w:p>
    <w:p w:rsidR="00000000" w:rsidRPr="00477054" w:rsidP="00477054"/>
    <w:sectPr w:rsidSect="00477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54" w:rsidRPr="003702C6" w:rsidP="00370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6" w:rsidP="00477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02C6" w:rsidP="0047705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3702C6" w:rsidP="004770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54" w:rsidRPr="003702C6" w:rsidP="003702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6" w:rsidRPr="002D2AF8" w:rsidP="00477054">
    <w:pPr>
      <w:pStyle w:val="Header"/>
      <w:framePr w:wrap="around"/>
    </w:pPr>
    <w:r>
      <w:fldChar w:fldCharType="begin"/>
    </w:r>
    <w:r>
      <w:instrText xml:space="preserve"> TITLE   \* MERGEFORMAT </w:instrText>
    </w:r>
    <w:r>
      <w:fldChar w:fldCharType="separate"/>
    </w:r>
    <w:r>
      <w:t>NWP513B Develop and review catchment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3702C6" w:rsidP="00477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B0B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96B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054"/>
    <w:pPr>
      <w:spacing w:before="360" w:after="60"/>
      <w:outlineLvl w:val="0"/>
    </w:pPr>
    <w:rPr>
      <w:sz w:val="32"/>
    </w:rPr>
  </w:style>
  <w:style w:type="paragraph" w:styleId="Heading2">
    <w:name w:val="heading 2"/>
    <w:basedOn w:val="HeadingBase"/>
    <w:next w:val="BodyText"/>
    <w:link w:val="Heading2Char"/>
    <w:qFormat/>
    <w:rsid w:val="00477054"/>
    <w:pPr>
      <w:keepLines/>
      <w:spacing w:before="240" w:after="120"/>
      <w:outlineLvl w:val="1"/>
    </w:pPr>
    <w:rPr>
      <w:sz w:val="28"/>
      <w:szCs w:val="40"/>
    </w:rPr>
  </w:style>
  <w:style w:type="paragraph" w:styleId="Heading3">
    <w:name w:val="heading 3"/>
    <w:basedOn w:val="HeadingBase"/>
    <w:next w:val="BodyText"/>
    <w:link w:val="Heading3Char"/>
    <w:qFormat/>
    <w:rsid w:val="00477054"/>
    <w:pPr>
      <w:spacing w:before="180" w:after="120"/>
      <w:outlineLvl w:val="2"/>
    </w:pPr>
    <w:rPr>
      <w:spacing w:val="-10"/>
      <w:kern w:val="32"/>
    </w:rPr>
  </w:style>
  <w:style w:type="paragraph" w:styleId="Heading4">
    <w:name w:val="heading 4"/>
    <w:basedOn w:val="HeadingBase"/>
    <w:next w:val="BodyText"/>
    <w:link w:val="Heading4Char"/>
    <w:qFormat/>
    <w:rsid w:val="00477054"/>
    <w:pPr>
      <w:spacing w:before="160" w:after="120"/>
      <w:outlineLvl w:val="3"/>
    </w:pPr>
    <w:rPr>
      <w:sz w:val="22"/>
    </w:rPr>
  </w:style>
  <w:style w:type="paragraph" w:styleId="Heading5">
    <w:name w:val="heading 5"/>
    <w:basedOn w:val="HeadingBase"/>
    <w:next w:val="Normal"/>
    <w:link w:val="Heading5Char"/>
    <w:qFormat/>
    <w:rsid w:val="00477054"/>
    <w:pPr>
      <w:spacing w:before="80"/>
      <w:outlineLvl w:val="4"/>
    </w:pPr>
    <w:rPr>
      <w:color w:val="918585"/>
      <w:sz w:val="20"/>
    </w:rPr>
  </w:style>
  <w:style w:type="paragraph" w:styleId="Heading6">
    <w:name w:val="heading 6"/>
    <w:basedOn w:val="HeadingBase"/>
    <w:next w:val="Normal"/>
    <w:link w:val="Heading6Char"/>
    <w:qFormat/>
    <w:rsid w:val="00477054"/>
    <w:pPr>
      <w:spacing w:before="60"/>
      <w:outlineLvl w:val="5"/>
    </w:pPr>
    <w:rPr>
      <w:color w:val="918585"/>
      <w:sz w:val="20"/>
    </w:rPr>
  </w:style>
  <w:style w:type="paragraph" w:styleId="Heading7">
    <w:name w:val="heading 7"/>
    <w:basedOn w:val="Normal"/>
    <w:next w:val="Normal"/>
    <w:link w:val="Heading7Char"/>
    <w:qFormat/>
    <w:rsid w:val="00477054"/>
    <w:pPr>
      <w:ind w:left="720"/>
      <w:outlineLvl w:val="6"/>
    </w:pPr>
    <w:rPr>
      <w:i/>
    </w:rPr>
  </w:style>
  <w:style w:type="paragraph" w:styleId="Heading8">
    <w:name w:val="heading 8"/>
    <w:basedOn w:val="Normal"/>
    <w:next w:val="Normal"/>
    <w:link w:val="Heading8Char"/>
    <w:qFormat/>
    <w:rsid w:val="00477054"/>
    <w:pPr>
      <w:ind w:left="720"/>
      <w:outlineLvl w:val="7"/>
    </w:pPr>
    <w:rPr>
      <w:i/>
    </w:rPr>
  </w:style>
  <w:style w:type="paragraph" w:styleId="Heading9">
    <w:name w:val="heading 9"/>
    <w:basedOn w:val="Normal"/>
    <w:next w:val="Normal"/>
    <w:link w:val="Heading9Char"/>
    <w:qFormat/>
    <w:rsid w:val="00477054"/>
    <w:pPr>
      <w:ind w:left="720"/>
      <w:outlineLvl w:val="8"/>
    </w:pPr>
    <w:rPr>
      <w:i/>
    </w:rPr>
  </w:style>
  <w:style w:type="character" w:default="1" w:styleId="DefaultParagraphFont">
    <w:name w:val="Default Paragraph Font"/>
    <w:uiPriority w:val="1"/>
    <w:unhideWhenUsed/>
    <w:rsid w:val="00477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054"/>
  </w:style>
  <w:style w:type="character" w:customStyle="1" w:styleId="Heading1Char">
    <w:name w:val="Heading 1 Char"/>
    <w:basedOn w:val="DefaultParagraphFont"/>
    <w:link w:val="Heading1"/>
    <w:rsid w:val="00477054"/>
    <w:rPr>
      <w:rFonts w:ascii="Times New Roman" w:eastAsia="Times New Roman" w:hAnsi="Times New Roman" w:cs="Times New Roman"/>
      <w:b/>
      <w:sz w:val="32"/>
      <w:szCs w:val="20"/>
      <w:lang w:eastAsia="en-US"/>
    </w:rPr>
  </w:style>
  <w:style w:type="paragraph" w:styleId="BodyText">
    <w:name w:val="Body Text"/>
    <w:basedOn w:val="Normal"/>
    <w:link w:val="BodyTextChar"/>
    <w:rsid w:val="004770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054"/>
    <w:rPr>
      <w:rFonts w:ascii="Times New Roman" w:eastAsia="Times New Roman" w:hAnsi="Times New Roman" w:cs="Times New Roman"/>
      <w:sz w:val="24"/>
      <w:lang w:eastAsia="en-US"/>
    </w:rPr>
  </w:style>
  <w:style w:type="paragraph" w:styleId="List">
    <w:name w:val="List"/>
    <w:basedOn w:val="BodyText"/>
    <w:next w:val="BodyText"/>
    <w:rsid w:val="00477054"/>
    <w:pPr>
      <w:tabs>
        <w:tab w:val="left" w:pos="340"/>
      </w:tabs>
      <w:spacing w:before="60" w:after="60"/>
      <w:ind w:left="340" w:hanging="340"/>
    </w:pPr>
  </w:style>
  <w:style w:type="paragraph" w:styleId="ListBullet">
    <w:name w:val="List Bullet"/>
    <w:basedOn w:val="List"/>
    <w:rsid w:val="00477054"/>
    <w:pPr>
      <w:numPr>
        <w:numId w:val="12"/>
      </w:numPr>
      <w:tabs>
        <w:tab w:val="clear" w:pos="340"/>
      </w:tabs>
      <w:spacing w:before="40" w:after="40"/>
    </w:pPr>
  </w:style>
  <w:style w:type="character" w:customStyle="1" w:styleId="SpecialBold">
    <w:name w:val="Special Bold"/>
    <w:basedOn w:val="DefaultParagraphFont"/>
    <w:rsid w:val="00477054"/>
    <w:rPr>
      <w:b/>
      <w:spacing w:val="0"/>
    </w:rPr>
  </w:style>
  <w:style w:type="paragraph" w:customStyle="1" w:styleId="SuperHeading">
    <w:name w:val="SuperHeading"/>
    <w:basedOn w:val="Normal"/>
    <w:rsid w:val="00477054"/>
    <w:pPr>
      <w:spacing w:before="240" w:after="120"/>
      <w:outlineLvl w:val="0"/>
    </w:pPr>
    <w:rPr>
      <w:rFonts w:ascii="Times New Roman" w:hAnsi="Times New Roman"/>
      <w:b/>
      <w:sz w:val="32"/>
    </w:rPr>
  </w:style>
  <w:style w:type="paragraph" w:customStyle="1" w:styleId="AllowPageBreak">
    <w:name w:val="AllowPageBreak"/>
    <w:rsid w:val="004770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7054"/>
    <w:rPr>
      <w:b/>
      <w:i/>
      <w:u w:val="none"/>
    </w:rPr>
  </w:style>
  <w:style w:type="character" w:customStyle="1" w:styleId="Heading2Char">
    <w:name w:val="Heading 2 Char"/>
    <w:basedOn w:val="DefaultParagraphFont"/>
    <w:link w:val="Heading2"/>
    <w:rsid w:val="00477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054"/>
    <w:rPr>
      <w:rFonts w:ascii="Courier New" w:eastAsia="Times New Roman" w:hAnsi="Courier New" w:cs="Times New Roman"/>
      <w:i/>
      <w:szCs w:val="20"/>
      <w:lang w:eastAsia="en-US"/>
    </w:rPr>
  </w:style>
  <w:style w:type="paragraph" w:customStyle="1" w:styleId="HeadingBase">
    <w:name w:val="Heading Base"/>
    <w:rsid w:val="00477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054"/>
    <w:pPr>
      <w:tabs>
        <w:tab w:val="right" w:leader="dot" w:pos="9072"/>
      </w:tabs>
      <w:ind w:left="567"/>
    </w:pPr>
    <w:rPr>
      <w:szCs w:val="22"/>
    </w:rPr>
  </w:style>
  <w:style w:type="paragraph" w:customStyle="1" w:styleId="TOCBase">
    <w:name w:val="TOC Base"/>
    <w:rsid w:val="00477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054"/>
    <w:pPr>
      <w:tabs>
        <w:tab w:val="right" w:leader="dot" w:pos="9072"/>
      </w:tabs>
      <w:spacing w:before="40" w:after="40"/>
      <w:ind w:left="284"/>
    </w:pPr>
    <w:rPr>
      <w:rFonts w:ascii="Times New Roman" w:hAnsi="Times New Roman"/>
    </w:rPr>
  </w:style>
  <w:style w:type="paragraph" w:styleId="TOC1">
    <w:name w:val="toc 1"/>
    <w:basedOn w:val="TOCBase"/>
    <w:next w:val="Normal"/>
    <w:rsid w:val="004770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054"/>
    <w:rPr>
      <w:rFonts w:ascii="Times New Roman" w:eastAsia="Times New Roman" w:hAnsi="Times New Roman" w:cs="Times New Roman"/>
      <w:sz w:val="16"/>
      <w:lang w:eastAsia="en-US"/>
    </w:rPr>
  </w:style>
  <w:style w:type="paragraph" w:styleId="Title">
    <w:name w:val="Title"/>
    <w:basedOn w:val="HeadingBase"/>
    <w:link w:val="TitleChar"/>
    <w:qFormat/>
    <w:rsid w:val="00477054"/>
    <w:pPr>
      <w:spacing w:before="5040"/>
      <w:jc w:val="center"/>
    </w:pPr>
    <w:rPr>
      <w:sz w:val="48"/>
      <w:szCs w:val="72"/>
      <w:lang w:val="en-US"/>
    </w:rPr>
  </w:style>
  <w:style w:type="character" w:customStyle="1" w:styleId="TitleChar">
    <w:name w:val="Title Char"/>
    <w:basedOn w:val="DefaultParagraphFont"/>
    <w:link w:val="Title"/>
    <w:rsid w:val="00477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054"/>
    <w:pPr>
      <w:tabs>
        <w:tab w:val="left" w:pos="3600"/>
        <w:tab w:val="left" w:pos="3958"/>
      </w:tabs>
    </w:pPr>
  </w:style>
  <w:style w:type="paragraph" w:customStyle="1" w:styleId="Note">
    <w:name w:val="Note"/>
    <w:basedOn w:val="BodyText"/>
    <w:rsid w:val="00477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054"/>
    <w:pPr>
      <w:framePr w:wrap="auto" w:hAnchor="text" w:y="6049"/>
    </w:pPr>
    <w:rPr>
      <w:color w:val="000000"/>
      <w:sz w:val="40"/>
    </w:rPr>
  </w:style>
  <w:style w:type="paragraph" w:customStyle="1" w:styleId="TOCTitle">
    <w:name w:val="TOCTitle"/>
    <w:basedOn w:val="Heading1"/>
    <w:rsid w:val="00477054"/>
    <w:pPr>
      <w:spacing w:after="240"/>
      <w:jc w:val="center"/>
      <w:outlineLvl w:val="9"/>
    </w:pPr>
    <w:rPr>
      <w:caps/>
    </w:rPr>
  </w:style>
  <w:style w:type="paragraph" w:customStyle="1" w:styleId="Version">
    <w:name w:val="Version"/>
    <w:rsid w:val="004770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7054"/>
    <w:pPr>
      <w:numPr>
        <w:numId w:val="13"/>
      </w:numPr>
      <w:tabs>
        <w:tab w:val="clear" w:pos="680"/>
      </w:tabs>
    </w:pPr>
  </w:style>
  <w:style w:type="paragraph" w:styleId="Index1">
    <w:name w:val="index 1"/>
    <w:basedOn w:val="Normal"/>
    <w:next w:val="Normal"/>
    <w:semiHidden/>
    <w:rsid w:val="00477054"/>
    <w:pPr>
      <w:keepNext w:val="0"/>
      <w:tabs>
        <w:tab w:val="right" w:pos="4176"/>
      </w:tabs>
      <w:ind w:left="198" w:hanging="198"/>
    </w:pPr>
    <w:rPr>
      <w:rFonts w:ascii="Garamond" w:hAnsi="Garamond"/>
    </w:rPr>
  </w:style>
  <w:style w:type="paragraph" w:styleId="IndexHeading">
    <w:name w:val="index heading"/>
    <w:basedOn w:val="Normal"/>
    <w:next w:val="Index1"/>
    <w:semiHidden/>
    <w:rsid w:val="00477054"/>
    <w:pPr>
      <w:spacing w:before="120" w:after="120"/>
    </w:pPr>
    <w:rPr>
      <w:rFonts w:ascii="Arial" w:hAnsi="Arial"/>
      <w:b/>
      <w:color w:val="918585"/>
      <w:sz w:val="24"/>
    </w:rPr>
  </w:style>
  <w:style w:type="paragraph" w:styleId="Header">
    <w:name w:val="header"/>
    <w:basedOn w:val="Normal"/>
    <w:link w:val="HeaderChar"/>
    <w:rsid w:val="00477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054"/>
    <w:rPr>
      <w:rFonts w:ascii="Times New Roman" w:eastAsia="Times New Roman" w:hAnsi="Times New Roman" w:cs="Times New Roman"/>
      <w:sz w:val="16"/>
      <w:szCs w:val="20"/>
      <w:lang w:val="en-GB" w:eastAsia="en-US"/>
    </w:rPr>
  </w:style>
  <w:style w:type="paragraph" w:customStyle="1" w:styleId="Chapter">
    <w:name w:val="Chapter"/>
    <w:basedOn w:val="Normal"/>
    <w:rsid w:val="00477054"/>
    <w:pPr>
      <w:spacing w:before="240"/>
    </w:pPr>
    <w:rPr>
      <w:rFonts w:ascii="Times New Roman" w:hAnsi="Times New Roman"/>
      <w:smallCaps/>
      <w:spacing w:val="80"/>
      <w:sz w:val="28"/>
    </w:rPr>
  </w:style>
  <w:style w:type="paragraph" w:customStyle="1" w:styleId="InChapter">
    <w:name w:val="InChapter"/>
    <w:basedOn w:val="Heading3"/>
    <w:rsid w:val="00477054"/>
    <w:pPr>
      <w:spacing w:after="240"/>
      <w:outlineLvl w:val="9"/>
    </w:pPr>
    <w:rPr>
      <w:noProof/>
    </w:rPr>
  </w:style>
  <w:style w:type="paragraph" w:styleId="Index2">
    <w:name w:val="index 2"/>
    <w:basedOn w:val="Normal"/>
    <w:next w:val="Normal"/>
    <w:semiHidden/>
    <w:rsid w:val="00477054"/>
    <w:pPr>
      <w:tabs>
        <w:tab w:val="right" w:pos="4176"/>
      </w:tabs>
      <w:ind w:left="568" w:hanging="284"/>
    </w:pPr>
    <w:rPr>
      <w:rFonts w:ascii="Garamond" w:hAnsi="Garamond"/>
    </w:rPr>
  </w:style>
  <w:style w:type="paragraph" w:customStyle="1" w:styleId="Byline">
    <w:name w:val="Byline"/>
    <w:rsid w:val="00477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054"/>
    <w:pPr>
      <w:tabs>
        <w:tab w:val="clear" w:pos="3600"/>
        <w:tab w:val="clear" w:pos="3958"/>
      </w:tabs>
      <w:jc w:val="right"/>
    </w:pPr>
  </w:style>
  <w:style w:type="character" w:styleId="Emphasis">
    <w:name w:val="Emphasis"/>
    <w:basedOn w:val="DefaultParagraphFont"/>
    <w:qFormat/>
    <w:rsid w:val="00477054"/>
    <w:rPr>
      <w:i/>
    </w:rPr>
  </w:style>
  <w:style w:type="paragraph" w:styleId="Caption">
    <w:name w:val="caption"/>
    <w:basedOn w:val="BodyText"/>
    <w:next w:val="Normal"/>
    <w:qFormat/>
    <w:rsid w:val="00477054"/>
    <w:pPr>
      <w:framePr w:w="2268" w:hSpace="181" w:vSpace="181" w:wrap="around" w:vAnchor="text" w:hAnchor="page" w:x="1135" w:y="285" w:anchorLock="1"/>
    </w:pPr>
    <w:rPr>
      <w:i/>
    </w:rPr>
  </w:style>
  <w:style w:type="paragraph" w:customStyle="1" w:styleId="MiniTOCTitle">
    <w:name w:val="MiniTOCTitle"/>
    <w:basedOn w:val="Heading4"/>
    <w:rsid w:val="00477054"/>
    <w:pPr>
      <w:spacing w:before="240"/>
      <w:outlineLvl w:val="9"/>
    </w:pPr>
    <w:rPr>
      <w:noProof/>
      <w:sz w:val="24"/>
    </w:rPr>
  </w:style>
  <w:style w:type="paragraph" w:customStyle="1" w:styleId="MiniTOCItem">
    <w:name w:val="MiniTOCItem"/>
    <w:basedOn w:val="ListBullet"/>
    <w:rsid w:val="00477054"/>
    <w:pPr>
      <w:numPr>
        <w:numId w:val="0"/>
      </w:numPr>
      <w:tabs>
        <w:tab w:val="right" w:leader="dot" w:pos="6521"/>
      </w:tabs>
      <w:spacing w:before="0" w:after="0"/>
    </w:pPr>
  </w:style>
  <w:style w:type="paragraph" w:customStyle="1" w:styleId="TOFTitle">
    <w:name w:val="TOFTitle"/>
    <w:basedOn w:val="TOCTitle"/>
    <w:rsid w:val="00477054"/>
  </w:style>
  <w:style w:type="paragraph" w:styleId="TableofFigures">
    <w:name w:val="table of figures"/>
    <w:basedOn w:val="Normal"/>
    <w:next w:val="Normal"/>
    <w:semiHidden/>
    <w:rsid w:val="00477054"/>
    <w:pPr>
      <w:tabs>
        <w:tab w:val="right" w:leader="dot" w:pos="9072"/>
      </w:tabs>
      <w:ind w:left="970" w:hanging="403"/>
    </w:pPr>
    <w:rPr>
      <w:rFonts w:ascii="Times New Roman" w:hAnsi="Times New Roman"/>
      <w:b/>
    </w:rPr>
  </w:style>
  <w:style w:type="paragraph" w:styleId="ListNumber">
    <w:name w:val="List Number"/>
    <w:basedOn w:val="List"/>
    <w:rsid w:val="00477054"/>
    <w:pPr>
      <w:numPr>
        <w:numId w:val="10"/>
      </w:numPr>
    </w:pPr>
  </w:style>
  <w:style w:type="character" w:customStyle="1" w:styleId="WingdingSymbols">
    <w:name w:val="Wingding Symbols"/>
    <w:rsid w:val="00477054"/>
    <w:rPr>
      <w:rFonts w:ascii="Wingdings" w:hAnsi="Wingdings"/>
    </w:rPr>
  </w:style>
  <w:style w:type="paragraph" w:customStyle="1" w:styleId="TableHeading">
    <w:name w:val="Table Heading"/>
    <w:basedOn w:val="HeadingBase"/>
    <w:rsid w:val="00477054"/>
    <w:pPr>
      <w:keepLines/>
      <w:pBdr>
        <w:bottom w:val="single" w:sz="6" w:space="1" w:color="918585"/>
      </w:pBdr>
      <w:spacing w:before="240"/>
    </w:pPr>
  </w:style>
  <w:style w:type="character" w:customStyle="1" w:styleId="HotSpot">
    <w:name w:val="HotSpot"/>
    <w:rsid w:val="00477054"/>
    <w:rPr>
      <w:color w:val="0033CC"/>
      <w:u w:val="none"/>
    </w:rPr>
  </w:style>
  <w:style w:type="paragraph" w:customStyle="1" w:styleId="BodyTextRight">
    <w:name w:val="Body Text Right"/>
    <w:basedOn w:val="BodyText"/>
    <w:rsid w:val="00477054"/>
    <w:pPr>
      <w:spacing w:before="0" w:after="0"/>
      <w:jc w:val="right"/>
    </w:pPr>
  </w:style>
  <w:style w:type="paragraph" w:styleId="Index3">
    <w:name w:val="index 3"/>
    <w:basedOn w:val="ListNumber2"/>
    <w:next w:val="Normal"/>
    <w:semiHidden/>
    <w:rsid w:val="00477054"/>
    <w:pPr>
      <w:numPr>
        <w:numId w:val="0"/>
      </w:numPr>
      <w:tabs>
        <w:tab w:val="right" w:leader="dot" w:pos="4176"/>
      </w:tabs>
    </w:pPr>
  </w:style>
  <w:style w:type="paragraph" w:styleId="ListNumber2">
    <w:name w:val="List Number 2"/>
    <w:basedOn w:val="List2"/>
    <w:rsid w:val="00477054"/>
    <w:pPr>
      <w:numPr>
        <w:numId w:val="9"/>
      </w:numPr>
      <w:tabs>
        <w:tab w:val="clear" w:pos="1060"/>
      </w:tabs>
    </w:pPr>
  </w:style>
  <w:style w:type="paragraph" w:customStyle="1" w:styleId="MarginNote">
    <w:name w:val="Margin Note"/>
    <w:basedOn w:val="BodyText"/>
    <w:rsid w:val="00477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054"/>
    <w:rPr>
      <w:sz w:val="32"/>
    </w:rPr>
  </w:style>
  <w:style w:type="paragraph" w:customStyle="1" w:styleId="HeadingProcedure">
    <w:name w:val="Heading Procedure"/>
    <w:basedOn w:val="HeadingBase"/>
    <w:next w:val="Normal"/>
    <w:rsid w:val="00477054"/>
    <w:pPr>
      <w:tabs>
        <w:tab w:val="left" w:pos="0"/>
      </w:tabs>
      <w:spacing w:before="120" w:after="60"/>
    </w:pPr>
    <w:rPr>
      <w:i/>
      <w:color w:val="918585"/>
      <w:sz w:val="22"/>
    </w:rPr>
  </w:style>
  <w:style w:type="paragraph" w:customStyle="1" w:styleId="TableBodyText">
    <w:name w:val="Table Body Text"/>
    <w:basedOn w:val="BodyText"/>
    <w:rsid w:val="00477054"/>
    <w:pPr>
      <w:spacing w:before="60" w:after="60"/>
    </w:pPr>
  </w:style>
  <w:style w:type="paragraph" w:styleId="ListContinue">
    <w:name w:val="List Continue"/>
    <w:basedOn w:val="List"/>
    <w:rsid w:val="00477054"/>
    <w:pPr>
      <w:ind w:firstLine="0"/>
    </w:pPr>
  </w:style>
  <w:style w:type="paragraph" w:customStyle="1" w:styleId="ListNote">
    <w:name w:val="List Note"/>
    <w:basedOn w:val="List"/>
    <w:rsid w:val="00477054"/>
    <w:pPr>
      <w:pBdr>
        <w:top w:val="single" w:sz="6" w:space="2" w:color="918585"/>
        <w:bottom w:val="single" w:sz="6" w:space="2" w:color="918585"/>
      </w:pBdr>
      <w:tabs>
        <w:tab w:val="left" w:pos="1021"/>
      </w:tabs>
      <w:ind w:firstLine="0"/>
    </w:pPr>
  </w:style>
  <w:style w:type="paragraph" w:customStyle="1" w:styleId="Warning">
    <w:name w:val="Warning"/>
    <w:basedOn w:val="BodyText"/>
    <w:rsid w:val="00477054"/>
    <w:pPr>
      <w:shd w:val="clear" w:color="auto" w:fill="D9D9D9"/>
      <w:tabs>
        <w:tab w:val="left" w:pos="992"/>
      </w:tabs>
      <w:ind w:left="119" w:right="119"/>
    </w:pPr>
    <w:rPr>
      <w:sz w:val="20"/>
    </w:rPr>
  </w:style>
  <w:style w:type="paragraph" w:customStyle="1" w:styleId="MarginIcons">
    <w:name w:val="Margin Icons"/>
    <w:basedOn w:val="BodyText"/>
    <w:rsid w:val="00477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054"/>
    <w:rPr>
      <w:rFonts w:ascii="Courier New" w:hAnsi="Courier New"/>
    </w:rPr>
  </w:style>
  <w:style w:type="paragraph" w:customStyle="1" w:styleId="NoteBullet">
    <w:name w:val="Note Bullet"/>
    <w:basedOn w:val="Note"/>
    <w:rsid w:val="00477054"/>
    <w:pPr>
      <w:tabs>
        <w:tab w:val="clear" w:pos="680"/>
      </w:tabs>
      <w:spacing w:before="60" w:after="60"/>
    </w:pPr>
  </w:style>
  <w:style w:type="paragraph" w:customStyle="1" w:styleId="SubHeading2">
    <w:name w:val="SubHeading2"/>
    <w:basedOn w:val="HeadingBase"/>
    <w:rsid w:val="00477054"/>
    <w:pPr>
      <w:spacing w:before="240" w:after="60"/>
    </w:pPr>
    <w:rPr>
      <w:sz w:val="20"/>
    </w:rPr>
  </w:style>
  <w:style w:type="paragraph" w:customStyle="1" w:styleId="SubHeading1">
    <w:name w:val="SubHeading1"/>
    <w:basedOn w:val="HeadingBase"/>
    <w:rsid w:val="00477054"/>
    <w:pPr>
      <w:spacing w:before="240" w:after="60"/>
    </w:pPr>
    <w:rPr>
      <w:color w:val="918585"/>
      <w:sz w:val="22"/>
    </w:rPr>
  </w:style>
  <w:style w:type="paragraph" w:customStyle="1" w:styleId="SideHeading">
    <w:name w:val="Side Heading"/>
    <w:basedOn w:val="HeadingBase"/>
    <w:rsid w:val="00477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054"/>
    <w:pPr>
      <w:tabs>
        <w:tab w:val="num" w:pos="360"/>
      </w:tabs>
    </w:pPr>
  </w:style>
  <w:style w:type="paragraph" w:styleId="PlainText">
    <w:name w:val="Plain Text"/>
    <w:basedOn w:val="Normal"/>
    <w:link w:val="PlainTextChar"/>
    <w:rsid w:val="00477054"/>
    <w:rPr>
      <w:sz w:val="20"/>
    </w:rPr>
  </w:style>
  <w:style w:type="character" w:customStyle="1" w:styleId="PlainTextChar">
    <w:name w:val="Plain Text Char"/>
    <w:basedOn w:val="DefaultParagraphFont"/>
    <w:link w:val="PlainText"/>
    <w:rsid w:val="00477054"/>
    <w:rPr>
      <w:rFonts w:ascii="Courier New" w:eastAsia="Times New Roman" w:hAnsi="Courier New" w:cs="Times New Roman"/>
      <w:sz w:val="20"/>
      <w:szCs w:val="20"/>
      <w:lang w:eastAsia="en-US"/>
    </w:rPr>
  </w:style>
  <w:style w:type="character" w:customStyle="1" w:styleId="MenuOption">
    <w:name w:val="Menu Option"/>
    <w:basedOn w:val="DefaultParagraphFont"/>
    <w:rsid w:val="00477054"/>
    <w:rPr>
      <w:b/>
      <w:smallCaps/>
    </w:rPr>
  </w:style>
  <w:style w:type="paragraph" w:customStyle="1" w:styleId="TableListNumber">
    <w:name w:val="Table List Number"/>
    <w:basedOn w:val="ListNumber"/>
    <w:rsid w:val="00477054"/>
    <w:pPr>
      <w:numPr>
        <w:numId w:val="0"/>
      </w:numPr>
    </w:pPr>
  </w:style>
  <w:style w:type="paragraph" w:styleId="TOC4">
    <w:name w:val="toc 4"/>
    <w:basedOn w:val="TOCBase"/>
    <w:next w:val="Normal"/>
    <w:semiHidden/>
    <w:rsid w:val="00477054"/>
    <w:pPr>
      <w:tabs>
        <w:tab w:val="right" w:leader="dot" w:pos="9071"/>
      </w:tabs>
      <w:ind w:left="1701"/>
    </w:pPr>
  </w:style>
  <w:style w:type="paragraph" w:customStyle="1" w:styleId="ListAlpha">
    <w:name w:val="List Alpha"/>
    <w:basedOn w:val="List"/>
    <w:rsid w:val="00477054"/>
    <w:pPr>
      <w:numPr>
        <w:numId w:val="8"/>
      </w:numPr>
    </w:pPr>
  </w:style>
  <w:style w:type="paragraph" w:customStyle="1" w:styleId="ListAlpha2">
    <w:name w:val="List Alpha 2"/>
    <w:basedOn w:val="List2"/>
    <w:rsid w:val="00477054"/>
    <w:pPr>
      <w:numPr>
        <w:numId w:val="7"/>
      </w:numPr>
    </w:pPr>
  </w:style>
  <w:style w:type="paragraph" w:styleId="List2">
    <w:name w:val="List 2"/>
    <w:basedOn w:val="BodyText"/>
    <w:rsid w:val="00477054"/>
    <w:pPr>
      <w:tabs>
        <w:tab w:val="left" w:pos="680"/>
      </w:tabs>
      <w:spacing w:before="60" w:after="60"/>
      <w:ind w:left="680" w:hanging="340"/>
    </w:pPr>
  </w:style>
  <w:style w:type="paragraph" w:styleId="List3">
    <w:name w:val="List 3"/>
    <w:basedOn w:val="BodyText"/>
    <w:rsid w:val="00477054"/>
    <w:pPr>
      <w:tabs>
        <w:tab w:val="left" w:pos="1021"/>
      </w:tabs>
      <w:spacing w:before="60" w:after="60"/>
      <w:ind w:left="1020" w:hanging="340"/>
    </w:pPr>
  </w:style>
  <w:style w:type="paragraph" w:styleId="List4">
    <w:name w:val="List 4"/>
    <w:basedOn w:val="BodyText"/>
    <w:rsid w:val="00477054"/>
    <w:pPr>
      <w:tabs>
        <w:tab w:val="left" w:pos="1361"/>
      </w:tabs>
      <w:spacing w:before="60" w:after="60"/>
      <w:ind w:left="1361" w:hanging="340"/>
    </w:pPr>
  </w:style>
  <w:style w:type="paragraph" w:styleId="List5">
    <w:name w:val="List 5"/>
    <w:basedOn w:val="BodyText"/>
    <w:rsid w:val="00477054"/>
    <w:pPr>
      <w:tabs>
        <w:tab w:val="left" w:pos="1701"/>
      </w:tabs>
      <w:spacing w:before="60" w:after="60"/>
      <w:ind w:left="1701" w:hanging="340"/>
    </w:pPr>
  </w:style>
  <w:style w:type="paragraph" w:styleId="ListBullet3">
    <w:name w:val="List Bullet 3"/>
    <w:basedOn w:val="List3"/>
    <w:rsid w:val="00477054"/>
    <w:pPr>
      <w:numPr>
        <w:numId w:val="14"/>
      </w:numPr>
      <w:tabs>
        <w:tab w:val="clear" w:pos="1021"/>
      </w:tabs>
      <w:ind w:left="1037" w:hanging="357"/>
    </w:pPr>
  </w:style>
  <w:style w:type="paragraph" w:styleId="ListBullet4">
    <w:name w:val="List Bullet 4"/>
    <w:basedOn w:val="List4"/>
    <w:rsid w:val="00477054"/>
    <w:pPr>
      <w:numPr>
        <w:numId w:val="2"/>
      </w:numPr>
      <w:tabs>
        <w:tab w:val="clear" w:pos="1361"/>
      </w:tabs>
    </w:pPr>
  </w:style>
  <w:style w:type="paragraph" w:styleId="ListBullet5">
    <w:name w:val="List Bullet 5"/>
    <w:basedOn w:val="List5"/>
    <w:rsid w:val="00477054"/>
    <w:pPr>
      <w:numPr>
        <w:numId w:val="3"/>
      </w:numPr>
    </w:pPr>
  </w:style>
  <w:style w:type="paragraph" w:styleId="ListContinue2">
    <w:name w:val="List Continue 2"/>
    <w:basedOn w:val="List2"/>
    <w:rsid w:val="00477054"/>
    <w:pPr>
      <w:ind w:firstLine="0"/>
    </w:pPr>
  </w:style>
  <w:style w:type="paragraph" w:styleId="ListContinue3">
    <w:name w:val="List Continue 3"/>
    <w:basedOn w:val="List3"/>
    <w:rsid w:val="00477054"/>
    <w:pPr>
      <w:ind w:left="1021" w:firstLine="0"/>
    </w:pPr>
  </w:style>
  <w:style w:type="paragraph" w:styleId="ListContinue4">
    <w:name w:val="List Continue 4"/>
    <w:basedOn w:val="List4"/>
    <w:rsid w:val="00477054"/>
    <w:pPr>
      <w:ind w:firstLine="0"/>
    </w:pPr>
  </w:style>
  <w:style w:type="paragraph" w:styleId="ListContinue5">
    <w:name w:val="List Continue 5"/>
    <w:basedOn w:val="List5"/>
    <w:rsid w:val="00477054"/>
    <w:pPr>
      <w:ind w:firstLine="0"/>
    </w:pPr>
  </w:style>
  <w:style w:type="paragraph" w:styleId="ListNumber3">
    <w:name w:val="List Number 3"/>
    <w:basedOn w:val="List3"/>
    <w:rsid w:val="00477054"/>
    <w:pPr>
      <w:numPr>
        <w:numId w:val="4"/>
      </w:numPr>
    </w:pPr>
  </w:style>
  <w:style w:type="paragraph" w:styleId="ListNumber4">
    <w:name w:val="List Number 4"/>
    <w:basedOn w:val="List4"/>
    <w:rsid w:val="00477054"/>
    <w:pPr>
      <w:numPr>
        <w:numId w:val="5"/>
      </w:numPr>
    </w:pPr>
  </w:style>
  <w:style w:type="paragraph" w:styleId="ListNumber5">
    <w:name w:val="List Number 5"/>
    <w:basedOn w:val="List5"/>
    <w:rsid w:val="00477054"/>
    <w:pPr>
      <w:numPr>
        <w:numId w:val="6"/>
      </w:numPr>
    </w:pPr>
  </w:style>
  <w:style w:type="paragraph" w:styleId="BlockText">
    <w:name w:val="Block Text"/>
    <w:basedOn w:val="Normal"/>
    <w:rsid w:val="00477054"/>
    <w:pPr>
      <w:spacing w:after="120"/>
      <w:ind w:left="1440" w:right="1440"/>
    </w:pPr>
  </w:style>
  <w:style w:type="character" w:customStyle="1" w:styleId="Subscript">
    <w:name w:val="Subscript"/>
    <w:basedOn w:val="DefaultParagraphFont"/>
    <w:rsid w:val="00477054"/>
    <w:rPr>
      <w:sz w:val="16"/>
      <w:vertAlign w:val="subscript"/>
    </w:rPr>
  </w:style>
  <w:style w:type="character" w:customStyle="1" w:styleId="Superscript">
    <w:name w:val="Superscript"/>
    <w:basedOn w:val="DefaultParagraphFont"/>
    <w:rsid w:val="00477054"/>
    <w:rPr>
      <w:sz w:val="16"/>
      <w:vertAlign w:val="superscript"/>
    </w:rPr>
  </w:style>
  <w:style w:type="character" w:customStyle="1" w:styleId="Symbols">
    <w:name w:val="Symbols"/>
    <w:basedOn w:val="DefaultParagraphFont"/>
    <w:rsid w:val="00477054"/>
    <w:rPr>
      <w:rFonts w:ascii="Symbol" w:hAnsi="Symbol"/>
    </w:rPr>
  </w:style>
  <w:style w:type="character" w:customStyle="1" w:styleId="MenuOptions">
    <w:name w:val="Menu Options"/>
    <w:basedOn w:val="DefaultParagraphFont"/>
    <w:rsid w:val="00477054"/>
    <w:rPr>
      <w:rFonts w:ascii="Arial Narrow" w:hAnsi="Arial Narrow"/>
      <w:smallCaps/>
    </w:rPr>
  </w:style>
  <w:style w:type="character" w:customStyle="1" w:styleId="Buttons">
    <w:name w:val="Buttons"/>
    <w:basedOn w:val="DefaultParagraphFont"/>
    <w:rsid w:val="00477054"/>
    <w:rPr>
      <w:b/>
    </w:rPr>
  </w:style>
  <w:style w:type="character" w:customStyle="1" w:styleId="Underlined">
    <w:name w:val="Underlined"/>
    <w:basedOn w:val="DefaultParagraphFont"/>
    <w:rsid w:val="00477054"/>
    <w:rPr>
      <w:u w:val="single"/>
    </w:rPr>
  </w:style>
  <w:style w:type="paragraph" w:customStyle="1" w:styleId="TableBodyTextRight">
    <w:name w:val="Table Body Text Right"/>
    <w:basedOn w:val="TableBodyText"/>
    <w:rsid w:val="00477054"/>
    <w:pPr>
      <w:widowControl w:val="0"/>
      <w:autoSpaceDE w:val="0"/>
      <w:autoSpaceDN w:val="0"/>
      <w:adjustRightInd w:val="0"/>
      <w:jc w:val="right"/>
    </w:pPr>
    <w:rPr>
      <w:rFonts w:cs="Arial"/>
      <w:szCs w:val="18"/>
    </w:rPr>
  </w:style>
  <w:style w:type="paragraph" w:customStyle="1" w:styleId="CopyrightText">
    <w:name w:val="Copyright Text"/>
    <w:basedOn w:val="BodyText"/>
    <w:rsid w:val="00477054"/>
    <w:rPr>
      <w:sz w:val="18"/>
    </w:rPr>
  </w:style>
  <w:style w:type="paragraph" w:customStyle="1" w:styleId="BodySmallRight">
    <w:name w:val="Body Small Right"/>
    <w:basedOn w:val="BodyTextRight"/>
    <w:rsid w:val="00477054"/>
    <w:rPr>
      <w:sz w:val="18"/>
      <w:szCs w:val="18"/>
    </w:rPr>
  </w:style>
  <w:style w:type="paragraph" w:customStyle="1" w:styleId="MarginEdition">
    <w:name w:val="Margin Edition"/>
    <w:basedOn w:val="MarginNote"/>
    <w:rsid w:val="00477054"/>
    <w:pPr>
      <w:spacing w:before="0" w:after="0"/>
    </w:pPr>
    <w:rPr>
      <w:rFonts w:ascii="Times New Roman" w:hAnsi="Times New Roman"/>
      <w:color w:val="999999"/>
    </w:rPr>
  </w:style>
  <w:style w:type="paragraph" w:customStyle="1" w:styleId="Spacer">
    <w:name w:val="Spacer"/>
    <w:basedOn w:val="Normal"/>
    <w:rsid w:val="00477054"/>
    <w:rPr>
      <w:sz w:val="2"/>
      <w:szCs w:val="2"/>
    </w:rPr>
  </w:style>
  <w:style w:type="character" w:customStyle="1" w:styleId="Small">
    <w:name w:val="Small"/>
    <w:basedOn w:val="DefaultParagraphFont"/>
    <w:rsid w:val="00477054"/>
    <w:rPr>
      <w:sz w:val="16"/>
    </w:rPr>
  </w:style>
  <w:style w:type="paragraph" w:customStyle="1" w:styleId="WideTable">
    <w:name w:val="Wide Table"/>
    <w:basedOn w:val="Normal"/>
    <w:rsid w:val="00477054"/>
    <w:pPr>
      <w:ind w:left="-1418"/>
    </w:pPr>
    <w:rPr>
      <w:sz w:val="2"/>
      <w:szCs w:val="2"/>
    </w:rPr>
  </w:style>
  <w:style w:type="character" w:styleId="PageNumber">
    <w:name w:val="page number"/>
    <w:basedOn w:val="DefaultParagraphFont"/>
    <w:rsid w:val="00477054"/>
  </w:style>
  <w:style w:type="paragraph" w:styleId="Quote">
    <w:name w:val="Quote"/>
    <w:basedOn w:val="Heading1"/>
    <w:link w:val="QuoteChar"/>
    <w:qFormat/>
    <w:rsid w:val="00477054"/>
    <w:rPr>
      <w:b w:val="0"/>
      <w:sz w:val="72"/>
      <w:szCs w:val="72"/>
      <w:lang w:val="en-NZ"/>
    </w:rPr>
  </w:style>
  <w:style w:type="character" w:customStyle="1" w:styleId="QuoteChar">
    <w:name w:val="Quote Char"/>
    <w:basedOn w:val="DefaultParagraphFont"/>
    <w:link w:val="Quote"/>
    <w:rsid w:val="00477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054"/>
    <w:pPr>
      <w:pageBreakBefore/>
    </w:pPr>
  </w:style>
  <w:style w:type="paragraph" w:customStyle="1" w:styleId="Border">
    <w:name w:val="Border"/>
    <w:basedOn w:val="Normal"/>
    <w:qFormat/>
    <w:rsid w:val="00477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054"/>
    <w:rPr>
      <w:b/>
      <w:bCs/>
      <w:i/>
      <w:iCs/>
      <w:color w:val="auto"/>
    </w:rPr>
  </w:style>
  <w:style w:type="paragraph" w:styleId="IntenseQuote">
    <w:name w:val="Intense Quote"/>
    <w:basedOn w:val="Normal"/>
    <w:next w:val="Normal"/>
    <w:link w:val="IntenseQuoteChar"/>
    <w:uiPriority w:val="30"/>
    <w:qFormat/>
    <w:rsid w:val="00477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054"/>
    <w:rPr>
      <w:smallCaps/>
      <w:color w:val="auto"/>
      <w:u w:val="single"/>
    </w:rPr>
  </w:style>
  <w:style w:type="character" w:styleId="IntenseReference">
    <w:name w:val="Intense Reference"/>
    <w:basedOn w:val="DefaultParagraphFont"/>
    <w:uiPriority w:val="32"/>
    <w:qFormat/>
    <w:rsid w:val="00477054"/>
    <w:rPr>
      <w:b/>
      <w:bCs/>
      <w:smallCaps/>
      <w:color w:val="auto"/>
      <w:spacing w:val="5"/>
      <w:u w:val="single"/>
    </w:rPr>
  </w:style>
  <w:style w:type="paragraph" w:customStyle="1" w:styleId="2ColumnHeading">
    <w:name w:val="2Column Heading"/>
    <w:basedOn w:val="BodyText"/>
    <w:qFormat/>
    <w:rsid w:val="00477054"/>
    <w:pPr>
      <w:spacing w:after="60"/>
      <w:ind w:left="-2268"/>
    </w:pPr>
    <w:rPr>
      <w:b/>
    </w:rPr>
  </w:style>
  <w:style w:type="paragraph" w:customStyle="1" w:styleId="Heading1TOC">
    <w:name w:val="Heading1 TOC"/>
    <w:basedOn w:val="Normal"/>
    <w:qFormat/>
    <w:rsid w:val="00477054"/>
    <w:pPr>
      <w:spacing w:before="240" w:after="120"/>
    </w:pPr>
    <w:rPr>
      <w:rFonts w:ascii="Times New Roman" w:hAnsi="Times New Roman"/>
      <w:b/>
      <w:sz w:val="32"/>
    </w:rPr>
  </w:style>
  <w:style w:type="paragraph" w:customStyle="1" w:styleId="Heading2TOC">
    <w:name w:val="Heading2 TOC"/>
    <w:basedOn w:val="Normal"/>
    <w:qFormat/>
    <w:rsid w:val="00477054"/>
    <w:pPr>
      <w:spacing w:before="240" w:after="60"/>
    </w:pPr>
    <w:rPr>
      <w:rFonts w:ascii="Times New Roman" w:hAnsi="Times New Roman"/>
      <w:b/>
      <w:sz w:val="28"/>
    </w:rPr>
  </w:style>
  <w:style w:type="character" w:customStyle="1" w:styleId="Underline">
    <w:name w:val="Underline"/>
    <w:basedOn w:val="DefaultParagraphFont"/>
    <w:qFormat/>
    <w:rsid w:val="00477054"/>
    <w:rPr>
      <w:u w:val="single"/>
    </w:rPr>
  </w:style>
  <w:style w:type="paragraph" w:styleId="BalloonText">
    <w:name w:val="Balloon Text"/>
    <w:basedOn w:val="Normal"/>
    <w:link w:val="BalloonTextChar"/>
    <w:rsid w:val="00477054"/>
    <w:rPr>
      <w:rFonts w:ascii="Tahoma" w:hAnsi="Tahoma" w:cs="Tahoma"/>
      <w:sz w:val="16"/>
      <w:szCs w:val="16"/>
    </w:rPr>
  </w:style>
  <w:style w:type="character" w:customStyle="1" w:styleId="BalloonTextChar">
    <w:name w:val="Balloon Text Char"/>
    <w:basedOn w:val="DefaultParagraphFont"/>
    <w:link w:val="BalloonText"/>
    <w:rsid w:val="00477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0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054"/>
    <w:rPr>
      <w:b/>
      <w:color w:val="660033"/>
      <w:spacing w:val="0"/>
    </w:rPr>
  </w:style>
  <w:style w:type="paragraph" w:customStyle="1" w:styleId="Nameditemlist">
    <w:name w:val="Named item list"/>
    <w:basedOn w:val="BodyText"/>
    <w:qFormat/>
    <w:rsid w:val="004770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1102</Words>
  <Characters>6940</Characters>
  <Application>Microsoft Office Word</Application>
  <DocSecurity>0</DocSecurity>
  <Lines>240</Lines>
  <Paragraphs>134</Paragraphs>
  <ScaleCrop>false</ScaleCrop>
  <Company>Author-it Software Corporation Ltd.</Company>
  <LinksUpToDate>false</LinksUpToDate>
  <CharactersWithSpaces>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NWP513B Develop and review catchment management plan</dc:title>
  <dc:subject>Approved</dc:subject>
  <dc:creator>Government Skills Australia</dc:creator>
  <cp:keywords>Revision Number: 2</cp:keywords>
  <dc:description>Review Date: 12 April 2008</dc:description>
  <cp:lastModifiedBy>HSD_TPCMSd.prod</cp:lastModifiedBy>
  <cp:revision>3</cp:revision>
  <dcterms:created xsi:type="dcterms:W3CDTF">2016-08-21T23:57:00Z</dcterms:created>
  <dcterms:modified xsi:type="dcterms:W3CDTF">2016-08-21T23:57:00Z</dcterms:modified>
</cp:coreProperties>
</file>