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46BA" w:rsidP="00F446BA">
      <w:pPr>
        <w:pStyle w:val="Title"/>
      </w:pPr>
      <w:r>
        <w:fldChar w:fldCharType="begin"/>
      </w:r>
      <w:r>
        <w:instrText xml:space="preserve"> TITLE   \* MERGEFORMAT </w:instrText>
      </w:r>
      <w:r>
        <w:fldChar w:fldCharType="separate"/>
      </w:r>
      <w:r>
        <w:t>NWP509A Collect, verify and report hydrometric time series data</w:t>
      </w:r>
      <w:r>
        <w:fldChar w:fldCharType="end"/>
      </w:r>
    </w:p>
    <w:p w:rsidR="00F446BA" w:rsidP="00F446BA">
      <w:pPr>
        <w:pStyle w:val="Version"/>
        <w:sectPr w:rsidSect="008738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87385B" w:rsidP="0087385B">
      <w:pPr>
        <w:pStyle w:val="SuperHeading"/>
      </w:pPr>
      <w:r w:rsidRPr="0087385B">
        <w:t>NWP509A Collect, verify and report hydrometric time series data</w:t>
      </w:r>
    </w:p>
    <w:p w:rsidR="00000000" w:rsidRPr="0087385B" w:rsidP="0087385B">
      <w:pPr>
        <w:pStyle w:val="SuperHeading"/>
      </w:pPr>
    </w:p>
    <w:p w:rsidR="00000000" w:rsidRPr="0087385B" w:rsidP="0087385B">
      <w:pPr>
        <w:pStyle w:val="Heading1"/>
      </w:pPr>
      <w:bookmarkStart w:id="1" w:name="O_406786"/>
      <w:bookmarkEnd w:id="1"/>
      <w:r w:rsidRPr="0087385B">
        <w:t>Modification History</w:t>
      </w:r>
    </w:p>
    <w:p w:rsidR="00000000" w:rsidRPr="0087385B" w:rsidP="0087385B">
      <w:pPr>
        <w:pStyle w:val="BodyText"/>
      </w:pPr>
      <w:r w:rsidRPr="0087385B">
        <w:t>NWP509A Release 2:</w:t>
      </w:r>
      <w:r w:rsidRPr="0087385B">
        <w:tab/>
        <w:t>Layout adjusted. No changes to content.</w:t>
      </w:r>
    </w:p>
    <w:p w:rsidR="00000000" w:rsidRPr="0087385B" w:rsidP="0087385B">
      <w:pPr>
        <w:pStyle w:val="BodyText"/>
      </w:pPr>
      <w:r w:rsidRPr="0087385B">
        <w:t>NWP509A Release 1:</w:t>
      </w:r>
      <w:r w:rsidRPr="0087385B">
        <w:tab/>
        <w:t>Primary release.</w:t>
      </w:r>
    </w:p>
    <w:p w:rsidR="00000000" w:rsidRPr="0087385B" w:rsidP="0087385B">
      <w:pPr>
        <w:pStyle w:val="AllowPageBreak"/>
      </w:pPr>
    </w:p>
    <w:p w:rsidR="00000000" w:rsidRPr="0087385B" w:rsidP="0087385B">
      <w:pPr>
        <w:pStyle w:val="Heading1"/>
      </w:pPr>
      <w:bookmarkStart w:id="2" w:name="O_406782"/>
      <w:bookmarkEnd w:id="2"/>
      <w:r w:rsidRPr="0087385B">
        <w:t>Unit Descriptor</w:t>
      </w:r>
    </w:p>
    <w:p w:rsidR="00000000" w:rsidRPr="0087385B" w:rsidP="0087385B">
      <w:pPr>
        <w:pStyle w:val="BodyText"/>
      </w:pPr>
      <w:r w:rsidRPr="0087385B">
        <w:t>This unit describes the</w:t>
      </w:r>
      <w:r w:rsidRPr="0087385B">
        <w:t xml:space="preserve"> competencies required to compile, analyse and verify data and produce hydrometric data reports to support organisational decision making. An understanding of the processes required to collect data accurately, interpret data, verify data and produce clear </w:t>
      </w:r>
      <w:r w:rsidRPr="0087385B">
        <w:t>reports that conform to organisational standards are essential to performance.</w:t>
      </w:r>
    </w:p>
    <w:p w:rsidR="00000000" w:rsidRPr="0087385B" w:rsidP="0087385B">
      <w:pPr>
        <w:pStyle w:val="AllowPageBreak"/>
      </w:pPr>
    </w:p>
    <w:p w:rsidR="00000000" w:rsidRPr="0087385B" w:rsidP="0087385B">
      <w:pPr>
        <w:pStyle w:val="Heading1"/>
      </w:pPr>
      <w:bookmarkStart w:id="3" w:name="O_406794"/>
      <w:bookmarkEnd w:id="3"/>
      <w:r w:rsidRPr="0087385B">
        <w:t>Application of the Unit</w:t>
      </w:r>
    </w:p>
    <w:p w:rsidR="00000000" w:rsidRPr="0087385B" w:rsidP="0087385B">
      <w:pPr>
        <w:pStyle w:val="BodyText"/>
      </w:pPr>
      <w:r w:rsidRPr="0087385B">
        <w:t>This unit supports the attainment of skills and knowledge required for assistant hydrographers, field hydrologists and water operators r</w:t>
      </w:r>
      <w:r w:rsidRPr="0087385B">
        <w:t xml:space="preserve">esponsible for reporting water quality, volume and flow in water systems. </w:t>
      </w:r>
    </w:p>
    <w:p w:rsidR="00000000" w:rsidRPr="0087385B" w:rsidP="0087385B">
      <w:pPr>
        <w:pStyle w:val="AllowPageBreak"/>
      </w:pPr>
    </w:p>
    <w:p w:rsidR="00000000" w:rsidRPr="0087385B" w:rsidP="0087385B">
      <w:pPr>
        <w:pStyle w:val="Heading1"/>
      </w:pPr>
      <w:bookmarkStart w:id="4" w:name="O_406787"/>
      <w:bookmarkEnd w:id="4"/>
      <w:r w:rsidRPr="0087385B">
        <w:t>Licensing/Regulatory Information</w:t>
      </w:r>
    </w:p>
    <w:p w:rsidR="00000000" w:rsidRPr="0087385B" w:rsidP="0087385B">
      <w:pPr>
        <w:pStyle w:val="BodyText"/>
      </w:pPr>
      <w:r w:rsidRPr="0087385B">
        <w:t>Not applicable.</w:t>
      </w:r>
    </w:p>
    <w:p w:rsidR="00000000" w:rsidRPr="0087385B" w:rsidP="0087385B">
      <w:pPr>
        <w:pStyle w:val="AllowPageBreak"/>
      </w:pPr>
    </w:p>
    <w:p w:rsidR="00000000" w:rsidRPr="0087385B" w:rsidP="0087385B">
      <w:pPr>
        <w:pStyle w:val="Heading1"/>
      </w:pPr>
      <w:bookmarkStart w:id="5" w:name="O_406785"/>
      <w:bookmarkEnd w:id="5"/>
      <w:r w:rsidRPr="0087385B">
        <w:t>Pre-Requisites</w:t>
      </w:r>
    </w:p>
    <w:p w:rsidR="00000000" w:rsidRPr="0087385B" w:rsidP="0087385B">
      <w:pPr>
        <w:pStyle w:val="BodyText"/>
      </w:pPr>
      <w:r w:rsidRPr="0087385B">
        <w:t>Not applicable.</w:t>
      </w:r>
    </w:p>
    <w:p w:rsidR="00000000" w:rsidRPr="0087385B" w:rsidP="0087385B">
      <w:pPr>
        <w:pStyle w:val="AllowPageBreak"/>
      </w:pPr>
    </w:p>
    <w:p w:rsidR="00000000" w:rsidRPr="0087385B" w:rsidP="0087385B">
      <w:pPr>
        <w:pStyle w:val="Heading1"/>
      </w:pPr>
      <w:bookmarkStart w:id="6" w:name="O_406790"/>
      <w:bookmarkEnd w:id="6"/>
      <w:r w:rsidRPr="0087385B">
        <w:t>Employability Skills Information</w:t>
      </w:r>
    </w:p>
    <w:p w:rsidR="00000000" w:rsidRPr="0087385B" w:rsidP="0087385B">
      <w:pPr>
        <w:pStyle w:val="BodyText"/>
      </w:pPr>
      <w:r w:rsidRPr="0087385B">
        <w:t>This unit contains employability skills.</w:t>
      </w:r>
    </w:p>
    <w:p w:rsidR="00000000" w:rsidRPr="0087385B" w:rsidP="0087385B">
      <w:pPr>
        <w:pStyle w:val="AllowPageBreak"/>
      </w:pPr>
    </w:p>
    <w:p w:rsidR="00000000" w:rsidRPr="0087385B" w:rsidP="0087385B">
      <w:pPr>
        <w:pStyle w:val="Heading1"/>
      </w:pPr>
      <w:bookmarkStart w:id="7" w:name="O_406791"/>
      <w:bookmarkEnd w:id="7"/>
      <w:r w:rsidRPr="0087385B">
        <w:t>Elements and Performance Criteria Pre-Content</w:t>
      </w:r>
    </w:p>
    <w:tbl>
      <w:tblPr>
        <w:tblW w:w="0" w:type="auto"/>
        <w:tblLayout w:type="fixed"/>
        <w:tblCellMar>
          <w:left w:w="62" w:type="dxa"/>
          <w:right w:w="62" w:type="dxa"/>
        </w:tblCellMar>
        <w:tblLook w:val="0000"/>
      </w:tblPr>
      <w:tblGrid>
        <w:gridCol w:w="2186"/>
        <w:gridCol w:w="6336"/>
      </w:tblGrid>
      <w:tr w:rsidTr="00F446BA">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7385B">
            <w:pPr>
              <w:pStyle w:val="BodyText"/>
              <w:rPr>
                <w:lang w:val="en-NZ"/>
              </w:rPr>
            </w:pPr>
            <w:r w:rsidRPr="0087385B">
              <w:t>Elements describe the essential outcomes of a unit of competency.</w:t>
            </w:r>
          </w:p>
        </w:tc>
        <w:tc>
          <w:tcPr>
            <w:tcW w:w="6336" w:type="dxa"/>
            <w:tcBorders>
              <w:top w:val="nil"/>
              <w:left w:val="nil"/>
              <w:bottom w:val="nil"/>
              <w:right w:val="nil"/>
            </w:tcBorders>
            <w:tcMar>
              <w:top w:w="0" w:type="dxa"/>
              <w:left w:w="62" w:type="dxa"/>
              <w:bottom w:w="0" w:type="dxa"/>
              <w:right w:w="62" w:type="dxa"/>
            </w:tcMar>
          </w:tcPr>
          <w:p w:rsidR="00000000" w:rsidRPr="0087385B" w:rsidP="0087385B">
            <w:pPr>
              <w:pStyle w:val="BodyText"/>
            </w:pPr>
            <w:r w:rsidRPr="0087385B">
              <w:t>Performance criteria de</w:t>
            </w:r>
            <w:r w:rsidRPr="0087385B">
              <w:t xml:space="preserve">scribe the performance needed to demonstrate achievement of the element. Where </w:t>
            </w:r>
            <w:r w:rsidRPr="0087385B">
              <w:rPr>
                <w:rStyle w:val="BoldandItalics"/>
              </w:rPr>
              <w:t>bold italicised</w:t>
            </w:r>
            <w:r w:rsidRPr="0087385B">
              <w:t xml:space="preserve"> text is used, further information is detailed in the range statement. Assessment of performance is to be consistent with the evidence guide.</w:t>
            </w:r>
          </w:p>
        </w:tc>
      </w:tr>
    </w:tbl>
    <w:p w:rsidR="00000000" w:rsidRPr="0087385B" w:rsidP="0087385B">
      <w:pPr>
        <w:pStyle w:val="BodyText"/>
      </w:pPr>
    </w:p>
    <w:p w:rsidR="00000000" w:rsidRPr="0087385B" w:rsidP="0087385B">
      <w:pPr>
        <w:pStyle w:val="AllowPageBreak"/>
      </w:pPr>
    </w:p>
    <w:p w:rsidR="00000000" w:rsidRPr="0087385B" w:rsidP="0087385B">
      <w:pPr>
        <w:pStyle w:val="Heading1"/>
      </w:pPr>
      <w:bookmarkStart w:id="8" w:name="O_406792"/>
      <w:bookmarkEnd w:id="8"/>
      <w:r w:rsidRPr="0087385B">
        <w:t>E</w:t>
      </w:r>
      <w:r w:rsidRPr="0087385B">
        <w:t>lements and Performance Criteria</w:t>
      </w:r>
    </w:p>
    <w:tbl>
      <w:tblPr>
        <w:tblW w:w="0" w:type="auto"/>
        <w:tblLayout w:type="fixed"/>
        <w:tblCellMar>
          <w:left w:w="62" w:type="dxa"/>
          <w:right w:w="62" w:type="dxa"/>
        </w:tblCellMar>
        <w:tblLook w:val="0000"/>
      </w:tblPr>
      <w:tblGrid>
        <w:gridCol w:w="2186"/>
        <w:gridCol w:w="6336"/>
      </w:tblGrid>
      <w:tr w:rsidTr="00F446BA">
        <w:tblPrEx>
          <w:tblW w:w="0" w:type="auto"/>
          <w:tblLayout w:type="fixed"/>
          <w:tblCellMar>
            <w:left w:w="62" w:type="dxa"/>
            <w:right w:w="62" w:type="dxa"/>
          </w:tblCellMar>
          <w:tblLook w:val="0000"/>
        </w:tblPrEx>
        <w:trPr>
          <w:tblHeader/>
        </w:trPr>
        <w:tc>
          <w:tcPr>
            <w:tcW w:w="2186" w:type="dxa"/>
            <w:tcBorders>
              <w:top w:val="nil"/>
              <w:left w:val="nil"/>
              <w:bottom w:val="nil"/>
              <w:right w:val="nil"/>
            </w:tcBorders>
            <w:tcMar>
              <w:top w:w="0" w:type="dxa"/>
              <w:left w:w="62" w:type="dxa"/>
              <w:bottom w:w="0" w:type="dxa"/>
              <w:right w:w="62" w:type="dxa"/>
            </w:tcMar>
          </w:tcPr>
          <w:p w:rsidR="00000000" w:rsidRPr="0087385B" w:rsidP="0087385B">
            <w:pPr>
              <w:pStyle w:val="BodyText"/>
            </w:pPr>
            <w:r w:rsidRPr="0087385B">
              <w:rPr>
                <w:rStyle w:val="SpecialBold"/>
              </w:rPr>
              <w:t>ELEMENT</w:t>
            </w:r>
          </w:p>
        </w:tc>
        <w:tc>
          <w:tcPr>
            <w:tcW w:w="6336" w:type="dxa"/>
            <w:tcBorders>
              <w:top w:val="nil"/>
              <w:left w:val="nil"/>
              <w:bottom w:val="nil"/>
              <w:right w:val="nil"/>
            </w:tcBorders>
            <w:tcMar>
              <w:top w:w="0" w:type="dxa"/>
              <w:left w:w="62" w:type="dxa"/>
              <w:bottom w:w="0" w:type="dxa"/>
              <w:right w:w="62" w:type="dxa"/>
            </w:tcMar>
          </w:tcPr>
          <w:p w:rsidR="00000000" w:rsidP="0087385B">
            <w:pPr>
              <w:pStyle w:val="BodyText"/>
              <w:rPr>
                <w:lang w:val="en-NZ"/>
              </w:rPr>
            </w:pPr>
            <w:r w:rsidRPr="0087385B">
              <w:rPr>
                <w:rStyle w:val="SpecialBold"/>
              </w:rPr>
              <w:t>PERFORMANCE CRITERIA</w:t>
            </w:r>
          </w:p>
        </w:tc>
      </w:tr>
      <w:tr w:rsidTr="00F446BA">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7385B">
            <w:pPr>
              <w:pStyle w:val="List"/>
              <w:rPr>
                <w:lang w:val="en-NZ"/>
              </w:rPr>
            </w:pPr>
            <w:r w:rsidRPr="0087385B">
              <w:rPr>
                <w:rStyle w:val="SpecialBold"/>
              </w:rPr>
              <w:t>1</w:t>
            </w:r>
            <w:r w:rsidRPr="0087385B">
              <w:tab/>
            </w:r>
            <w:r w:rsidRPr="0087385B">
              <w:rPr>
                <w:rStyle w:val="SpecialBold"/>
              </w:rPr>
              <w:t>Prepare for collection of data</w:t>
            </w:r>
            <w:r w:rsidRPr="0087385B">
              <w:t>.</w:t>
            </w:r>
          </w:p>
        </w:tc>
        <w:tc>
          <w:tcPr>
            <w:tcW w:w="6336" w:type="dxa"/>
            <w:tcBorders>
              <w:top w:val="nil"/>
              <w:left w:val="nil"/>
              <w:bottom w:val="nil"/>
              <w:right w:val="nil"/>
            </w:tcBorders>
            <w:tcMar>
              <w:top w:w="0" w:type="dxa"/>
              <w:left w:w="62" w:type="dxa"/>
              <w:bottom w:w="0" w:type="dxa"/>
              <w:right w:w="62" w:type="dxa"/>
            </w:tcMar>
          </w:tcPr>
          <w:p w:rsidR="00000000" w:rsidRPr="0087385B" w:rsidP="0087385B">
            <w:pPr>
              <w:pStyle w:val="List"/>
            </w:pPr>
            <w:r w:rsidRPr="0087385B">
              <w:t>1.1</w:t>
            </w:r>
            <w:r w:rsidRPr="0087385B">
              <w:tab/>
              <w:t xml:space="preserve">Identify parameters and procedures for collection of </w:t>
            </w:r>
            <w:r w:rsidRPr="0087385B">
              <w:rPr>
                <w:rStyle w:val="BoldandItalics"/>
              </w:rPr>
              <w:t>hydrometric data</w:t>
            </w:r>
            <w:r w:rsidRPr="0087385B">
              <w:t>.</w:t>
            </w:r>
          </w:p>
          <w:p w:rsidR="00000000" w:rsidP="0087385B">
            <w:pPr>
              <w:pStyle w:val="List"/>
              <w:rPr>
                <w:lang w:val="en-NZ"/>
              </w:rPr>
            </w:pPr>
            <w:r w:rsidRPr="0087385B">
              <w:t>1.2</w:t>
            </w:r>
            <w:r w:rsidRPr="0087385B">
              <w:tab/>
              <w:t>Identify client's data and reporting requirements.</w:t>
            </w:r>
          </w:p>
        </w:tc>
      </w:tr>
      <w:tr w:rsidTr="00F446BA">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7385B">
            <w:pPr>
              <w:pStyle w:val="List"/>
              <w:rPr>
                <w:lang w:val="en-NZ"/>
              </w:rPr>
            </w:pPr>
            <w:r w:rsidRPr="0087385B">
              <w:rPr>
                <w:rStyle w:val="SpecialBold"/>
              </w:rPr>
              <w:t>2</w:t>
            </w:r>
            <w:r w:rsidRPr="0087385B">
              <w:tab/>
            </w:r>
            <w:r w:rsidRPr="0087385B">
              <w:rPr>
                <w:rStyle w:val="SpecialBold"/>
              </w:rPr>
              <w:t>Retrieve time series data</w:t>
            </w:r>
            <w:r w:rsidRPr="0087385B">
              <w:t>.</w:t>
            </w:r>
          </w:p>
        </w:tc>
        <w:tc>
          <w:tcPr>
            <w:tcW w:w="6336" w:type="dxa"/>
            <w:tcBorders>
              <w:top w:val="nil"/>
              <w:left w:val="nil"/>
              <w:bottom w:val="nil"/>
              <w:right w:val="nil"/>
            </w:tcBorders>
            <w:tcMar>
              <w:top w:w="0" w:type="dxa"/>
              <w:left w:w="62" w:type="dxa"/>
              <w:bottom w:w="0" w:type="dxa"/>
              <w:right w:w="62" w:type="dxa"/>
            </w:tcMar>
          </w:tcPr>
          <w:p w:rsidR="00000000" w:rsidRPr="0087385B" w:rsidP="0087385B">
            <w:pPr>
              <w:pStyle w:val="List"/>
            </w:pPr>
            <w:r w:rsidRPr="0087385B">
              <w:t>2.1</w:t>
            </w:r>
            <w:r w:rsidRPr="0087385B">
              <w:tab/>
              <w:t>Retrieve and manage data according to organisational procedures.</w:t>
            </w:r>
          </w:p>
          <w:p w:rsidR="00000000" w:rsidRPr="0087385B" w:rsidP="0087385B">
            <w:pPr>
              <w:pStyle w:val="List"/>
            </w:pPr>
            <w:r w:rsidRPr="0087385B">
              <w:t>2.2</w:t>
            </w:r>
            <w:r w:rsidRPr="0087385B">
              <w:tab/>
              <w:t>Reset data logger according to procedures.</w:t>
            </w:r>
          </w:p>
          <w:p w:rsidR="00000000" w:rsidP="0087385B">
            <w:pPr>
              <w:pStyle w:val="List"/>
              <w:rPr>
                <w:lang w:val="en-NZ"/>
              </w:rPr>
            </w:pPr>
            <w:r w:rsidRPr="0087385B">
              <w:t>2.3</w:t>
            </w:r>
            <w:r w:rsidRPr="0087385B">
              <w:tab/>
              <w:t xml:space="preserve">Apply </w:t>
            </w:r>
            <w:r w:rsidRPr="0087385B">
              <w:rPr>
                <w:rStyle w:val="BoldandItalics"/>
              </w:rPr>
              <w:t>field verification checks</w:t>
            </w:r>
            <w:r w:rsidRPr="0087385B">
              <w:t xml:space="preserve"> and complete field documentation.</w:t>
            </w:r>
          </w:p>
        </w:tc>
      </w:tr>
      <w:tr w:rsidTr="00F446BA">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7385B">
            <w:pPr>
              <w:pStyle w:val="List"/>
              <w:rPr>
                <w:lang w:val="en-NZ"/>
              </w:rPr>
            </w:pPr>
            <w:r w:rsidRPr="0087385B">
              <w:rPr>
                <w:rStyle w:val="SpecialBold"/>
              </w:rPr>
              <w:t>3</w:t>
            </w:r>
            <w:r w:rsidRPr="0087385B">
              <w:tab/>
            </w:r>
            <w:r w:rsidRPr="0087385B">
              <w:rPr>
                <w:rStyle w:val="SpecialBold"/>
              </w:rPr>
              <w:t>Verify hydrometric data</w:t>
            </w:r>
            <w:r w:rsidRPr="0087385B">
              <w:t>.</w:t>
            </w:r>
          </w:p>
        </w:tc>
        <w:tc>
          <w:tcPr>
            <w:tcW w:w="6336" w:type="dxa"/>
            <w:tcBorders>
              <w:top w:val="nil"/>
              <w:left w:val="nil"/>
              <w:bottom w:val="nil"/>
              <w:right w:val="nil"/>
            </w:tcBorders>
            <w:tcMar>
              <w:top w:w="0" w:type="dxa"/>
              <w:left w:w="62" w:type="dxa"/>
              <w:bottom w:w="0" w:type="dxa"/>
              <w:right w:w="62" w:type="dxa"/>
            </w:tcMar>
          </w:tcPr>
          <w:p w:rsidR="00000000" w:rsidRPr="0087385B" w:rsidP="0087385B">
            <w:pPr>
              <w:pStyle w:val="List"/>
            </w:pPr>
            <w:r w:rsidRPr="0087385B">
              <w:t>3.1</w:t>
            </w:r>
            <w:r w:rsidRPr="0087385B">
              <w:tab/>
              <w:t>Select data to be verified.</w:t>
            </w:r>
          </w:p>
          <w:p w:rsidR="00000000" w:rsidRPr="0087385B" w:rsidP="0087385B">
            <w:pPr>
              <w:pStyle w:val="List"/>
            </w:pPr>
            <w:r w:rsidRPr="0087385B">
              <w:t>3.2</w:t>
            </w:r>
            <w:r w:rsidRPr="0087385B">
              <w:tab/>
              <w:t>Archi</w:t>
            </w:r>
            <w:r w:rsidRPr="0087385B">
              <w:t>ve raw data.</w:t>
            </w:r>
          </w:p>
          <w:p w:rsidR="00000000" w:rsidRPr="0087385B" w:rsidP="0087385B">
            <w:pPr>
              <w:pStyle w:val="List"/>
            </w:pPr>
            <w:r w:rsidRPr="0087385B">
              <w:t>3.3</w:t>
            </w:r>
            <w:r w:rsidRPr="0087385B">
              <w:tab/>
              <w:t>Prepare working copy of data.</w:t>
            </w:r>
          </w:p>
          <w:p w:rsidR="00000000" w:rsidRPr="0087385B" w:rsidP="0087385B">
            <w:pPr>
              <w:pStyle w:val="List"/>
            </w:pPr>
            <w:r w:rsidRPr="0087385B">
              <w:t>3.4</w:t>
            </w:r>
            <w:r w:rsidRPr="0087385B">
              <w:tab/>
              <w:t xml:space="preserve">Review </w:t>
            </w:r>
            <w:r w:rsidRPr="0087385B">
              <w:rPr>
                <w:rStyle w:val="BoldandItalics"/>
              </w:rPr>
              <w:t>verification information</w:t>
            </w:r>
            <w:r w:rsidRPr="0087385B">
              <w:t xml:space="preserve"> to determine trends and identify proposed adjustments to data.</w:t>
            </w:r>
          </w:p>
          <w:p w:rsidR="00000000" w:rsidRPr="0087385B" w:rsidP="0087385B">
            <w:pPr>
              <w:pStyle w:val="List"/>
            </w:pPr>
            <w:r w:rsidRPr="0087385B">
              <w:t>3.5</w:t>
            </w:r>
            <w:r w:rsidRPr="0087385B">
              <w:tab/>
              <w:t xml:space="preserve">Use historical data, nearby sites and related parameters to validate data to identify </w:t>
            </w:r>
            <w:r w:rsidRPr="0087385B">
              <w:rPr>
                <w:rStyle w:val="BoldandItalics"/>
              </w:rPr>
              <w:t>data irregularities</w:t>
            </w:r>
            <w:r w:rsidRPr="0087385B">
              <w:t xml:space="preserve"> </w:t>
            </w:r>
            <w:r w:rsidRPr="0087385B">
              <w:t xml:space="preserve">and ensure </w:t>
            </w:r>
            <w:r w:rsidRPr="0087385B">
              <w:rPr>
                <w:rStyle w:val="BoldandItalics"/>
              </w:rPr>
              <w:t>data integrity</w:t>
            </w:r>
            <w:r w:rsidRPr="0087385B">
              <w:t>.</w:t>
            </w:r>
          </w:p>
          <w:p w:rsidR="00000000" w:rsidRPr="0087385B" w:rsidP="0087385B">
            <w:pPr>
              <w:pStyle w:val="List"/>
            </w:pPr>
            <w:r w:rsidRPr="0087385B">
              <w:t>3.6</w:t>
            </w:r>
            <w:r w:rsidRPr="0087385B">
              <w:tab/>
              <w:t xml:space="preserve">Use </w:t>
            </w:r>
            <w:r w:rsidRPr="0087385B">
              <w:rPr>
                <w:rStyle w:val="BoldandItalics"/>
              </w:rPr>
              <w:t>standard processes and software</w:t>
            </w:r>
            <w:r w:rsidRPr="0087385B">
              <w:t xml:space="preserve"> and </w:t>
            </w:r>
            <w:r w:rsidRPr="0087385B">
              <w:rPr>
                <w:rStyle w:val="BoldandItalics"/>
              </w:rPr>
              <w:t>mathematical and scientific techniques</w:t>
            </w:r>
            <w:r w:rsidRPr="0087385B">
              <w:t xml:space="preserve"> to check, edit, verify, adjust and qualify data.</w:t>
            </w:r>
          </w:p>
          <w:p w:rsidR="00000000" w:rsidRPr="0087385B" w:rsidP="0087385B">
            <w:pPr>
              <w:pStyle w:val="List"/>
            </w:pPr>
            <w:r w:rsidRPr="0087385B">
              <w:t>3.7</w:t>
            </w:r>
            <w:r w:rsidRPr="0087385B">
              <w:tab/>
            </w:r>
            <w:r w:rsidRPr="0087385B">
              <w:rPr>
                <w:rStyle w:val="BoldandItalics"/>
              </w:rPr>
              <w:t>Estimate failed periods</w:t>
            </w:r>
            <w:r w:rsidRPr="0087385B">
              <w:t xml:space="preserve"> required by client.</w:t>
            </w:r>
          </w:p>
          <w:p w:rsidR="00000000" w:rsidP="0087385B">
            <w:pPr>
              <w:pStyle w:val="List"/>
              <w:rPr>
                <w:lang w:val="en-NZ"/>
              </w:rPr>
            </w:pPr>
            <w:r w:rsidRPr="0087385B">
              <w:t>3.8</w:t>
            </w:r>
            <w:r w:rsidRPr="0087385B">
              <w:tab/>
              <w:t>Document checks and adjustments.</w:t>
            </w:r>
          </w:p>
        </w:tc>
      </w:tr>
      <w:tr w:rsidTr="00F446BA">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7385B">
            <w:pPr>
              <w:pStyle w:val="List"/>
              <w:rPr>
                <w:lang w:val="en-NZ"/>
              </w:rPr>
            </w:pPr>
            <w:r w:rsidRPr="0087385B">
              <w:rPr>
                <w:rStyle w:val="SpecialBold"/>
              </w:rPr>
              <w:t>4</w:t>
            </w:r>
            <w:r w:rsidRPr="0087385B">
              <w:tab/>
            </w:r>
            <w:r w:rsidRPr="0087385B">
              <w:rPr>
                <w:rStyle w:val="SpecialBold"/>
              </w:rPr>
              <w:t>Prepare reports</w:t>
            </w:r>
            <w:r w:rsidRPr="0087385B">
              <w:t>.</w:t>
            </w:r>
          </w:p>
        </w:tc>
        <w:tc>
          <w:tcPr>
            <w:tcW w:w="6336" w:type="dxa"/>
            <w:tcBorders>
              <w:top w:val="nil"/>
              <w:left w:val="nil"/>
              <w:bottom w:val="nil"/>
              <w:right w:val="nil"/>
            </w:tcBorders>
            <w:tcMar>
              <w:top w:w="0" w:type="dxa"/>
              <w:left w:w="62" w:type="dxa"/>
              <w:bottom w:w="0" w:type="dxa"/>
              <w:right w:w="62" w:type="dxa"/>
            </w:tcMar>
          </w:tcPr>
          <w:p w:rsidR="00000000" w:rsidRPr="0087385B" w:rsidP="0087385B">
            <w:pPr>
              <w:pStyle w:val="List"/>
            </w:pPr>
            <w:r w:rsidRPr="0087385B">
              <w:t>4.1</w:t>
            </w:r>
            <w:r w:rsidRPr="0087385B">
              <w:tab/>
              <w:t xml:space="preserve">Prepare </w:t>
            </w:r>
            <w:r w:rsidRPr="0087385B">
              <w:rPr>
                <w:rStyle w:val="BoldandItalics"/>
              </w:rPr>
              <w:t>standard reports</w:t>
            </w:r>
            <w:r w:rsidRPr="0087385B">
              <w:t xml:space="preserve"> to check integrity of verified data.</w:t>
            </w:r>
          </w:p>
          <w:p w:rsidR="00000000" w:rsidRPr="0087385B" w:rsidP="0087385B">
            <w:pPr>
              <w:pStyle w:val="List"/>
            </w:pPr>
            <w:r w:rsidRPr="0087385B">
              <w:t>4.2</w:t>
            </w:r>
            <w:r w:rsidRPr="0087385B">
              <w:tab/>
              <w:t xml:space="preserve">Prepare </w:t>
            </w:r>
            <w:r w:rsidRPr="0087385B">
              <w:rPr>
                <w:rStyle w:val="BoldandItalics"/>
              </w:rPr>
              <w:t>client specific reports</w:t>
            </w:r>
            <w:r w:rsidRPr="0087385B">
              <w:t>.</w:t>
            </w:r>
          </w:p>
          <w:p w:rsidR="00000000" w:rsidRPr="0087385B" w:rsidP="0087385B">
            <w:pPr>
              <w:pStyle w:val="List"/>
            </w:pPr>
            <w:r w:rsidRPr="0087385B">
              <w:t>4.3</w:t>
            </w:r>
            <w:r w:rsidRPr="0087385B">
              <w:tab/>
              <w:t>Prepare verified data, documentation and reports for authorisation.</w:t>
            </w:r>
          </w:p>
          <w:p w:rsidR="00000000" w:rsidRPr="0087385B" w:rsidP="0087385B">
            <w:pPr>
              <w:pStyle w:val="List"/>
            </w:pPr>
            <w:r w:rsidRPr="0087385B">
              <w:t>4.4</w:t>
            </w:r>
            <w:r w:rsidRPr="0087385B">
              <w:tab/>
              <w:t>File authorised information according to organisation proced</w:t>
            </w:r>
            <w:r w:rsidRPr="0087385B">
              <w:t>ures.</w:t>
            </w:r>
          </w:p>
        </w:tc>
      </w:tr>
    </w:tbl>
    <w:p w:rsidR="00000000" w:rsidRPr="0087385B" w:rsidP="0087385B">
      <w:pPr>
        <w:pStyle w:val="BodyText"/>
      </w:pPr>
    </w:p>
    <w:p w:rsidR="00000000" w:rsidRPr="0087385B" w:rsidP="0087385B">
      <w:pPr>
        <w:pStyle w:val="AllowPageBreak"/>
      </w:pPr>
    </w:p>
    <w:p w:rsidR="00000000" w:rsidRPr="0087385B" w:rsidP="0087385B">
      <w:pPr>
        <w:pStyle w:val="Heading1"/>
      </w:pPr>
      <w:bookmarkStart w:id="9" w:name="O_406783"/>
      <w:bookmarkEnd w:id="9"/>
      <w:r w:rsidRPr="0087385B">
        <w:t>Required Skills and Knowledge</w:t>
      </w:r>
    </w:p>
    <w:tbl>
      <w:tblPr>
        <w:tblW w:w="0" w:type="auto"/>
        <w:tblLayout w:type="fixed"/>
        <w:tblCellMar>
          <w:left w:w="62" w:type="dxa"/>
          <w:right w:w="62" w:type="dxa"/>
        </w:tblCellMar>
        <w:tblLook w:val="0000"/>
      </w:tblPr>
      <w:tblGrid>
        <w:gridCol w:w="9081"/>
      </w:tblGrid>
      <w:tr w:rsidTr="00F446BA">
        <w:tblPrEx>
          <w:tblW w:w="0" w:type="auto"/>
          <w:tblLayout w:type="fixed"/>
          <w:tblCellMar>
            <w:left w:w="62" w:type="dxa"/>
            <w:right w:w="62" w:type="dxa"/>
          </w:tblCellMar>
          <w:tblLook w:val="0000"/>
        </w:tblPrEx>
        <w:tc>
          <w:tcPr>
            <w:tcW w:w="9081" w:type="dxa"/>
            <w:tcBorders>
              <w:top w:val="nil"/>
              <w:left w:val="nil"/>
              <w:bottom w:val="nil"/>
              <w:right w:val="nil"/>
            </w:tcBorders>
            <w:tcMar>
              <w:top w:w="0" w:type="dxa"/>
              <w:left w:w="62" w:type="dxa"/>
              <w:bottom w:w="0" w:type="dxa"/>
              <w:right w:w="62" w:type="dxa"/>
            </w:tcMar>
          </w:tcPr>
          <w:p w:rsidR="00000000" w:rsidP="0087385B">
            <w:pPr>
              <w:pStyle w:val="BodyText"/>
              <w:rPr>
                <w:lang w:val="en-NZ"/>
              </w:rPr>
            </w:pPr>
            <w:r w:rsidRPr="0087385B">
              <w:t>This section describes the skills and knowledge required for this unit.</w:t>
            </w:r>
          </w:p>
        </w:tc>
      </w:tr>
      <w:tr w:rsidTr="00F446BA">
        <w:tblPrEx>
          <w:tblW w:w="0" w:type="auto"/>
          <w:tblLayout w:type="fixed"/>
          <w:tblCellMar>
            <w:left w:w="62" w:type="dxa"/>
            <w:right w:w="62" w:type="dxa"/>
          </w:tblCellMar>
          <w:tblLook w:val="0000"/>
        </w:tblPrEx>
        <w:tc>
          <w:tcPr>
            <w:tcW w:w="9081" w:type="dxa"/>
            <w:tcBorders>
              <w:top w:val="nil"/>
              <w:left w:val="nil"/>
              <w:bottom w:val="nil"/>
              <w:right w:val="nil"/>
            </w:tcBorders>
            <w:tcMar>
              <w:top w:w="0" w:type="dxa"/>
              <w:left w:w="62" w:type="dxa"/>
              <w:bottom w:w="0" w:type="dxa"/>
              <w:right w:w="62" w:type="dxa"/>
            </w:tcMar>
          </w:tcPr>
          <w:p w:rsidR="00000000" w:rsidRPr="0087385B" w:rsidP="0087385B">
            <w:pPr>
              <w:pStyle w:val="BodyText"/>
            </w:pPr>
            <w:r w:rsidRPr="0087385B">
              <w:rPr>
                <w:rStyle w:val="SpecialBold"/>
              </w:rPr>
              <w:t>Required skills</w:t>
            </w:r>
            <w:r w:rsidRPr="0087385B">
              <w:t>:</w:t>
            </w:r>
          </w:p>
          <w:p w:rsidR="00000000" w:rsidRPr="0087385B" w:rsidP="0087385B">
            <w:pPr>
              <w:pStyle w:val="ListBullet"/>
            </w:pPr>
            <w:r w:rsidRPr="0087385B">
              <w:t>communicate technical information and use communication technology with colleagues, management and clients</w:t>
            </w:r>
          </w:p>
          <w:p w:rsidR="00000000" w:rsidRPr="0087385B" w:rsidP="0087385B">
            <w:pPr>
              <w:pStyle w:val="ListBullet"/>
            </w:pPr>
            <w:r w:rsidRPr="0087385B">
              <w:t>assess the performance and limitations of the monitoring systems and sites employed in monitoring the network/catchment</w:t>
            </w:r>
          </w:p>
          <w:p w:rsidR="00000000" w:rsidRPr="0087385B" w:rsidP="0087385B">
            <w:pPr>
              <w:pStyle w:val="ListBullet"/>
            </w:pPr>
            <w:r w:rsidRPr="0087385B">
              <w:t>identify and assess the characteristics of hydrographs and pluviometer traces</w:t>
            </w:r>
          </w:p>
          <w:p w:rsidR="00000000" w:rsidRPr="0087385B" w:rsidP="0087385B">
            <w:pPr>
              <w:pStyle w:val="ListBullet"/>
            </w:pPr>
            <w:r w:rsidRPr="0087385B">
              <w:t>apply analytical tools for hydrometric data</w:t>
            </w:r>
          </w:p>
          <w:p w:rsidR="00000000" w:rsidRPr="0087385B" w:rsidP="0087385B">
            <w:pPr>
              <w:pStyle w:val="ListBullet"/>
            </w:pPr>
            <w:r w:rsidRPr="0087385B">
              <w:t xml:space="preserve">interpret and </w:t>
            </w:r>
            <w:r w:rsidRPr="0087385B">
              <w:t>apply technical documentation to the collection, analysis and reporting of hydrometric data</w:t>
            </w:r>
          </w:p>
          <w:p w:rsidR="00000000" w:rsidRPr="0087385B" w:rsidP="0087385B">
            <w:pPr>
              <w:pStyle w:val="ListBullet"/>
            </w:pPr>
            <w:r w:rsidRPr="0087385B">
              <w:t>identify and respond effectively to operational problems</w:t>
            </w:r>
          </w:p>
          <w:p w:rsidR="00000000" w:rsidP="0087385B">
            <w:pPr>
              <w:pStyle w:val="ListBullet"/>
              <w:rPr>
                <w:lang w:val="en-NZ"/>
              </w:rPr>
            </w:pPr>
            <w:r w:rsidRPr="0087385B">
              <w:t>use information and data management computer systems</w:t>
            </w:r>
          </w:p>
        </w:tc>
      </w:tr>
      <w:tr w:rsidTr="00F446BA">
        <w:tblPrEx>
          <w:tblW w:w="0" w:type="auto"/>
          <w:tblLayout w:type="fixed"/>
          <w:tblCellMar>
            <w:left w:w="62" w:type="dxa"/>
            <w:right w:w="62" w:type="dxa"/>
          </w:tblCellMar>
          <w:tblLook w:val="0000"/>
        </w:tblPrEx>
        <w:tc>
          <w:tcPr>
            <w:tcW w:w="9081" w:type="dxa"/>
            <w:tcBorders>
              <w:top w:val="nil"/>
              <w:left w:val="nil"/>
              <w:bottom w:val="nil"/>
              <w:right w:val="nil"/>
            </w:tcBorders>
            <w:tcMar>
              <w:top w:w="0" w:type="dxa"/>
              <w:left w:w="62" w:type="dxa"/>
              <w:bottom w:w="0" w:type="dxa"/>
              <w:right w:w="62" w:type="dxa"/>
            </w:tcMar>
          </w:tcPr>
          <w:p w:rsidR="00000000" w:rsidRPr="0087385B" w:rsidP="0087385B">
            <w:pPr>
              <w:pStyle w:val="BodyText"/>
            </w:pPr>
            <w:r w:rsidRPr="0087385B">
              <w:rPr>
                <w:rStyle w:val="SpecialBold"/>
              </w:rPr>
              <w:t>Required knowledge</w:t>
            </w:r>
            <w:r w:rsidRPr="0087385B">
              <w:t>:</w:t>
            </w:r>
          </w:p>
          <w:p w:rsidR="00000000" w:rsidRPr="0087385B" w:rsidP="0087385B">
            <w:pPr>
              <w:pStyle w:val="ListBullet"/>
            </w:pPr>
            <w:r w:rsidRPr="0087385B">
              <w:t>the hydrometric cycle and its im</w:t>
            </w:r>
            <w:r w:rsidRPr="0087385B">
              <w:t>pact on the conditions and objectives of hydrometric time series data management</w:t>
            </w:r>
          </w:p>
          <w:p w:rsidR="00000000" w:rsidRPr="0087385B" w:rsidP="0087385B">
            <w:pPr>
              <w:pStyle w:val="ListBullet"/>
            </w:pPr>
            <w:r w:rsidRPr="0087385B">
              <w:t>measurement methods for collection and checking continuous hydrometric data in the field</w:t>
            </w:r>
          </w:p>
          <w:p w:rsidR="00000000" w:rsidRPr="0087385B" w:rsidP="0087385B">
            <w:pPr>
              <w:pStyle w:val="ListBullet"/>
            </w:pPr>
            <w:r w:rsidRPr="0087385B">
              <w:t>continuous data verification techniques</w:t>
            </w:r>
          </w:p>
          <w:p w:rsidR="00000000" w:rsidRPr="0087385B" w:rsidP="0087385B">
            <w:pPr>
              <w:pStyle w:val="ListBullet"/>
            </w:pPr>
            <w:r w:rsidRPr="0087385B">
              <w:t>mathematical and scientific techniques relevan</w:t>
            </w:r>
            <w:r w:rsidRPr="0087385B">
              <w:t>t to the analysis of hydrometric data</w:t>
            </w:r>
          </w:p>
          <w:p w:rsidR="00000000" w:rsidRPr="0087385B" w:rsidP="0087385B">
            <w:pPr>
              <w:pStyle w:val="ListBullet"/>
            </w:pPr>
            <w:r w:rsidRPr="0087385B">
              <w:t>computer software relevant to the analysis and archiving of hydrographic data</w:t>
            </w:r>
          </w:p>
          <w:p w:rsidR="00000000" w:rsidRPr="0087385B" w:rsidP="0087385B">
            <w:pPr>
              <w:pStyle w:val="ListBullet"/>
            </w:pPr>
            <w:r w:rsidRPr="0087385B">
              <w:t>water sampling and testing procedures</w:t>
            </w:r>
          </w:p>
          <w:p w:rsidR="00000000" w:rsidRPr="0087385B" w:rsidP="0087385B">
            <w:pPr>
              <w:pStyle w:val="ListBullet"/>
            </w:pPr>
            <w:r w:rsidRPr="0087385B">
              <w:t>policies and standard operating procedures for data analysis</w:t>
            </w:r>
          </w:p>
        </w:tc>
      </w:tr>
    </w:tbl>
    <w:p w:rsidR="00000000" w:rsidRPr="0087385B" w:rsidP="0087385B">
      <w:pPr>
        <w:pStyle w:val="BodyText"/>
      </w:pPr>
    </w:p>
    <w:p w:rsidR="00000000" w:rsidRPr="0087385B" w:rsidP="0087385B">
      <w:pPr>
        <w:pStyle w:val="AllowPageBreak"/>
      </w:pPr>
    </w:p>
    <w:p w:rsidR="00000000" w:rsidRPr="0087385B" w:rsidP="0087385B">
      <w:pPr>
        <w:pStyle w:val="Heading1"/>
      </w:pPr>
      <w:bookmarkStart w:id="10" w:name="O_406789"/>
      <w:bookmarkEnd w:id="10"/>
      <w:r w:rsidRPr="0087385B">
        <w:t>Evidence Guide</w:t>
      </w:r>
    </w:p>
    <w:tbl>
      <w:tblPr>
        <w:tblW w:w="0" w:type="auto"/>
        <w:tblLayout w:type="fixed"/>
        <w:tblCellMar>
          <w:left w:w="62" w:type="dxa"/>
          <w:right w:w="62" w:type="dxa"/>
        </w:tblCellMar>
        <w:tblLook w:val="0000"/>
      </w:tblPr>
      <w:tblGrid>
        <w:gridCol w:w="2964"/>
        <w:gridCol w:w="6131"/>
      </w:tblGrid>
      <w:tr w:rsidTr="00F446BA">
        <w:tblPrEx>
          <w:tblW w:w="0" w:type="auto"/>
          <w:tblLayout w:type="fixed"/>
          <w:tblCellMar>
            <w:left w:w="62" w:type="dxa"/>
            <w:right w:w="62" w:type="dxa"/>
          </w:tblCellMar>
          <w:tblLook w:val="0000"/>
        </w:tblPrEx>
        <w:tc>
          <w:tcPr>
            <w:tcW w:w="9095" w:type="dxa"/>
            <w:gridSpan w:val="2"/>
            <w:tcBorders>
              <w:top w:val="nil"/>
              <w:left w:val="nil"/>
              <w:bottom w:val="nil"/>
              <w:right w:val="nil"/>
            </w:tcBorders>
            <w:tcMar>
              <w:top w:w="0" w:type="dxa"/>
              <w:left w:w="62" w:type="dxa"/>
              <w:bottom w:w="0" w:type="dxa"/>
              <w:right w:w="62" w:type="dxa"/>
            </w:tcMar>
          </w:tcPr>
          <w:p w:rsidR="00000000" w:rsidP="0087385B">
            <w:pPr>
              <w:pStyle w:val="BodyText"/>
              <w:rPr>
                <w:lang w:val="en-NZ"/>
              </w:rPr>
            </w:pPr>
            <w:r w:rsidRPr="0087385B">
              <w:t>The evidence guide provides advice on assessment and must be read in conjunction with the performance criteria, required skills and knowledge, range statement and the Assessment Guidelines for the Training Package.</w:t>
            </w:r>
          </w:p>
        </w:tc>
      </w:tr>
      <w:tr w:rsidTr="00F446BA">
        <w:tblPrEx>
          <w:tblW w:w="0" w:type="auto"/>
          <w:tblLayout w:type="fixed"/>
          <w:tblCellMar>
            <w:left w:w="62" w:type="dxa"/>
            <w:right w:w="62" w:type="dxa"/>
          </w:tblCellMar>
          <w:tblLook w:val="0000"/>
        </w:tblPrEx>
        <w:tc>
          <w:tcPr>
            <w:tcW w:w="2964" w:type="dxa"/>
            <w:tcBorders>
              <w:top w:val="nil"/>
              <w:left w:val="nil"/>
              <w:bottom w:val="nil"/>
              <w:right w:val="nil"/>
            </w:tcBorders>
            <w:tcMar>
              <w:top w:w="0" w:type="dxa"/>
              <w:left w:w="62" w:type="dxa"/>
              <w:bottom w:w="0" w:type="dxa"/>
              <w:right w:w="62" w:type="dxa"/>
            </w:tcMar>
          </w:tcPr>
          <w:p w:rsidR="00000000" w:rsidP="0087385B">
            <w:pPr>
              <w:pStyle w:val="BodyText"/>
              <w:rPr>
                <w:lang w:val="en-NZ"/>
              </w:rPr>
            </w:pPr>
            <w:r w:rsidRPr="0087385B">
              <w:rPr>
                <w:rStyle w:val="SpecialBold"/>
              </w:rPr>
              <w:t>Critical aspects for assessment and evidence required to demonstrate competency in this unit</w:t>
            </w:r>
          </w:p>
        </w:tc>
        <w:tc>
          <w:tcPr>
            <w:tcW w:w="6131" w:type="dxa"/>
            <w:tcBorders>
              <w:top w:val="nil"/>
              <w:left w:val="nil"/>
              <w:bottom w:val="nil"/>
              <w:right w:val="nil"/>
            </w:tcBorders>
            <w:tcMar>
              <w:top w:w="0" w:type="dxa"/>
              <w:left w:w="62" w:type="dxa"/>
              <w:bottom w:w="0" w:type="dxa"/>
              <w:right w:w="62" w:type="dxa"/>
            </w:tcMar>
          </w:tcPr>
          <w:p w:rsidR="00000000" w:rsidRPr="0087385B" w:rsidP="0087385B">
            <w:pPr>
              <w:pStyle w:val="BodyText"/>
            </w:pPr>
            <w:r w:rsidRPr="0087385B">
              <w:t xml:space="preserve">The candidate should demonstrate the ability to compile, analyse and verify data and produce hydrometric data reports to support organisational </w:t>
            </w:r>
            <w:r w:rsidRPr="0087385B">
              <w:t>decision making including:</w:t>
            </w:r>
          </w:p>
          <w:p w:rsidR="00000000" w:rsidRPr="0087385B" w:rsidP="0087385B">
            <w:pPr>
              <w:pStyle w:val="ListBullet"/>
            </w:pPr>
            <w:r w:rsidRPr="0087385B">
              <w:t>gathering, interpreting complex documentation and applying it to the specification of hydrographic data collection and reporting procedures</w:t>
            </w:r>
          </w:p>
          <w:p w:rsidR="00000000" w:rsidRPr="0087385B" w:rsidP="0087385B">
            <w:pPr>
              <w:pStyle w:val="ListBullet"/>
            </w:pPr>
            <w:r w:rsidRPr="0087385B">
              <w:t>collecting samples accurately</w:t>
            </w:r>
          </w:p>
          <w:p w:rsidR="00000000" w:rsidRPr="0087385B" w:rsidP="0087385B">
            <w:pPr>
              <w:pStyle w:val="ListBullet"/>
            </w:pPr>
            <w:r w:rsidRPr="0087385B">
              <w:t>analysing and verifying data using standard procedures, so</w:t>
            </w:r>
            <w:r w:rsidRPr="0087385B">
              <w:t xml:space="preserve">ftware and databases </w:t>
            </w:r>
          </w:p>
          <w:p w:rsidR="00000000" w:rsidRPr="0087385B" w:rsidP="0087385B">
            <w:pPr>
              <w:pStyle w:val="ListBullet"/>
            </w:pPr>
            <w:r w:rsidRPr="0087385B">
              <w:t>preparing clear and accurate reports</w:t>
            </w:r>
          </w:p>
          <w:p w:rsidR="00000000" w:rsidRPr="0087385B" w:rsidP="0087385B">
            <w:pPr>
              <w:pStyle w:val="ListBullet"/>
            </w:pPr>
            <w:r w:rsidRPr="0087385B">
              <w:t>storing and archiving data</w:t>
            </w:r>
          </w:p>
          <w:p w:rsidR="00000000" w:rsidP="0087385B">
            <w:pPr>
              <w:pStyle w:val="ListBullet"/>
              <w:rPr>
                <w:lang w:val="en-NZ"/>
              </w:rPr>
            </w:pPr>
            <w:r w:rsidRPr="0087385B">
              <w:t>identifying, reporting and resolving potential and actual problems</w:t>
            </w:r>
          </w:p>
        </w:tc>
      </w:tr>
      <w:tr w:rsidTr="00F446BA">
        <w:tblPrEx>
          <w:tblW w:w="0" w:type="auto"/>
          <w:tblLayout w:type="fixed"/>
          <w:tblCellMar>
            <w:left w:w="62" w:type="dxa"/>
            <w:right w:w="62" w:type="dxa"/>
          </w:tblCellMar>
          <w:tblLook w:val="0000"/>
        </w:tblPrEx>
        <w:tc>
          <w:tcPr>
            <w:tcW w:w="2964" w:type="dxa"/>
            <w:tcBorders>
              <w:top w:val="nil"/>
              <w:left w:val="nil"/>
              <w:bottom w:val="nil"/>
              <w:right w:val="nil"/>
            </w:tcBorders>
            <w:tcMar>
              <w:top w:w="0" w:type="dxa"/>
              <w:left w:w="62" w:type="dxa"/>
              <w:bottom w:w="0" w:type="dxa"/>
              <w:right w:w="62" w:type="dxa"/>
            </w:tcMar>
          </w:tcPr>
          <w:p w:rsidR="00000000" w:rsidP="0087385B">
            <w:pPr>
              <w:pStyle w:val="BodyText"/>
              <w:rPr>
                <w:lang w:val="en-NZ"/>
              </w:rPr>
            </w:pPr>
            <w:r w:rsidRPr="0087385B">
              <w:rPr>
                <w:rStyle w:val="SpecialBold"/>
              </w:rPr>
              <w:t>Context of and specific resources for assessment</w:t>
            </w:r>
          </w:p>
        </w:tc>
        <w:tc>
          <w:tcPr>
            <w:tcW w:w="6131" w:type="dxa"/>
            <w:tcBorders>
              <w:top w:val="nil"/>
              <w:left w:val="nil"/>
              <w:bottom w:val="nil"/>
              <w:right w:val="nil"/>
            </w:tcBorders>
            <w:tcMar>
              <w:top w:w="0" w:type="dxa"/>
              <w:left w:w="62" w:type="dxa"/>
              <w:bottom w:w="0" w:type="dxa"/>
              <w:right w:w="62" w:type="dxa"/>
            </w:tcMar>
          </w:tcPr>
          <w:p w:rsidR="00000000" w:rsidRPr="0087385B" w:rsidP="0087385B">
            <w:pPr>
              <w:pStyle w:val="BodyText"/>
            </w:pPr>
            <w:r w:rsidRPr="0087385B">
              <w:t xml:space="preserve">Access to the workplace and resources including: </w:t>
            </w:r>
          </w:p>
          <w:p w:rsidR="00000000" w:rsidRPr="0087385B" w:rsidP="0087385B">
            <w:pPr>
              <w:pStyle w:val="ListBullet"/>
            </w:pPr>
            <w:r w:rsidRPr="0087385B">
              <w:t>documentation that should normally be available in a water industry organisation</w:t>
            </w:r>
          </w:p>
          <w:p w:rsidR="00000000" w:rsidRPr="0087385B" w:rsidP="0087385B">
            <w:pPr>
              <w:pStyle w:val="ListBullet"/>
            </w:pPr>
            <w:r w:rsidRPr="0087385B">
              <w:t>workplace specific equipment and technology</w:t>
            </w:r>
          </w:p>
          <w:p w:rsidR="00000000" w:rsidRPr="0087385B" w:rsidP="0087385B">
            <w:pPr>
              <w:pStyle w:val="ListBullet"/>
            </w:pPr>
            <w:r w:rsidRPr="0087385B">
              <w:t>supervision and experienced team members to provide observations, feedback and third party reports</w:t>
            </w:r>
          </w:p>
          <w:p w:rsidR="00000000" w:rsidRPr="0087385B" w:rsidP="0087385B">
            <w:pPr>
              <w:pStyle w:val="ListBullet"/>
            </w:pPr>
            <w:r w:rsidRPr="0087385B">
              <w:t xml:space="preserve">enterprise operating procedures </w:t>
            </w:r>
            <w:r w:rsidRPr="0087385B">
              <w:t>and work allocation</w:t>
            </w:r>
          </w:p>
          <w:p w:rsidR="00000000" w:rsidRPr="0087385B" w:rsidP="0087385B">
            <w:pPr>
              <w:pStyle w:val="ListBullet"/>
            </w:pPr>
            <w:r w:rsidRPr="0087385B">
              <w:t>relevant codes, standards, and government regulations</w:t>
            </w:r>
          </w:p>
          <w:p w:rsidR="00000000" w:rsidRPr="0087385B" w:rsidP="0087385B">
            <w:pPr>
              <w:pStyle w:val="BodyText"/>
            </w:pPr>
            <w:r w:rsidRPr="0087385B">
              <w:t>Where applicable, physical resources should include equipment modified for people with disabilities.</w:t>
            </w:r>
          </w:p>
          <w:p w:rsidR="00000000" w:rsidRPr="0087385B" w:rsidP="0087385B">
            <w:pPr>
              <w:pStyle w:val="BodyText"/>
            </w:pPr>
            <w:r w:rsidRPr="0087385B">
              <w:t>Access must be provided to appropriate learning and/or assessment support when re</w:t>
            </w:r>
            <w:r w:rsidRPr="0087385B">
              <w:t>quired.</w:t>
            </w:r>
          </w:p>
          <w:p w:rsidR="00000000" w:rsidRPr="0087385B" w:rsidP="0087385B">
            <w:pPr>
              <w:pStyle w:val="BodyText"/>
            </w:pPr>
            <w:r w:rsidRPr="0087385B">
              <w:t xml:space="preserve">Assessment processes and techniques must be culturally appropriate, and appropriate to the language and literacy capacity of the candidate and the work being performed. </w:t>
            </w:r>
          </w:p>
          <w:p w:rsidR="00000000" w:rsidRPr="0087385B" w:rsidP="0087385B">
            <w:pPr>
              <w:pStyle w:val="BodyText"/>
            </w:pPr>
            <w:r w:rsidRPr="0087385B">
              <w:t>Validity and sufficiency of evidence require that:</w:t>
            </w:r>
          </w:p>
          <w:p w:rsidR="00000000" w:rsidRPr="0087385B" w:rsidP="0087385B">
            <w:pPr>
              <w:pStyle w:val="ListBullet"/>
            </w:pPr>
            <w:r w:rsidRPr="0087385B">
              <w:t>competency will need to be</w:t>
            </w:r>
            <w:r w:rsidRPr="0087385B">
              <w:t xml:space="preserve"> demonstrated over a period of time reflecting the scope of the role and the practical requirements of the workplace</w:t>
            </w:r>
          </w:p>
          <w:p w:rsidR="00000000" w:rsidRPr="0087385B" w:rsidP="0087385B">
            <w:pPr>
              <w:pStyle w:val="ListBullet"/>
            </w:pPr>
            <w:r w:rsidRPr="0087385B">
              <w:t>where the assessment is part of a structured learning experience the evidence collected must relate to a number of performances assessed at</w:t>
            </w:r>
            <w:r w:rsidRPr="0087385B">
              <w:t xml:space="preserve"> different points in time and separated by further learning and practice</w:t>
            </w:r>
          </w:p>
          <w:p w:rsidR="00000000" w:rsidRPr="0087385B" w:rsidP="0087385B">
            <w:pPr>
              <w:pStyle w:val="ListBullet"/>
            </w:pPr>
            <w:r w:rsidRPr="0087385B">
              <w:t>a decision of competence should only be made when the assessor has complete confidence in the person's competence over time and in various contexts</w:t>
            </w:r>
          </w:p>
          <w:p w:rsidR="00000000" w:rsidRPr="0087385B" w:rsidP="0087385B">
            <w:pPr>
              <w:pStyle w:val="ListBullet"/>
            </w:pPr>
            <w:r w:rsidRPr="0087385B">
              <w:t>all assessment that is part of a st</w:t>
            </w:r>
            <w:r w:rsidRPr="0087385B">
              <w:t>ructured learning experience must include a combination of direct, indirect and supplementary evidence</w:t>
            </w:r>
          </w:p>
          <w:p w:rsidR="00000000" w:rsidRPr="0087385B" w:rsidP="0087385B">
            <w:pPr>
              <w:pStyle w:val="ListBullet"/>
            </w:pPr>
            <w:r w:rsidRPr="0087385B">
              <w:t>where assessment is for the purpose of recognition (RCC/RPL), the evidence provided will need to be authenticated and show that it represents competency demonstrated over a period of time</w:t>
            </w:r>
          </w:p>
          <w:p w:rsidR="00000000" w:rsidRPr="0087385B" w:rsidP="0087385B">
            <w:pPr>
              <w:pStyle w:val="ListBullet"/>
            </w:pPr>
            <w:r w:rsidRPr="0087385B">
              <w:t xml:space="preserve">assessment can be through simulated project-based activity and must </w:t>
            </w:r>
            <w:r w:rsidRPr="0087385B">
              <w:t>include evidence relating to each of the elements in this unit</w:t>
            </w:r>
          </w:p>
          <w:p w:rsidR="00000000" w:rsidRPr="0087385B" w:rsidP="0087385B">
            <w:pPr>
              <w:pStyle w:val="BodyText"/>
            </w:pPr>
            <w:r w:rsidRPr="0087385B">
              <w:t>Questioning will be undertaken in a manner appropriate to the skill levels of the operator, any cultural issues that may affect responses to the questions, and reflecting the requirements of th</w:t>
            </w:r>
            <w:r w:rsidRPr="0087385B">
              <w:t>e competency and the work being performed.</w:t>
            </w:r>
          </w:p>
        </w:tc>
      </w:tr>
    </w:tbl>
    <w:p w:rsidR="00000000" w:rsidRPr="0087385B" w:rsidP="0087385B">
      <w:pPr>
        <w:pStyle w:val="BodyText"/>
      </w:pPr>
    </w:p>
    <w:p w:rsidR="00000000" w:rsidRPr="0087385B" w:rsidP="0087385B">
      <w:pPr>
        <w:pStyle w:val="AllowPageBreak"/>
      </w:pPr>
    </w:p>
    <w:p w:rsidR="00000000" w:rsidRPr="0087385B" w:rsidP="0087385B">
      <w:pPr>
        <w:pStyle w:val="Heading1"/>
      </w:pPr>
      <w:bookmarkStart w:id="11" w:name="O_406784"/>
      <w:bookmarkEnd w:id="11"/>
      <w:r w:rsidRPr="0087385B">
        <w:t>Range Statement</w:t>
      </w:r>
    </w:p>
    <w:tbl>
      <w:tblPr>
        <w:tblW w:w="0" w:type="auto"/>
        <w:tblLayout w:type="fixed"/>
        <w:tblCellMar>
          <w:left w:w="62" w:type="dxa"/>
          <w:right w:w="62" w:type="dxa"/>
        </w:tblCellMar>
        <w:tblLook w:val="0000"/>
      </w:tblPr>
      <w:tblGrid>
        <w:gridCol w:w="2964"/>
        <w:gridCol w:w="6117"/>
      </w:tblGrid>
      <w:tr w:rsidTr="00F446BA">
        <w:tblPrEx>
          <w:tblW w:w="0" w:type="auto"/>
          <w:tblLayout w:type="fixed"/>
          <w:tblCellMar>
            <w:left w:w="62" w:type="dxa"/>
            <w:right w:w="62" w:type="dxa"/>
          </w:tblCellMar>
          <w:tblLook w:val="0000"/>
        </w:tblPrEx>
        <w:tc>
          <w:tcPr>
            <w:tcW w:w="9081" w:type="dxa"/>
            <w:gridSpan w:val="2"/>
            <w:tcBorders>
              <w:top w:val="nil"/>
              <w:left w:val="nil"/>
              <w:bottom w:val="nil"/>
              <w:right w:val="nil"/>
            </w:tcBorders>
            <w:tcMar>
              <w:top w:w="0" w:type="dxa"/>
              <w:left w:w="62" w:type="dxa"/>
              <w:bottom w:w="0" w:type="dxa"/>
              <w:right w:w="62" w:type="dxa"/>
            </w:tcMar>
          </w:tcPr>
          <w:p w:rsidR="00000000" w:rsidP="0087385B">
            <w:pPr>
              <w:pStyle w:val="BodyText"/>
              <w:rPr>
                <w:lang w:val="en-NZ"/>
              </w:rPr>
            </w:pPr>
            <w:r w:rsidRPr="0087385B">
              <w:t xml:space="preserve">The range statement relates to the unit of competency as a whole. It allows for different work environments and situations that may affect performance. </w:t>
            </w:r>
            <w:r w:rsidRPr="0087385B">
              <w:rPr>
                <w:rStyle w:val="BoldandItalics"/>
              </w:rPr>
              <w:t>Bold italicised</w:t>
            </w:r>
            <w:r w:rsidRPr="0087385B">
              <w:t xml:space="preserve"> wording, i</w:t>
            </w:r>
            <w:r w:rsidRPr="0087385B">
              <w:t>f used in the performance criteria, is detailed below. Essential operating conditions that may be present with training and assessment (depending on the work situation, needs of the candidate, accessibility of the item, and local industry and regional cont</w:t>
            </w:r>
            <w:r w:rsidRPr="0087385B">
              <w:t>exts) may also be included.</w:t>
            </w:r>
          </w:p>
        </w:tc>
      </w:tr>
      <w:tr w:rsidTr="00F446BA">
        <w:tblPrEx>
          <w:tblW w:w="0" w:type="auto"/>
          <w:tblLayout w:type="fixed"/>
          <w:tblCellMar>
            <w:left w:w="62" w:type="dxa"/>
            <w:right w:w="62" w:type="dxa"/>
          </w:tblCellMar>
          <w:tblLook w:val="0000"/>
        </w:tblPrEx>
        <w:tc>
          <w:tcPr>
            <w:tcW w:w="2964" w:type="dxa"/>
            <w:tcBorders>
              <w:top w:val="nil"/>
              <w:left w:val="nil"/>
              <w:bottom w:val="nil"/>
              <w:right w:val="nil"/>
            </w:tcBorders>
            <w:tcMar>
              <w:top w:w="0" w:type="dxa"/>
              <w:left w:w="62" w:type="dxa"/>
              <w:bottom w:w="0" w:type="dxa"/>
              <w:right w:w="62" w:type="dxa"/>
            </w:tcMar>
          </w:tcPr>
          <w:p w:rsidR="00000000" w:rsidP="0087385B">
            <w:pPr>
              <w:pStyle w:val="BodyText"/>
              <w:rPr>
                <w:lang w:val="en-NZ"/>
              </w:rPr>
            </w:pPr>
            <w:r w:rsidRPr="0087385B">
              <w:rPr>
                <w:rStyle w:val="BoldandItalics"/>
              </w:rPr>
              <w:t>Hydrometric data</w:t>
            </w:r>
            <w:r w:rsidRPr="0087385B">
              <w:t xml:space="preserve"> will include:</w:t>
            </w:r>
          </w:p>
        </w:tc>
        <w:tc>
          <w:tcPr>
            <w:tcW w:w="6117" w:type="dxa"/>
            <w:tcBorders>
              <w:top w:val="nil"/>
              <w:left w:val="nil"/>
              <w:bottom w:val="nil"/>
              <w:right w:val="nil"/>
            </w:tcBorders>
            <w:tcMar>
              <w:top w:w="0" w:type="dxa"/>
              <w:left w:w="62" w:type="dxa"/>
              <w:bottom w:w="0" w:type="dxa"/>
              <w:right w:w="62" w:type="dxa"/>
            </w:tcMar>
          </w:tcPr>
          <w:p w:rsidR="00000000" w:rsidRPr="0087385B" w:rsidP="0087385B">
            <w:pPr>
              <w:pStyle w:val="ListBullet"/>
            </w:pPr>
            <w:r w:rsidRPr="0087385B">
              <w:t>water level (streams, lakes)</w:t>
            </w:r>
          </w:p>
          <w:p w:rsidR="00000000" w:rsidRPr="0087385B" w:rsidP="0087385B">
            <w:pPr>
              <w:pStyle w:val="ListBullet"/>
            </w:pPr>
            <w:r w:rsidRPr="0087385B">
              <w:t>rainfall</w:t>
            </w:r>
          </w:p>
          <w:p w:rsidR="00000000" w:rsidRPr="0087385B" w:rsidP="0087385B">
            <w:pPr>
              <w:pStyle w:val="ListBullet"/>
            </w:pPr>
            <w:r w:rsidRPr="0087385B">
              <w:t>groundwater</w:t>
            </w:r>
          </w:p>
          <w:p w:rsidR="00000000" w:rsidRPr="0087385B" w:rsidP="0087385B">
            <w:pPr>
              <w:pStyle w:val="ListBullet"/>
            </w:pPr>
            <w:r w:rsidRPr="0087385B">
              <w:t xml:space="preserve"> soil moisture</w:t>
            </w:r>
          </w:p>
          <w:p w:rsidR="00000000" w:rsidRPr="0087385B" w:rsidP="0087385B">
            <w:pPr>
              <w:pStyle w:val="ListBullet"/>
            </w:pPr>
            <w:r w:rsidRPr="0087385B">
              <w:t>evaporation</w:t>
            </w:r>
          </w:p>
          <w:p w:rsidR="00000000" w:rsidRPr="0087385B" w:rsidP="0087385B">
            <w:pPr>
              <w:pStyle w:val="ListBullet"/>
            </w:pPr>
            <w:r w:rsidRPr="0087385B">
              <w:t>radiation</w:t>
            </w:r>
          </w:p>
          <w:p w:rsidR="00000000" w:rsidRPr="0087385B" w:rsidP="0087385B">
            <w:pPr>
              <w:pStyle w:val="ListBullet"/>
            </w:pPr>
            <w:r w:rsidRPr="0087385B">
              <w:t>wind</w:t>
            </w:r>
          </w:p>
          <w:p w:rsidR="00000000" w:rsidRPr="0087385B" w:rsidP="0087385B">
            <w:pPr>
              <w:pStyle w:val="ListBullet"/>
            </w:pPr>
            <w:r w:rsidRPr="0087385B">
              <w:t>temperature</w:t>
            </w:r>
          </w:p>
          <w:p w:rsidR="00000000" w:rsidP="0087385B">
            <w:pPr>
              <w:pStyle w:val="ListBullet"/>
              <w:rPr>
                <w:lang w:val="en-NZ"/>
              </w:rPr>
            </w:pPr>
            <w:r w:rsidRPr="0087385B">
              <w:t>EC</w:t>
            </w:r>
          </w:p>
        </w:tc>
      </w:tr>
      <w:tr w:rsidTr="00F446BA">
        <w:tblPrEx>
          <w:tblW w:w="0" w:type="auto"/>
          <w:tblLayout w:type="fixed"/>
          <w:tblCellMar>
            <w:left w:w="62" w:type="dxa"/>
            <w:right w:w="62" w:type="dxa"/>
          </w:tblCellMar>
          <w:tblLook w:val="0000"/>
        </w:tblPrEx>
        <w:tc>
          <w:tcPr>
            <w:tcW w:w="2964" w:type="dxa"/>
            <w:tcBorders>
              <w:top w:val="nil"/>
              <w:left w:val="nil"/>
              <w:bottom w:val="nil"/>
              <w:right w:val="nil"/>
            </w:tcBorders>
            <w:tcMar>
              <w:top w:w="0" w:type="dxa"/>
              <w:left w:w="62" w:type="dxa"/>
              <w:bottom w:w="0" w:type="dxa"/>
              <w:right w:w="62" w:type="dxa"/>
            </w:tcMar>
          </w:tcPr>
          <w:p w:rsidR="00000000" w:rsidP="0087385B">
            <w:pPr>
              <w:pStyle w:val="BodyText"/>
              <w:rPr>
                <w:lang w:val="en-NZ"/>
              </w:rPr>
            </w:pPr>
            <w:r w:rsidRPr="0087385B">
              <w:rPr>
                <w:rStyle w:val="BoldandItalics"/>
              </w:rPr>
              <w:t>Field verification checks</w:t>
            </w:r>
            <w:r w:rsidRPr="0087385B">
              <w:t xml:space="preserve"> will include:</w:t>
            </w:r>
          </w:p>
        </w:tc>
        <w:tc>
          <w:tcPr>
            <w:tcW w:w="6117" w:type="dxa"/>
            <w:tcBorders>
              <w:top w:val="nil"/>
              <w:left w:val="nil"/>
              <w:bottom w:val="nil"/>
              <w:right w:val="nil"/>
            </w:tcBorders>
            <w:tcMar>
              <w:top w:w="0" w:type="dxa"/>
              <w:left w:w="62" w:type="dxa"/>
              <w:bottom w:w="0" w:type="dxa"/>
              <w:right w:w="62" w:type="dxa"/>
            </w:tcMar>
          </w:tcPr>
          <w:p w:rsidR="00000000" w:rsidRPr="0087385B" w:rsidP="0087385B">
            <w:pPr>
              <w:pStyle w:val="ListBullet"/>
            </w:pPr>
            <w:r w:rsidRPr="0087385B">
              <w:t>staff gauge reading</w:t>
            </w:r>
          </w:p>
          <w:p w:rsidR="00000000" w:rsidRPr="0087385B" w:rsidP="0087385B">
            <w:pPr>
              <w:pStyle w:val="ListBullet"/>
            </w:pPr>
            <w:r w:rsidRPr="0087385B">
              <w:t>well tape check</w:t>
            </w:r>
          </w:p>
          <w:p w:rsidR="00000000" w:rsidRPr="0087385B" w:rsidP="0087385B">
            <w:pPr>
              <w:pStyle w:val="ListBullet"/>
            </w:pPr>
            <w:r w:rsidRPr="0087385B">
              <w:t>survey level</w:t>
            </w:r>
          </w:p>
          <w:p w:rsidR="00000000" w:rsidRPr="0087385B" w:rsidP="0087385B">
            <w:pPr>
              <w:pStyle w:val="ListBullet"/>
            </w:pPr>
            <w:r w:rsidRPr="0087385B">
              <w:t>peak level indicators</w:t>
            </w:r>
          </w:p>
          <w:p w:rsidR="00000000" w:rsidRPr="0087385B" w:rsidP="0087385B">
            <w:pPr>
              <w:pStyle w:val="ListBullet"/>
            </w:pPr>
            <w:r w:rsidRPr="0087385B">
              <w:t>flood marks</w:t>
            </w:r>
          </w:p>
          <w:p w:rsidR="00000000" w:rsidRPr="0087385B" w:rsidP="0087385B">
            <w:pPr>
              <w:pStyle w:val="ListBullet"/>
            </w:pPr>
            <w:r w:rsidRPr="0087385B">
              <w:t>rainfall storage and/or calibration check</w:t>
            </w:r>
          </w:p>
          <w:p w:rsidR="00000000" w:rsidRPr="0087385B" w:rsidP="0087385B">
            <w:pPr>
              <w:pStyle w:val="ListBullet"/>
            </w:pPr>
            <w:r w:rsidRPr="0087385B">
              <w:t>EC in-situ meter reading</w:t>
            </w:r>
          </w:p>
          <w:p w:rsidR="00000000" w:rsidP="0087385B">
            <w:pPr>
              <w:pStyle w:val="ListBullet"/>
              <w:rPr>
                <w:lang w:val="en-NZ"/>
              </w:rPr>
            </w:pPr>
            <w:r w:rsidRPr="0087385B">
              <w:t>groundwater down the casing tape check</w:t>
            </w:r>
          </w:p>
        </w:tc>
      </w:tr>
      <w:tr w:rsidTr="00F446BA">
        <w:tblPrEx>
          <w:tblW w:w="0" w:type="auto"/>
          <w:tblLayout w:type="fixed"/>
          <w:tblCellMar>
            <w:left w:w="62" w:type="dxa"/>
            <w:right w:w="62" w:type="dxa"/>
          </w:tblCellMar>
          <w:tblLook w:val="0000"/>
        </w:tblPrEx>
        <w:tc>
          <w:tcPr>
            <w:tcW w:w="2964" w:type="dxa"/>
            <w:tcBorders>
              <w:top w:val="nil"/>
              <w:left w:val="nil"/>
              <w:bottom w:val="nil"/>
              <w:right w:val="nil"/>
            </w:tcBorders>
            <w:tcMar>
              <w:top w:w="0" w:type="dxa"/>
              <w:left w:w="62" w:type="dxa"/>
              <w:bottom w:w="0" w:type="dxa"/>
              <w:right w:w="62" w:type="dxa"/>
            </w:tcMar>
          </w:tcPr>
          <w:p w:rsidR="00000000" w:rsidP="0087385B">
            <w:pPr>
              <w:pStyle w:val="BodyText"/>
              <w:rPr>
                <w:lang w:val="en-NZ"/>
              </w:rPr>
            </w:pPr>
            <w:r w:rsidRPr="0087385B">
              <w:rPr>
                <w:rStyle w:val="BoldandItalics"/>
              </w:rPr>
              <w:t>Verification information</w:t>
            </w:r>
            <w:r w:rsidRPr="0087385B">
              <w:t xml:space="preserve"> may include:</w:t>
            </w:r>
          </w:p>
        </w:tc>
        <w:tc>
          <w:tcPr>
            <w:tcW w:w="6117" w:type="dxa"/>
            <w:tcBorders>
              <w:top w:val="nil"/>
              <w:left w:val="nil"/>
              <w:bottom w:val="nil"/>
              <w:right w:val="nil"/>
            </w:tcBorders>
            <w:tcMar>
              <w:top w:w="0" w:type="dxa"/>
              <w:left w:w="62" w:type="dxa"/>
              <w:bottom w:w="0" w:type="dxa"/>
              <w:right w:w="62" w:type="dxa"/>
            </w:tcMar>
          </w:tcPr>
          <w:p w:rsidR="00000000" w:rsidRPr="0087385B" w:rsidP="0087385B">
            <w:pPr>
              <w:pStyle w:val="ListBullet"/>
            </w:pPr>
            <w:r w:rsidRPr="0087385B">
              <w:t>station visit information</w:t>
            </w:r>
          </w:p>
          <w:p w:rsidR="00000000" w:rsidRPr="0087385B" w:rsidP="0087385B">
            <w:pPr>
              <w:pStyle w:val="ListBullet"/>
            </w:pPr>
            <w:r w:rsidRPr="0087385B">
              <w:t>operator comments</w:t>
            </w:r>
          </w:p>
          <w:p w:rsidR="00000000" w:rsidRPr="0087385B" w:rsidP="0087385B">
            <w:pPr>
              <w:pStyle w:val="ListBullet"/>
            </w:pPr>
            <w:r w:rsidRPr="0087385B">
              <w:t>photographs</w:t>
            </w:r>
          </w:p>
          <w:p w:rsidR="00000000" w:rsidRPr="0087385B" w:rsidP="0087385B">
            <w:pPr>
              <w:pStyle w:val="ListBullet"/>
            </w:pPr>
            <w:r w:rsidRPr="0087385B">
              <w:t>embedde</w:t>
            </w:r>
            <w:r w:rsidRPr="0087385B">
              <w:t>d comments</w:t>
            </w:r>
          </w:p>
          <w:p w:rsidR="00000000" w:rsidRPr="0087385B" w:rsidP="0087385B">
            <w:pPr>
              <w:pStyle w:val="ListBullet"/>
            </w:pPr>
            <w:r w:rsidRPr="0087385B">
              <w:t>secondary checks</w:t>
            </w:r>
          </w:p>
          <w:p w:rsidR="00000000" w:rsidRPr="0087385B" w:rsidP="0087385B">
            <w:pPr>
              <w:pStyle w:val="ListBullet"/>
            </w:pPr>
            <w:r w:rsidRPr="0087385B">
              <w:t>stage:</w:t>
            </w:r>
          </w:p>
          <w:p w:rsidR="00000000" w:rsidRPr="0087385B" w:rsidP="0087385B">
            <w:pPr>
              <w:pStyle w:val="ListBullet2"/>
            </w:pPr>
            <w:r w:rsidRPr="0087385B">
              <w:t>staff gauge</w:t>
            </w:r>
          </w:p>
          <w:p w:rsidR="00000000" w:rsidRPr="0087385B" w:rsidP="0087385B">
            <w:pPr>
              <w:pStyle w:val="ListBullet2"/>
            </w:pPr>
            <w:r w:rsidRPr="0087385B">
              <w:t>peak level indicator</w:t>
            </w:r>
          </w:p>
          <w:p w:rsidR="00000000" w:rsidRPr="0087385B" w:rsidP="0087385B">
            <w:pPr>
              <w:pStyle w:val="ListBullet2"/>
            </w:pPr>
            <w:r w:rsidRPr="0087385B">
              <w:t>flood mark, surveyed water level</w:t>
            </w:r>
          </w:p>
          <w:p w:rsidR="00000000" w:rsidRPr="0087385B" w:rsidP="0087385B">
            <w:pPr>
              <w:pStyle w:val="ListBullet2"/>
            </w:pPr>
            <w:r w:rsidRPr="0087385B">
              <w:t>tape over orifice</w:t>
            </w:r>
          </w:p>
          <w:p w:rsidR="00000000" w:rsidRPr="0087385B" w:rsidP="0087385B">
            <w:pPr>
              <w:pStyle w:val="ListBullet2"/>
            </w:pPr>
            <w:r w:rsidRPr="0087385B">
              <w:t xml:space="preserve">rainfall collected storage </w:t>
            </w:r>
          </w:p>
          <w:p w:rsidR="00000000" w:rsidRPr="0087385B" w:rsidP="0087385B">
            <w:pPr>
              <w:pStyle w:val="ListBullet2"/>
            </w:pPr>
            <w:r w:rsidRPr="0087385B">
              <w:t>EC in-situ readings</w:t>
            </w:r>
          </w:p>
          <w:p w:rsidR="00000000" w:rsidRPr="0087385B" w:rsidP="0087385B">
            <w:pPr>
              <w:pStyle w:val="ListBullet2"/>
            </w:pPr>
            <w:r w:rsidRPr="0087385B">
              <w:t xml:space="preserve">laboratory analyses </w:t>
            </w:r>
          </w:p>
          <w:p w:rsidR="00000000" w:rsidRPr="0087385B" w:rsidP="0087385B">
            <w:pPr>
              <w:pStyle w:val="ListBullet"/>
            </w:pPr>
            <w:r w:rsidRPr="0087385B">
              <w:t>related traces - comparison with nearby sites, comparison of variables:</w:t>
            </w:r>
          </w:p>
          <w:p w:rsidR="00000000" w:rsidRPr="0087385B" w:rsidP="0087385B">
            <w:pPr>
              <w:pStyle w:val="ListBullet2"/>
            </w:pPr>
            <w:r w:rsidRPr="0087385B">
              <w:t>stage v rain</w:t>
            </w:r>
          </w:p>
          <w:p w:rsidR="00000000" w:rsidRPr="0087385B" w:rsidP="0087385B">
            <w:pPr>
              <w:pStyle w:val="ListBullet2"/>
            </w:pPr>
            <w:r w:rsidRPr="0087385B">
              <w:t>stage/EC</w:t>
            </w:r>
          </w:p>
          <w:p w:rsidR="00000000" w:rsidP="0087385B">
            <w:pPr>
              <w:pStyle w:val="ListBullet2"/>
              <w:rPr>
                <w:lang w:val="en-NZ"/>
              </w:rPr>
            </w:pPr>
            <w:r w:rsidRPr="0087385B">
              <w:t>EC v water temperature</w:t>
            </w:r>
          </w:p>
        </w:tc>
      </w:tr>
      <w:tr w:rsidTr="00F446BA">
        <w:tblPrEx>
          <w:tblW w:w="0" w:type="auto"/>
          <w:tblLayout w:type="fixed"/>
          <w:tblCellMar>
            <w:left w:w="62" w:type="dxa"/>
            <w:right w:w="62" w:type="dxa"/>
          </w:tblCellMar>
          <w:tblLook w:val="0000"/>
        </w:tblPrEx>
        <w:tc>
          <w:tcPr>
            <w:tcW w:w="2964" w:type="dxa"/>
            <w:tcBorders>
              <w:top w:val="nil"/>
              <w:left w:val="nil"/>
              <w:bottom w:val="nil"/>
              <w:right w:val="nil"/>
            </w:tcBorders>
            <w:tcMar>
              <w:top w:w="0" w:type="dxa"/>
              <w:left w:w="62" w:type="dxa"/>
              <w:bottom w:w="0" w:type="dxa"/>
              <w:right w:w="62" w:type="dxa"/>
            </w:tcMar>
          </w:tcPr>
          <w:p w:rsidR="00000000" w:rsidP="0087385B">
            <w:pPr>
              <w:pStyle w:val="BodyText"/>
              <w:rPr>
                <w:lang w:val="en-NZ"/>
              </w:rPr>
            </w:pPr>
            <w:r w:rsidRPr="0087385B">
              <w:rPr>
                <w:rStyle w:val="BoldandItalics"/>
              </w:rPr>
              <w:t>Data irregularities</w:t>
            </w:r>
            <w:r w:rsidRPr="0087385B">
              <w:t xml:space="preserve"> will include:</w:t>
            </w:r>
          </w:p>
        </w:tc>
        <w:tc>
          <w:tcPr>
            <w:tcW w:w="6117" w:type="dxa"/>
            <w:tcBorders>
              <w:top w:val="nil"/>
              <w:left w:val="nil"/>
              <w:bottom w:val="nil"/>
              <w:right w:val="nil"/>
            </w:tcBorders>
            <w:tcMar>
              <w:top w:w="0" w:type="dxa"/>
              <w:left w:w="62" w:type="dxa"/>
              <w:bottom w:w="0" w:type="dxa"/>
              <w:right w:w="62" w:type="dxa"/>
            </w:tcMar>
          </w:tcPr>
          <w:p w:rsidR="00000000" w:rsidRPr="0087385B" w:rsidP="0087385B">
            <w:pPr>
              <w:pStyle w:val="ListBullet"/>
            </w:pPr>
            <w:r w:rsidRPr="0087385B">
              <w:t>characteristics of continuous traces</w:t>
            </w:r>
          </w:p>
          <w:p w:rsidR="00000000" w:rsidRPr="0087385B" w:rsidP="0087385B">
            <w:pPr>
              <w:pStyle w:val="ListBullet"/>
            </w:pPr>
            <w:r w:rsidRPr="0087385B">
              <w:t>recorder and site:</w:t>
            </w:r>
          </w:p>
          <w:p w:rsidR="00000000" w:rsidRPr="0087385B" w:rsidP="0087385B">
            <w:pPr>
              <w:pStyle w:val="ListBullet2"/>
            </w:pPr>
            <w:r w:rsidRPr="0087385B">
              <w:t>velocity past inlet or orifice</w:t>
            </w:r>
          </w:p>
          <w:p w:rsidR="00000000" w:rsidRPr="0087385B" w:rsidP="0087385B">
            <w:pPr>
              <w:pStyle w:val="ListBullet2"/>
            </w:pPr>
            <w:r w:rsidRPr="0087385B">
              <w:t>datum changes</w:t>
            </w:r>
          </w:p>
          <w:p w:rsidR="00000000" w:rsidRPr="0087385B" w:rsidP="0087385B">
            <w:pPr>
              <w:pStyle w:val="ListBullet2"/>
            </w:pPr>
            <w:r w:rsidRPr="0087385B">
              <w:t>interference and vandalism</w:t>
            </w:r>
          </w:p>
          <w:p w:rsidR="00000000" w:rsidRPr="0087385B" w:rsidP="0087385B">
            <w:pPr>
              <w:pStyle w:val="ListBullet2"/>
            </w:pPr>
            <w:r w:rsidRPr="0087385B">
              <w:t>inadequate recording (log) interval</w:t>
            </w:r>
          </w:p>
          <w:p w:rsidR="00000000" w:rsidRPr="0087385B" w:rsidP="0087385B">
            <w:pPr>
              <w:pStyle w:val="ListBullet2"/>
            </w:pPr>
            <w:r w:rsidRPr="0087385B">
              <w:t>clock irregularities and stoppages</w:t>
            </w:r>
          </w:p>
          <w:p w:rsidR="00000000" w:rsidRPr="0087385B" w:rsidP="0087385B">
            <w:pPr>
              <w:pStyle w:val="ListBullet"/>
            </w:pPr>
            <w:r w:rsidRPr="0087385B">
              <w:t xml:space="preserve">control: </w:t>
            </w:r>
          </w:p>
          <w:p w:rsidR="00000000" w:rsidRPr="0087385B" w:rsidP="0087385B">
            <w:pPr>
              <w:pStyle w:val="ListBullet2"/>
            </w:pPr>
            <w:r w:rsidRPr="0087385B">
              <w:t>debris on control</w:t>
            </w:r>
          </w:p>
          <w:p w:rsidR="00000000" w:rsidRPr="0087385B" w:rsidP="0087385B">
            <w:pPr>
              <w:pStyle w:val="ListBullet2"/>
            </w:pPr>
            <w:r w:rsidRPr="0087385B">
              <w:t>siltation (of stilling pool)</w:t>
            </w:r>
          </w:p>
          <w:p w:rsidR="00000000" w:rsidRPr="0087385B" w:rsidP="0087385B">
            <w:pPr>
              <w:pStyle w:val="ListBullet2"/>
            </w:pPr>
            <w:r w:rsidRPr="0087385B">
              <w:t>wind</w:t>
            </w:r>
          </w:p>
          <w:p w:rsidR="00000000" w:rsidRPr="0087385B" w:rsidP="0087385B">
            <w:pPr>
              <w:pStyle w:val="ListBullet2"/>
            </w:pPr>
            <w:r w:rsidRPr="0087385B">
              <w:t>stepping</w:t>
            </w:r>
          </w:p>
          <w:p w:rsidR="00000000" w:rsidRPr="0087385B" w:rsidP="0087385B">
            <w:pPr>
              <w:pStyle w:val="ListBullet2"/>
            </w:pPr>
            <w:r w:rsidRPr="0087385B">
              <w:t>weir aeration</w:t>
            </w:r>
          </w:p>
          <w:p w:rsidR="00000000" w:rsidRPr="0087385B" w:rsidP="0087385B">
            <w:pPr>
              <w:pStyle w:val="ListBullet2"/>
            </w:pPr>
            <w:r w:rsidRPr="0087385B">
              <w:t>control interference</w:t>
            </w:r>
          </w:p>
          <w:p w:rsidR="00000000" w:rsidRPr="0087385B" w:rsidP="0087385B">
            <w:pPr>
              <w:pStyle w:val="ListBullet2"/>
            </w:pPr>
            <w:r w:rsidRPr="0087385B">
              <w:t>tailwater</w:t>
            </w:r>
          </w:p>
          <w:p w:rsidR="00000000" w:rsidRPr="0087385B" w:rsidP="0087385B">
            <w:pPr>
              <w:pStyle w:val="ListBullet2"/>
            </w:pPr>
            <w:r w:rsidRPr="0087385B">
              <w:t>leakage</w:t>
            </w:r>
          </w:p>
          <w:p w:rsidR="00000000" w:rsidRPr="0087385B" w:rsidP="0087385B">
            <w:pPr>
              <w:pStyle w:val="ListBullet"/>
            </w:pPr>
            <w:r w:rsidRPr="0087385B">
              <w:t xml:space="preserve">floatwell systems: </w:t>
            </w:r>
          </w:p>
          <w:p w:rsidR="00000000" w:rsidRPr="0087385B" w:rsidP="0087385B">
            <w:pPr>
              <w:pStyle w:val="ListBullet2"/>
            </w:pPr>
            <w:r w:rsidRPr="0087385B">
              <w:t>lag (ratio of well to inlet diameter)</w:t>
            </w:r>
          </w:p>
          <w:p w:rsidR="00000000" w:rsidRPr="0087385B" w:rsidP="0087385B">
            <w:pPr>
              <w:pStyle w:val="ListBullet2"/>
            </w:pPr>
            <w:r w:rsidRPr="0087385B">
              <w:t>leaking well</w:t>
            </w:r>
          </w:p>
          <w:p w:rsidR="00000000" w:rsidRPr="0087385B" w:rsidP="0087385B">
            <w:pPr>
              <w:pStyle w:val="ListBullet2"/>
            </w:pPr>
            <w:r w:rsidRPr="0087385B">
              <w:t>groundwater inflow to well</w:t>
            </w:r>
          </w:p>
          <w:p w:rsidR="00000000" w:rsidRPr="0087385B" w:rsidP="0087385B">
            <w:pPr>
              <w:pStyle w:val="ListBullet2"/>
            </w:pPr>
            <w:r w:rsidRPr="0087385B">
              <w:t>inlet blockages</w:t>
            </w:r>
          </w:p>
          <w:p w:rsidR="00000000" w:rsidRPr="0087385B" w:rsidP="0087385B">
            <w:pPr>
              <w:pStyle w:val="ListBullet2"/>
            </w:pPr>
            <w:r w:rsidRPr="0087385B">
              <w:t>float catching</w:t>
            </w:r>
          </w:p>
          <w:p w:rsidR="00000000" w:rsidRPr="0087385B" w:rsidP="0087385B">
            <w:pPr>
              <w:pStyle w:val="ListBullet2"/>
            </w:pPr>
            <w:r w:rsidRPr="0087385B">
              <w:t>float line faults</w:t>
            </w:r>
          </w:p>
          <w:p w:rsidR="00000000" w:rsidRPr="0087385B" w:rsidP="0087385B">
            <w:pPr>
              <w:pStyle w:val="ListBullet2"/>
            </w:pPr>
            <w:r w:rsidRPr="0087385B">
              <w:t>friction in float system</w:t>
            </w:r>
          </w:p>
          <w:p w:rsidR="00000000" w:rsidRPr="0087385B" w:rsidP="0087385B">
            <w:pPr>
              <w:pStyle w:val="ListBullet2"/>
            </w:pPr>
            <w:r w:rsidRPr="0087385B">
              <w:t>siltation (of inlets)</w:t>
            </w:r>
          </w:p>
          <w:p w:rsidR="00000000" w:rsidRPr="0087385B" w:rsidP="0087385B">
            <w:pPr>
              <w:pStyle w:val="ListBullet"/>
            </w:pPr>
            <w:r w:rsidRPr="0087385B">
              <w:t xml:space="preserve">gas purge systems: </w:t>
            </w:r>
          </w:p>
          <w:p w:rsidR="00000000" w:rsidRPr="0087385B" w:rsidP="0087385B">
            <w:pPr>
              <w:pStyle w:val="ListBullet2"/>
            </w:pPr>
            <w:r w:rsidRPr="0087385B">
              <w:t>gas leak</w:t>
            </w:r>
          </w:p>
          <w:p w:rsidR="00000000" w:rsidRPr="0087385B" w:rsidP="0087385B">
            <w:pPr>
              <w:pStyle w:val="ListBullet2"/>
            </w:pPr>
            <w:r w:rsidRPr="0087385B">
              <w:t>gas expiry</w:t>
            </w:r>
          </w:p>
          <w:p w:rsidR="00000000" w:rsidRPr="0087385B" w:rsidP="0087385B">
            <w:pPr>
              <w:pStyle w:val="ListBullet2"/>
            </w:pPr>
            <w:r w:rsidRPr="0087385B">
              <w:t>lag (bubble rate)</w:t>
            </w:r>
          </w:p>
          <w:p w:rsidR="00000000" w:rsidRPr="0087385B" w:rsidP="0087385B">
            <w:pPr>
              <w:pStyle w:val="ListBullet2"/>
            </w:pPr>
            <w:r w:rsidRPr="0087385B">
              <w:t>orifice stability (dat</w:t>
            </w:r>
            <w:r w:rsidRPr="0087385B">
              <w:t>um)</w:t>
            </w:r>
          </w:p>
          <w:p w:rsidR="00000000" w:rsidRPr="0087385B" w:rsidP="0087385B">
            <w:pPr>
              <w:pStyle w:val="ListBullet2"/>
            </w:pPr>
            <w:r w:rsidRPr="0087385B">
              <w:t>siltation (of orifice)</w:t>
            </w:r>
          </w:p>
          <w:p w:rsidR="00000000" w:rsidRPr="0087385B" w:rsidP="0087385B">
            <w:pPr>
              <w:pStyle w:val="ListBullet"/>
            </w:pPr>
            <w:r w:rsidRPr="0087385B">
              <w:t xml:space="preserve">pluviometer: </w:t>
            </w:r>
          </w:p>
          <w:p w:rsidR="00000000" w:rsidRPr="0087385B" w:rsidP="0087385B">
            <w:pPr>
              <w:pStyle w:val="ListBullet2"/>
            </w:pPr>
            <w:r w:rsidRPr="0087385B">
              <w:t>interference and vandalism (extraneous fluid poured into gauge)</w:t>
            </w:r>
          </w:p>
          <w:p w:rsidR="00000000" w:rsidRPr="0087385B" w:rsidP="0087385B">
            <w:pPr>
              <w:pStyle w:val="ListBullet2"/>
            </w:pPr>
            <w:r w:rsidRPr="0087385B">
              <w:t>equipment faults - double counts</w:t>
            </w:r>
          </w:p>
          <w:p w:rsidR="00000000" w:rsidRPr="0087385B" w:rsidP="0087385B">
            <w:pPr>
              <w:pStyle w:val="ListBullet2"/>
            </w:pPr>
            <w:r w:rsidRPr="0087385B">
              <w:t>missed counts</w:t>
            </w:r>
          </w:p>
          <w:p w:rsidR="00000000" w:rsidP="0087385B">
            <w:pPr>
              <w:pStyle w:val="ListBullet2"/>
              <w:rPr>
                <w:lang w:val="en-NZ"/>
              </w:rPr>
            </w:pPr>
            <w:r w:rsidRPr="0087385B">
              <w:t>storage discrepancy</w:t>
            </w:r>
          </w:p>
        </w:tc>
      </w:tr>
      <w:tr w:rsidTr="00F446BA">
        <w:tblPrEx>
          <w:tblW w:w="0" w:type="auto"/>
          <w:tblLayout w:type="fixed"/>
          <w:tblCellMar>
            <w:left w:w="62" w:type="dxa"/>
            <w:right w:w="62" w:type="dxa"/>
          </w:tblCellMar>
          <w:tblLook w:val="0000"/>
        </w:tblPrEx>
        <w:tc>
          <w:tcPr>
            <w:tcW w:w="2964" w:type="dxa"/>
            <w:tcBorders>
              <w:top w:val="nil"/>
              <w:left w:val="nil"/>
              <w:bottom w:val="nil"/>
              <w:right w:val="nil"/>
            </w:tcBorders>
            <w:tcMar>
              <w:top w:w="0" w:type="dxa"/>
              <w:left w:w="62" w:type="dxa"/>
              <w:bottom w:w="0" w:type="dxa"/>
              <w:right w:w="62" w:type="dxa"/>
            </w:tcMar>
          </w:tcPr>
          <w:p w:rsidR="00000000" w:rsidP="0087385B">
            <w:pPr>
              <w:pStyle w:val="BodyText"/>
              <w:rPr>
                <w:lang w:val="en-NZ"/>
              </w:rPr>
            </w:pPr>
            <w:r w:rsidRPr="0087385B">
              <w:rPr>
                <w:rStyle w:val="BoldandItalics"/>
              </w:rPr>
              <w:t>Data integrity</w:t>
            </w:r>
            <w:r w:rsidRPr="0087385B">
              <w:t xml:space="preserve"> will include:</w:t>
            </w:r>
          </w:p>
        </w:tc>
        <w:tc>
          <w:tcPr>
            <w:tcW w:w="6117" w:type="dxa"/>
            <w:tcBorders>
              <w:top w:val="nil"/>
              <w:left w:val="nil"/>
              <w:bottom w:val="nil"/>
              <w:right w:val="nil"/>
            </w:tcBorders>
            <w:tcMar>
              <w:top w:w="0" w:type="dxa"/>
              <w:left w:w="62" w:type="dxa"/>
              <w:bottom w:w="0" w:type="dxa"/>
              <w:right w:w="62" w:type="dxa"/>
            </w:tcMar>
          </w:tcPr>
          <w:p w:rsidR="00000000" w:rsidRPr="0087385B" w:rsidP="0087385B">
            <w:pPr>
              <w:pStyle w:val="ListBullet"/>
            </w:pPr>
            <w:r w:rsidRPr="0087385B">
              <w:t>parameter relationships:</w:t>
            </w:r>
          </w:p>
          <w:p w:rsidR="00000000" w:rsidRPr="0087385B" w:rsidP="0087385B">
            <w:pPr>
              <w:pStyle w:val="ListBullet2"/>
            </w:pPr>
            <w:r w:rsidRPr="0087385B">
              <w:t>stage vs stage</w:t>
            </w:r>
          </w:p>
          <w:p w:rsidR="00000000" w:rsidRPr="0087385B" w:rsidP="0087385B">
            <w:pPr>
              <w:pStyle w:val="ListBullet2"/>
            </w:pPr>
            <w:r w:rsidRPr="0087385B">
              <w:t>flow vs flow</w:t>
            </w:r>
          </w:p>
          <w:p w:rsidR="00000000" w:rsidRPr="0087385B" w:rsidP="0087385B">
            <w:pPr>
              <w:pStyle w:val="ListBullet2"/>
            </w:pPr>
            <w:r w:rsidRPr="0087385B">
              <w:t>rain vs rain</w:t>
            </w:r>
          </w:p>
          <w:p w:rsidR="00000000" w:rsidRPr="0087385B" w:rsidP="0087385B">
            <w:pPr>
              <w:pStyle w:val="ListBullet2"/>
            </w:pPr>
            <w:r w:rsidRPr="0087385B">
              <w:t>rain vs stage</w:t>
            </w:r>
          </w:p>
          <w:p w:rsidR="00000000" w:rsidRPr="0087385B" w:rsidP="0087385B">
            <w:pPr>
              <w:pStyle w:val="ListBullet2"/>
            </w:pPr>
            <w:r w:rsidRPr="0087385B">
              <w:t>stage vs water quality</w:t>
            </w:r>
          </w:p>
          <w:p w:rsidR="00000000" w:rsidRPr="0087385B" w:rsidP="0087385B">
            <w:pPr>
              <w:pStyle w:val="ListBullet"/>
            </w:pPr>
            <w:r w:rsidRPr="0087385B">
              <w:t>stage:</w:t>
            </w:r>
          </w:p>
          <w:p w:rsidR="00000000" w:rsidRPr="0087385B" w:rsidP="0087385B">
            <w:pPr>
              <w:pStyle w:val="ListBullet2"/>
            </w:pPr>
            <w:r w:rsidRPr="0087385B">
              <w:t>stage / stage (HYPLOTXY) or flow / flow correlation plots</w:t>
            </w:r>
          </w:p>
          <w:p w:rsidR="00000000" w:rsidRPr="0087385B" w:rsidP="0087385B">
            <w:pPr>
              <w:pStyle w:val="ListBullet2"/>
            </w:pPr>
            <w:r w:rsidRPr="0087385B">
              <w:t>double mass curves (HYMASS)</w:t>
            </w:r>
          </w:p>
          <w:p w:rsidR="00000000" w:rsidRPr="0087385B" w:rsidP="0087385B">
            <w:pPr>
              <w:pStyle w:val="ListBullet"/>
            </w:pPr>
            <w:r w:rsidRPr="0087385B">
              <w:t>pluviometer:</w:t>
            </w:r>
          </w:p>
          <w:p w:rsidR="00000000" w:rsidRPr="0087385B" w:rsidP="0087385B">
            <w:pPr>
              <w:pStyle w:val="ListBullet2"/>
            </w:pPr>
            <w:r w:rsidRPr="0087385B">
              <w:t>HYPLOTXY correlation plots</w:t>
            </w:r>
          </w:p>
          <w:p w:rsidR="00000000" w:rsidP="0087385B">
            <w:pPr>
              <w:pStyle w:val="ListBullet2"/>
              <w:rPr>
                <w:lang w:val="en-NZ"/>
              </w:rPr>
            </w:pPr>
            <w:r w:rsidRPr="0087385B">
              <w:t>double mass curves</w:t>
            </w:r>
          </w:p>
        </w:tc>
      </w:tr>
      <w:tr w:rsidTr="00F446BA">
        <w:tblPrEx>
          <w:tblW w:w="0" w:type="auto"/>
          <w:tblLayout w:type="fixed"/>
          <w:tblCellMar>
            <w:left w:w="62" w:type="dxa"/>
            <w:right w:w="62" w:type="dxa"/>
          </w:tblCellMar>
          <w:tblLook w:val="0000"/>
        </w:tblPrEx>
        <w:tc>
          <w:tcPr>
            <w:tcW w:w="2964" w:type="dxa"/>
            <w:tcBorders>
              <w:top w:val="nil"/>
              <w:left w:val="nil"/>
              <w:bottom w:val="nil"/>
              <w:right w:val="nil"/>
            </w:tcBorders>
            <w:tcMar>
              <w:top w:w="0" w:type="dxa"/>
              <w:left w:w="62" w:type="dxa"/>
              <w:bottom w:w="0" w:type="dxa"/>
              <w:right w:w="62" w:type="dxa"/>
            </w:tcMar>
          </w:tcPr>
          <w:p w:rsidR="00000000" w:rsidP="0087385B">
            <w:pPr>
              <w:pStyle w:val="BodyText"/>
              <w:rPr>
                <w:lang w:val="en-NZ"/>
              </w:rPr>
            </w:pPr>
            <w:r w:rsidRPr="0087385B">
              <w:rPr>
                <w:rStyle w:val="BoldandItalics"/>
              </w:rPr>
              <w:t>Standard processes and software</w:t>
            </w:r>
            <w:r w:rsidRPr="0087385B">
              <w:t xml:space="preserve"> may include:</w:t>
            </w:r>
          </w:p>
        </w:tc>
        <w:tc>
          <w:tcPr>
            <w:tcW w:w="6117" w:type="dxa"/>
            <w:tcBorders>
              <w:top w:val="nil"/>
              <w:left w:val="nil"/>
              <w:bottom w:val="nil"/>
              <w:right w:val="nil"/>
            </w:tcBorders>
            <w:tcMar>
              <w:top w:w="0" w:type="dxa"/>
              <w:left w:w="62" w:type="dxa"/>
              <w:bottom w:w="0" w:type="dxa"/>
              <w:right w:w="62" w:type="dxa"/>
            </w:tcMar>
          </w:tcPr>
          <w:p w:rsidR="00000000" w:rsidRPr="0087385B" w:rsidP="0087385B">
            <w:pPr>
              <w:pStyle w:val="ListBullet"/>
            </w:pPr>
            <w:r w:rsidRPr="0087385B">
              <w:t xml:space="preserve">standards relevant to the monitoring network including: </w:t>
            </w:r>
          </w:p>
          <w:p w:rsidR="00000000" w:rsidRPr="0087385B" w:rsidP="0087385B">
            <w:pPr>
              <w:pStyle w:val="ListBullet2"/>
            </w:pPr>
            <w:r w:rsidRPr="0087385B">
              <w:t>AS 3778 for water measurement installations</w:t>
            </w:r>
          </w:p>
          <w:p w:rsidR="00000000" w:rsidRPr="0087385B" w:rsidP="0087385B">
            <w:pPr>
              <w:pStyle w:val="ListBullet2"/>
            </w:pPr>
            <w:r w:rsidRPr="0087385B">
              <w:t>WMO / Bureau of Meteorology guidelines for siting of meteorological sensors and systems</w:t>
            </w:r>
          </w:p>
          <w:p w:rsidR="00000000" w:rsidRPr="0087385B" w:rsidP="0087385B">
            <w:pPr>
              <w:pStyle w:val="ListBullet2"/>
            </w:pPr>
            <w:r w:rsidRPr="0087385B">
              <w:t>best practice methodology where standards are not a</w:t>
            </w:r>
            <w:r w:rsidRPr="0087385B">
              <w:t>vailable or applicable</w:t>
            </w:r>
          </w:p>
          <w:p w:rsidR="00000000" w:rsidRPr="0087385B" w:rsidP="0087385B">
            <w:pPr>
              <w:pStyle w:val="ListBullet"/>
            </w:pPr>
            <w:r w:rsidRPr="0087385B">
              <w:t>software for logical control device programming (maybe system specific or generic software) to automate control, sampling and alarming processes</w:t>
            </w:r>
          </w:p>
          <w:p w:rsidR="00000000" w:rsidRPr="0087385B" w:rsidP="0087385B">
            <w:pPr>
              <w:pStyle w:val="ListBullet"/>
            </w:pPr>
            <w:r w:rsidRPr="0087385B">
              <w:t xml:space="preserve">water data base management software for triggering </w:t>
            </w:r>
            <w:r w:rsidRPr="0087385B">
              <w:t>alarms, notifications, advice to relevant authorities and management for actions</w:t>
            </w:r>
          </w:p>
          <w:p w:rsidR="00000000" w:rsidRPr="0087385B" w:rsidP="0087385B">
            <w:pPr>
              <w:pStyle w:val="ListBullet"/>
            </w:pPr>
            <w:r w:rsidRPr="0087385B">
              <w:t>procedures for data logging:</w:t>
            </w:r>
          </w:p>
          <w:p w:rsidR="00000000" w:rsidRPr="0087385B" w:rsidP="0087385B">
            <w:pPr>
              <w:pStyle w:val="ListBullet2"/>
            </w:pPr>
            <w:r w:rsidRPr="0087385B">
              <w:t>programming</w:t>
            </w:r>
          </w:p>
          <w:p w:rsidR="00000000" w:rsidRPr="0087385B" w:rsidP="0087385B">
            <w:pPr>
              <w:pStyle w:val="ListBullet2"/>
            </w:pPr>
            <w:r w:rsidRPr="0087385B">
              <w:t>interrogation</w:t>
            </w:r>
          </w:p>
          <w:p w:rsidR="00000000" w:rsidRPr="0087385B" w:rsidP="0087385B">
            <w:pPr>
              <w:pStyle w:val="ListBullet2"/>
            </w:pPr>
            <w:r w:rsidRPr="0087385B">
              <w:t>data downloading</w:t>
            </w:r>
          </w:p>
          <w:p w:rsidR="00000000" w:rsidRPr="0087385B" w:rsidP="0087385B">
            <w:pPr>
              <w:pStyle w:val="ListBullet2"/>
            </w:pPr>
            <w:r w:rsidRPr="0087385B">
              <w:t>data security</w:t>
            </w:r>
          </w:p>
          <w:p w:rsidR="00000000" w:rsidRPr="0087385B" w:rsidP="0087385B">
            <w:pPr>
              <w:pStyle w:val="ListBullet"/>
            </w:pPr>
            <w:r w:rsidRPr="0087385B">
              <w:t>procedures for data processing, storage and presentation:</w:t>
            </w:r>
          </w:p>
          <w:p w:rsidR="00000000" w:rsidRPr="0087385B" w:rsidP="0087385B">
            <w:pPr>
              <w:pStyle w:val="ListBullet2"/>
            </w:pPr>
            <w:r w:rsidRPr="0087385B">
              <w:t>conversion of raw logger fil</w:t>
            </w:r>
            <w:r w:rsidRPr="0087385B">
              <w:t>e data to channel data in date/time/value format</w:t>
            </w:r>
          </w:p>
          <w:p w:rsidR="00000000" w:rsidRPr="0087385B" w:rsidP="0087385B">
            <w:pPr>
              <w:pStyle w:val="ListBullet2"/>
            </w:pPr>
            <w:r w:rsidRPr="0087385B">
              <w:t>deletion/inclusion/correction</w:t>
            </w:r>
          </w:p>
          <w:p w:rsidR="00000000" w:rsidRPr="0087385B" w:rsidP="0087385B">
            <w:pPr>
              <w:pStyle w:val="ListBullet2"/>
            </w:pPr>
            <w:r w:rsidRPr="0087385B">
              <w:t>quality codes/comments</w:t>
            </w:r>
          </w:p>
          <w:p w:rsidR="00000000" w:rsidRPr="0087385B" w:rsidP="0087385B">
            <w:pPr>
              <w:pStyle w:val="ListBullet2"/>
            </w:pPr>
            <w:r w:rsidRPr="0087385B">
              <w:t>check</w:t>
            </w:r>
          </w:p>
          <w:p w:rsidR="00000000" w:rsidRPr="0087385B" w:rsidP="0087385B">
            <w:pPr>
              <w:pStyle w:val="ListBullet2"/>
            </w:pPr>
            <w:r w:rsidRPr="0087385B">
              <w:t>archive</w:t>
            </w:r>
          </w:p>
          <w:p w:rsidR="00000000" w:rsidRPr="0087385B" w:rsidP="0087385B">
            <w:pPr>
              <w:pStyle w:val="ListBullet2"/>
            </w:pPr>
            <w:r w:rsidRPr="0087385B">
              <w:t>storing ancillary data</w:t>
            </w:r>
          </w:p>
          <w:p w:rsidR="00000000" w:rsidRPr="0087385B" w:rsidP="0087385B">
            <w:pPr>
              <w:pStyle w:val="ListBullet2"/>
            </w:pPr>
            <w:r w:rsidRPr="0087385B">
              <w:t>pluviographs</w:t>
            </w:r>
          </w:p>
          <w:p w:rsidR="00000000" w:rsidRPr="0087385B" w:rsidP="0087385B">
            <w:pPr>
              <w:pStyle w:val="ListBullet2"/>
            </w:pPr>
            <w:r w:rsidRPr="0087385B">
              <w:t>hyetographs</w:t>
            </w:r>
          </w:p>
          <w:p w:rsidR="00000000" w:rsidRPr="0087385B" w:rsidP="0087385B">
            <w:pPr>
              <w:pStyle w:val="ListBullet2"/>
            </w:pPr>
            <w:r w:rsidRPr="0087385B">
              <w:t>hydrographs</w:t>
            </w:r>
          </w:p>
          <w:p w:rsidR="00000000" w:rsidRPr="0087385B" w:rsidP="0087385B">
            <w:pPr>
              <w:pStyle w:val="ListBullet2"/>
            </w:pPr>
            <w:r w:rsidRPr="0087385B">
              <w:t>rating curves</w:t>
            </w:r>
          </w:p>
          <w:p w:rsidR="00000000" w:rsidRPr="0087385B" w:rsidP="0087385B">
            <w:pPr>
              <w:pStyle w:val="ListBullet2"/>
            </w:pPr>
            <w:r w:rsidRPr="0087385B">
              <w:t>tables</w:t>
            </w:r>
          </w:p>
          <w:p w:rsidR="00000000" w:rsidRPr="0087385B" w:rsidP="0087385B">
            <w:pPr>
              <w:pStyle w:val="ListBullet"/>
            </w:pPr>
            <w:r w:rsidRPr="0087385B">
              <w:t>procedures for the measurement of surface slopes and flood slopes</w:t>
            </w:r>
          </w:p>
          <w:p w:rsidR="00000000" w:rsidRPr="0087385B" w:rsidP="0087385B">
            <w:pPr>
              <w:pStyle w:val="ListBullet"/>
            </w:pPr>
            <w:r w:rsidRPr="0087385B">
              <w:t>procedures for the development, maintenance and extension of rating curves</w:t>
            </w:r>
          </w:p>
          <w:p w:rsidR="00000000" w:rsidRPr="0087385B" w:rsidP="0087385B">
            <w:pPr>
              <w:pStyle w:val="ListBullet"/>
            </w:pPr>
            <w:r w:rsidRPr="0087385B">
              <w:t>computation of flow from stage data and rating curves</w:t>
            </w:r>
          </w:p>
          <w:p w:rsidR="00000000" w:rsidRPr="0087385B" w:rsidP="0087385B">
            <w:pPr>
              <w:pStyle w:val="ListBullet"/>
            </w:pPr>
            <w:r w:rsidRPr="0087385B">
              <w:t>software:</w:t>
            </w:r>
          </w:p>
          <w:p w:rsidR="00000000" w:rsidRPr="0087385B" w:rsidP="0087385B">
            <w:pPr>
              <w:pStyle w:val="ListBullet2"/>
            </w:pPr>
            <w:r w:rsidRPr="0087385B">
              <w:t>Kisters - Hydstra</w:t>
            </w:r>
          </w:p>
          <w:p w:rsidR="00000000" w:rsidRPr="0087385B" w:rsidP="0087385B">
            <w:pPr>
              <w:pStyle w:val="ListBullet2"/>
            </w:pPr>
            <w:r w:rsidRPr="0087385B">
              <w:t>Scientific Software Group - Aqua</w:t>
            </w:r>
            <w:r w:rsidRPr="0087385B">
              <w:t>Chem,</w:t>
            </w:r>
          </w:p>
          <w:p w:rsidR="00000000" w:rsidRPr="0087385B" w:rsidP="0087385B">
            <w:pPr>
              <w:pStyle w:val="ListBullet2"/>
            </w:pPr>
            <w:r w:rsidRPr="0087385B">
              <w:t>Microsoft - Excel</w:t>
            </w:r>
          </w:p>
          <w:p w:rsidR="00000000" w:rsidP="0087385B">
            <w:pPr>
              <w:pStyle w:val="ListBullet"/>
              <w:rPr>
                <w:lang w:val="en-NZ"/>
              </w:rPr>
            </w:pPr>
            <w:r w:rsidRPr="0087385B">
              <w:t>web-based development tools for presentation and reporting of data</w:t>
            </w:r>
          </w:p>
        </w:tc>
      </w:tr>
      <w:tr w:rsidTr="00F446BA">
        <w:tblPrEx>
          <w:tblW w:w="0" w:type="auto"/>
          <w:tblLayout w:type="fixed"/>
          <w:tblCellMar>
            <w:left w:w="62" w:type="dxa"/>
            <w:right w:w="62" w:type="dxa"/>
          </w:tblCellMar>
          <w:tblLook w:val="0000"/>
        </w:tblPrEx>
        <w:tc>
          <w:tcPr>
            <w:tcW w:w="2964" w:type="dxa"/>
            <w:tcBorders>
              <w:top w:val="nil"/>
              <w:left w:val="nil"/>
              <w:bottom w:val="nil"/>
              <w:right w:val="nil"/>
            </w:tcBorders>
            <w:tcMar>
              <w:top w:w="0" w:type="dxa"/>
              <w:left w:w="62" w:type="dxa"/>
              <w:bottom w:w="0" w:type="dxa"/>
              <w:right w:w="62" w:type="dxa"/>
            </w:tcMar>
          </w:tcPr>
          <w:p w:rsidR="00000000" w:rsidP="0087385B">
            <w:pPr>
              <w:pStyle w:val="BodyText"/>
              <w:rPr>
                <w:lang w:val="en-NZ"/>
              </w:rPr>
            </w:pPr>
            <w:r w:rsidRPr="0087385B">
              <w:rPr>
                <w:rStyle w:val="BoldandItalics"/>
              </w:rPr>
              <w:t>Mathematical and scientific techniques</w:t>
            </w:r>
            <w:r w:rsidRPr="0087385B">
              <w:t xml:space="preserve"> may include:</w:t>
            </w:r>
          </w:p>
        </w:tc>
        <w:tc>
          <w:tcPr>
            <w:tcW w:w="6117" w:type="dxa"/>
            <w:tcBorders>
              <w:top w:val="nil"/>
              <w:left w:val="nil"/>
              <w:bottom w:val="nil"/>
              <w:right w:val="nil"/>
            </w:tcBorders>
            <w:tcMar>
              <w:top w:w="0" w:type="dxa"/>
              <w:left w:w="62" w:type="dxa"/>
              <w:bottom w:w="0" w:type="dxa"/>
              <w:right w:w="62" w:type="dxa"/>
            </w:tcMar>
          </w:tcPr>
          <w:p w:rsidR="00000000" w:rsidRPr="0087385B" w:rsidP="0087385B">
            <w:pPr>
              <w:pStyle w:val="ListBullet"/>
            </w:pPr>
            <w:r w:rsidRPr="0087385B">
              <w:t>logarithmic transformation</w:t>
            </w:r>
          </w:p>
          <w:p w:rsidR="00000000" w:rsidRPr="0087385B" w:rsidP="0087385B">
            <w:pPr>
              <w:pStyle w:val="ListBullet"/>
            </w:pPr>
            <w:r w:rsidRPr="0087385B">
              <w:t>conversion of units</w:t>
            </w:r>
          </w:p>
          <w:p w:rsidR="00000000" w:rsidRPr="0087385B" w:rsidP="0087385B">
            <w:pPr>
              <w:pStyle w:val="ListBullet"/>
            </w:pPr>
            <w:r w:rsidRPr="0087385B">
              <w:t>graphical analysis</w:t>
            </w:r>
          </w:p>
          <w:p w:rsidR="00000000" w:rsidRPr="0087385B" w:rsidP="0087385B">
            <w:pPr>
              <w:pStyle w:val="ListBullet"/>
            </w:pPr>
            <w:r w:rsidRPr="0087385B">
              <w:t>gauging calculations</w:t>
            </w:r>
          </w:p>
          <w:p w:rsidR="00000000" w:rsidP="0087385B">
            <w:pPr>
              <w:pStyle w:val="ListBullet"/>
              <w:rPr>
                <w:lang w:val="en-NZ"/>
              </w:rPr>
            </w:pPr>
            <w:r w:rsidRPr="0087385B">
              <w:t>calculation of loads and yields</w:t>
            </w:r>
          </w:p>
        </w:tc>
      </w:tr>
      <w:tr w:rsidTr="00F446BA">
        <w:tblPrEx>
          <w:tblW w:w="0" w:type="auto"/>
          <w:tblLayout w:type="fixed"/>
          <w:tblCellMar>
            <w:left w:w="62" w:type="dxa"/>
            <w:right w:w="62" w:type="dxa"/>
          </w:tblCellMar>
          <w:tblLook w:val="0000"/>
        </w:tblPrEx>
        <w:tc>
          <w:tcPr>
            <w:tcW w:w="2964" w:type="dxa"/>
            <w:tcBorders>
              <w:top w:val="nil"/>
              <w:left w:val="nil"/>
              <w:bottom w:val="nil"/>
              <w:right w:val="nil"/>
            </w:tcBorders>
            <w:tcMar>
              <w:top w:w="0" w:type="dxa"/>
              <w:left w:w="62" w:type="dxa"/>
              <w:bottom w:w="0" w:type="dxa"/>
              <w:right w:w="62" w:type="dxa"/>
            </w:tcMar>
          </w:tcPr>
          <w:p w:rsidR="00000000" w:rsidP="0087385B">
            <w:pPr>
              <w:pStyle w:val="BodyText"/>
              <w:rPr>
                <w:lang w:val="en-NZ"/>
              </w:rPr>
            </w:pPr>
            <w:r w:rsidRPr="0087385B">
              <w:rPr>
                <w:rStyle w:val="BoldandItalics"/>
              </w:rPr>
              <w:t>Estimated failed periods</w:t>
            </w:r>
            <w:r w:rsidRPr="0087385B">
              <w:t xml:space="preserve"> will include:</w:t>
            </w:r>
          </w:p>
        </w:tc>
        <w:tc>
          <w:tcPr>
            <w:tcW w:w="6117" w:type="dxa"/>
            <w:tcBorders>
              <w:top w:val="nil"/>
              <w:left w:val="nil"/>
              <w:bottom w:val="nil"/>
              <w:right w:val="nil"/>
            </w:tcBorders>
            <w:tcMar>
              <w:top w:w="0" w:type="dxa"/>
              <w:left w:w="62" w:type="dxa"/>
              <w:bottom w:w="0" w:type="dxa"/>
              <w:right w:w="62" w:type="dxa"/>
            </w:tcMar>
          </w:tcPr>
          <w:p w:rsidR="00000000" w:rsidRPr="0087385B" w:rsidP="0087385B">
            <w:pPr>
              <w:pStyle w:val="ListBullet"/>
            </w:pPr>
            <w:r w:rsidRPr="0087385B">
              <w:t>verification information</w:t>
            </w:r>
          </w:p>
          <w:p w:rsidR="00000000" w:rsidRPr="0087385B" w:rsidP="0087385B">
            <w:pPr>
              <w:pStyle w:val="ListBullet"/>
            </w:pPr>
            <w:r w:rsidRPr="0087385B">
              <w:t>historical data</w:t>
            </w:r>
          </w:p>
          <w:p w:rsidR="00000000" w:rsidRPr="0087385B" w:rsidP="0087385B">
            <w:pPr>
              <w:pStyle w:val="ListBullet"/>
            </w:pPr>
            <w:r w:rsidRPr="0087385B">
              <w:t xml:space="preserve">nearby sites and related parameters </w:t>
            </w:r>
          </w:p>
          <w:p w:rsidR="00000000" w:rsidRPr="0087385B" w:rsidP="0087385B">
            <w:pPr>
              <w:pStyle w:val="ListBullet"/>
            </w:pPr>
            <w:r w:rsidRPr="0087385B">
              <w:t>copy and paste</w:t>
            </w:r>
          </w:p>
          <w:p w:rsidR="00000000" w:rsidRPr="0087385B" w:rsidP="0087385B">
            <w:pPr>
              <w:pStyle w:val="ListBullet"/>
            </w:pPr>
            <w:r w:rsidRPr="0087385B">
              <w:t>applying peak stage level or total stored rainfall checks</w:t>
            </w:r>
          </w:p>
          <w:p w:rsidR="00000000" w:rsidP="0087385B">
            <w:pPr>
              <w:pStyle w:val="ListBullet"/>
              <w:rPr>
                <w:lang w:val="en-NZ"/>
              </w:rPr>
            </w:pPr>
            <w:r w:rsidRPr="0087385B">
              <w:t>estimation using standard proces</w:t>
            </w:r>
            <w:r w:rsidRPr="0087385B">
              <w:t>ses and software</w:t>
            </w:r>
          </w:p>
        </w:tc>
      </w:tr>
      <w:tr w:rsidTr="00F446BA">
        <w:tblPrEx>
          <w:tblW w:w="0" w:type="auto"/>
          <w:tblLayout w:type="fixed"/>
          <w:tblCellMar>
            <w:left w:w="62" w:type="dxa"/>
            <w:right w:w="62" w:type="dxa"/>
          </w:tblCellMar>
          <w:tblLook w:val="0000"/>
        </w:tblPrEx>
        <w:tc>
          <w:tcPr>
            <w:tcW w:w="2964" w:type="dxa"/>
            <w:tcBorders>
              <w:top w:val="nil"/>
              <w:left w:val="nil"/>
              <w:bottom w:val="nil"/>
              <w:right w:val="nil"/>
            </w:tcBorders>
            <w:tcMar>
              <w:top w:w="0" w:type="dxa"/>
              <w:left w:w="62" w:type="dxa"/>
              <w:bottom w:w="0" w:type="dxa"/>
              <w:right w:w="62" w:type="dxa"/>
            </w:tcMar>
          </w:tcPr>
          <w:p w:rsidR="00000000" w:rsidP="0087385B">
            <w:pPr>
              <w:pStyle w:val="BodyText"/>
              <w:rPr>
                <w:lang w:val="en-NZ"/>
              </w:rPr>
            </w:pPr>
            <w:r w:rsidRPr="0087385B">
              <w:rPr>
                <w:rStyle w:val="BoldandItalics"/>
              </w:rPr>
              <w:t>Standard reports</w:t>
            </w:r>
            <w:r w:rsidRPr="0087385B">
              <w:t xml:space="preserve"> may include:</w:t>
            </w:r>
          </w:p>
        </w:tc>
        <w:tc>
          <w:tcPr>
            <w:tcW w:w="6117" w:type="dxa"/>
            <w:tcBorders>
              <w:top w:val="nil"/>
              <w:left w:val="nil"/>
              <w:bottom w:val="nil"/>
              <w:right w:val="nil"/>
            </w:tcBorders>
            <w:tcMar>
              <w:top w:w="0" w:type="dxa"/>
              <w:left w:w="62" w:type="dxa"/>
              <w:bottom w:w="0" w:type="dxa"/>
              <w:right w:w="62" w:type="dxa"/>
            </w:tcMar>
          </w:tcPr>
          <w:p w:rsidR="00000000" w:rsidRPr="0087385B" w:rsidP="0087385B">
            <w:pPr>
              <w:pStyle w:val="ListBullet"/>
            </w:pPr>
            <w:r w:rsidRPr="0087385B">
              <w:t>daily (HYDAY (stage, max and mean flow rate and flow total, rain</w:t>
            </w:r>
          </w:p>
          <w:p w:rsidR="00000000" w:rsidRPr="0087385B" w:rsidP="0087385B">
            <w:pPr>
              <w:pStyle w:val="ListBullet"/>
            </w:pPr>
            <w:r w:rsidRPr="0087385B">
              <w:t>monthly (HYMONTH) - transposes (max/min)</w:t>
            </w:r>
          </w:p>
          <w:p w:rsidR="00000000" w:rsidP="0087385B">
            <w:pPr>
              <w:pStyle w:val="ListBullet"/>
              <w:rPr>
                <w:lang w:val="en-NZ"/>
              </w:rPr>
            </w:pPr>
            <w:r w:rsidRPr="0087385B">
              <w:t>annual (HYANN)</w:t>
            </w:r>
          </w:p>
        </w:tc>
      </w:tr>
      <w:tr w:rsidTr="00F446BA">
        <w:tblPrEx>
          <w:tblW w:w="0" w:type="auto"/>
          <w:tblLayout w:type="fixed"/>
          <w:tblCellMar>
            <w:left w:w="62" w:type="dxa"/>
            <w:right w:w="62" w:type="dxa"/>
          </w:tblCellMar>
          <w:tblLook w:val="0000"/>
        </w:tblPrEx>
        <w:tc>
          <w:tcPr>
            <w:tcW w:w="2964" w:type="dxa"/>
            <w:tcBorders>
              <w:top w:val="nil"/>
              <w:left w:val="nil"/>
              <w:bottom w:val="nil"/>
              <w:right w:val="nil"/>
            </w:tcBorders>
            <w:tcMar>
              <w:top w:w="0" w:type="dxa"/>
              <w:left w:w="62" w:type="dxa"/>
              <w:bottom w:w="0" w:type="dxa"/>
              <w:right w:w="62" w:type="dxa"/>
            </w:tcMar>
          </w:tcPr>
          <w:p w:rsidR="00000000" w:rsidP="0087385B">
            <w:pPr>
              <w:pStyle w:val="BodyText"/>
              <w:rPr>
                <w:lang w:val="en-NZ"/>
              </w:rPr>
            </w:pPr>
            <w:r w:rsidRPr="0087385B">
              <w:rPr>
                <w:rStyle w:val="BoldandItalics"/>
              </w:rPr>
              <w:t>Client specific reports</w:t>
            </w:r>
            <w:r w:rsidRPr="0087385B">
              <w:t xml:space="preserve"> may include:</w:t>
            </w:r>
          </w:p>
        </w:tc>
        <w:tc>
          <w:tcPr>
            <w:tcW w:w="6117" w:type="dxa"/>
            <w:tcBorders>
              <w:top w:val="nil"/>
              <w:left w:val="nil"/>
              <w:bottom w:val="nil"/>
              <w:right w:val="nil"/>
            </w:tcBorders>
            <w:tcMar>
              <w:top w:w="0" w:type="dxa"/>
              <w:left w:w="62" w:type="dxa"/>
              <w:bottom w:w="0" w:type="dxa"/>
              <w:right w:w="62" w:type="dxa"/>
            </w:tcMar>
          </w:tcPr>
          <w:p w:rsidR="00000000" w:rsidRPr="0087385B" w:rsidP="0087385B">
            <w:pPr>
              <w:pStyle w:val="ListBullet"/>
            </w:pPr>
            <w:r w:rsidRPr="0087385B">
              <w:t>flow duration HYFLOW</w:t>
            </w:r>
          </w:p>
          <w:p w:rsidR="00000000" w:rsidRPr="0087385B" w:rsidP="0087385B">
            <w:pPr>
              <w:pStyle w:val="ListBullet"/>
            </w:pPr>
            <w:r w:rsidRPr="0087385B">
              <w:t>recurrence intervals (Flow: HYLP3 - requires Peak Series to be updated)</w:t>
            </w:r>
          </w:p>
          <w:p w:rsidR="00000000" w:rsidRPr="0087385B" w:rsidP="0087385B">
            <w:pPr>
              <w:pStyle w:val="ListBullet"/>
            </w:pPr>
            <w:r w:rsidRPr="0087385B">
              <w:t>runoff ratio</w:t>
            </w:r>
          </w:p>
          <w:p w:rsidR="00000000" w:rsidRPr="0087385B" w:rsidP="0087385B">
            <w:pPr>
              <w:pStyle w:val="ListBullet"/>
            </w:pPr>
            <w:r w:rsidRPr="0087385B">
              <w:t>rainfall intensities</w:t>
            </w:r>
          </w:p>
          <w:p w:rsidR="00000000" w:rsidRPr="0087385B" w:rsidP="0087385B">
            <w:pPr>
              <w:pStyle w:val="ListBullet"/>
            </w:pPr>
            <w:r w:rsidRPr="0087385B">
              <w:t>web-based presentation tools</w:t>
            </w:r>
          </w:p>
        </w:tc>
      </w:tr>
    </w:tbl>
    <w:p w:rsidR="00F446BA" w:rsidP="0087385B">
      <w:pPr>
        <w:pStyle w:val="BodyText"/>
      </w:pPr>
    </w:p>
    <w:p w:rsidR="00F446BA" w:rsidP="0087385B">
      <w:pPr>
        <w:pStyle w:val="BodyText"/>
      </w:pPr>
    </w:p>
    <w:p w:rsidR="00000000" w:rsidRPr="0087385B" w:rsidP="0087385B">
      <w:pPr>
        <w:pStyle w:val="Heading1"/>
      </w:pPr>
      <w:bookmarkStart w:id="12" w:name="O_406781"/>
      <w:bookmarkEnd w:id="12"/>
      <w:r w:rsidRPr="0087385B">
        <w:t>Unit Sector(s)</w:t>
      </w:r>
    </w:p>
    <w:p w:rsidR="00000000" w:rsidRPr="0087385B" w:rsidP="0087385B">
      <w:pPr>
        <w:pStyle w:val="BodyText"/>
      </w:pPr>
      <w:r w:rsidRPr="0087385B">
        <w:t>Not applicable.</w:t>
      </w:r>
    </w:p>
    <w:p w:rsidR="00000000" w:rsidRPr="0087385B" w:rsidP="0087385B">
      <w:pPr>
        <w:pStyle w:val="AllowPageBreak"/>
      </w:pPr>
    </w:p>
    <w:p w:rsidR="00000000" w:rsidRPr="0087385B" w:rsidP="0087385B">
      <w:pPr>
        <w:pStyle w:val="Heading1"/>
      </w:pPr>
      <w:bookmarkStart w:id="13" w:name="O_406793"/>
      <w:bookmarkEnd w:id="13"/>
      <w:r w:rsidRPr="0087385B">
        <w:t>Competency field</w:t>
      </w:r>
    </w:p>
    <w:p w:rsidR="00000000" w:rsidRPr="0087385B" w:rsidP="0087385B">
      <w:pPr>
        <w:pStyle w:val="BodyText"/>
      </w:pPr>
      <w:r w:rsidRPr="0087385B">
        <w:t>Hydrography.</w:t>
      </w:r>
    </w:p>
    <w:p w:rsidR="00000000" w:rsidRPr="0087385B" w:rsidP="0087385B"/>
    <w:sectPr w:rsidSect="008738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8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46BA" w:rsidP="00F446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8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6BA" w:rsidP="008738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446BA" w:rsidP="008738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446BA" w:rsidP="008738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8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46BA" w:rsidP="00F446B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8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6BA" w:rsidP="0087385B">
    <w:pPr>
      <w:pStyle w:val="Header"/>
      <w:framePr w:wrap="around"/>
    </w:pPr>
    <w:r>
      <w:fldChar w:fldCharType="begin"/>
    </w:r>
    <w:r>
      <w:instrText xml:space="preserve"> TITLE   \* MERGEFORMAT </w:instrText>
    </w:r>
    <w:r>
      <w:fldChar w:fldCharType="separate"/>
    </w:r>
    <w:r>
      <w:t>NWP509A Collect, verify and report hydrometric time series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446BA" w:rsidP="0087385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A872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12FF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9028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8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7385B"/>
    <w:pPr>
      <w:spacing w:before="360" w:after="60"/>
      <w:outlineLvl w:val="0"/>
    </w:pPr>
    <w:rPr>
      <w:sz w:val="32"/>
    </w:rPr>
  </w:style>
  <w:style w:type="paragraph" w:styleId="Heading2">
    <w:name w:val="heading 2"/>
    <w:basedOn w:val="HeadingBase"/>
    <w:next w:val="BodyText"/>
    <w:link w:val="Heading2Char"/>
    <w:qFormat/>
    <w:rsid w:val="0087385B"/>
    <w:pPr>
      <w:keepLines/>
      <w:spacing w:before="240" w:after="120"/>
      <w:outlineLvl w:val="1"/>
    </w:pPr>
    <w:rPr>
      <w:sz w:val="28"/>
      <w:szCs w:val="40"/>
    </w:rPr>
  </w:style>
  <w:style w:type="paragraph" w:styleId="Heading3">
    <w:name w:val="heading 3"/>
    <w:basedOn w:val="HeadingBase"/>
    <w:next w:val="BodyText"/>
    <w:link w:val="Heading3Char"/>
    <w:qFormat/>
    <w:rsid w:val="0087385B"/>
    <w:pPr>
      <w:spacing w:before="180" w:after="120"/>
      <w:outlineLvl w:val="2"/>
    </w:pPr>
    <w:rPr>
      <w:spacing w:val="-10"/>
      <w:kern w:val="32"/>
    </w:rPr>
  </w:style>
  <w:style w:type="paragraph" w:styleId="Heading4">
    <w:name w:val="heading 4"/>
    <w:basedOn w:val="HeadingBase"/>
    <w:next w:val="BodyText"/>
    <w:link w:val="Heading4Char"/>
    <w:qFormat/>
    <w:rsid w:val="0087385B"/>
    <w:pPr>
      <w:spacing w:before="160" w:after="120"/>
      <w:outlineLvl w:val="3"/>
    </w:pPr>
    <w:rPr>
      <w:sz w:val="22"/>
    </w:rPr>
  </w:style>
  <w:style w:type="paragraph" w:styleId="Heading5">
    <w:name w:val="heading 5"/>
    <w:basedOn w:val="HeadingBase"/>
    <w:next w:val="Normal"/>
    <w:link w:val="Heading5Char"/>
    <w:qFormat/>
    <w:rsid w:val="0087385B"/>
    <w:pPr>
      <w:spacing w:before="80"/>
      <w:outlineLvl w:val="4"/>
    </w:pPr>
    <w:rPr>
      <w:color w:val="918585"/>
      <w:sz w:val="20"/>
    </w:rPr>
  </w:style>
  <w:style w:type="paragraph" w:styleId="Heading6">
    <w:name w:val="heading 6"/>
    <w:basedOn w:val="HeadingBase"/>
    <w:next w:val="Normal"/>
    <w:link w:val="Heading6Char"/>
    <w:qFormat/>
    <w:rsid w:val="0087385B"/>
    <w:pPr>
      <w:spacing w:before="60"/>
      <w:outlineLvl w:val="5"/>
    </w:pPr>
    <w:rPr>
      <w:color w:val="918585"/>
      <w:sz w:val="20"/>
    </w:rPr>
  </w:style>
  <w:style w:type="paragraph" w:styleId="Heading7">
    <w:name w:val="heading 7"/>
    <w:basedOn w:val="Normal"/>
    <w:next w:val="Normal"/>
    <w:link w:val="Heading7Char"/>
    <w:qFormat/>
    <w:rsid w:val="0087385B"/>
    <w:pPr>
      <w:ind w:left="720"/>
      <w:outlineLvl w:val="6"/>
    </w:pPr>
    <w:rPr>
      <w:i/>
    </w:rPr>
  </w:style>
  <w:style w:type="paragraph" w:styleId="Heading8">
    <w:name w:val="heading 8"/>
    <w:basedOn w:val="Normal"/>
    <w:next w:val="Normal"/>
    <w:link w:val="Heading8Char"/>
    <w:qFormat/>
    <w:rsid w:val="0087385B"/>
    <w:pPr>
      <w:ind w:left="720"/>
      <w:outlineLvl w:val="7"/>
    </w:pPr>
    <w:rPr>
      <w:i/>
    </w:rPr>
  </w:style>
  <w:style w:type="paragraph" w:styleId="Heading9">
    <w:name w:val="heading 9"/>
    <w:basedOn w:val="Normal"/>
    <w:next w:val="Normal"/>
    <w:link w:val="Heading9Char"/>
    <w:qFormat/>
    <w:rsid w:val="0087385B"/>
    <w:pPr>
      <w:ind w:left="720"/>
      <w:outlineLvl w:val="8"/>
    </w:pPr>
    <w:rPr>
      <w:i/>
    </w:rPr>
  </w:style>
  <w:style w:type="character" w:default="1" w:styleId="DefaultParagraphFont">
    <w:name w:val="Default Paragraph Font"/>
    <w:uiPriority w:val="1"/>
    <w:unhideWhenUsed/>
    <w:rsid w:val="008738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385B"/>
  </w:style>
  <w:style w:type="character" w:customStyle="1" w:styleId="Heading1Char">
    <w:name w:val="Heading 1 Char"/>
    <w:basedOn w:val="DefaultParagraphFont"/>
    <w:link w:val="Heading1"/>
    <w:rsid w:val="0087385B"/>
    <w:rPr>
      <w:rFonts w:ascii="Times New Roman" w:eastAsia="Times New Roman" w:hAnsi="Times New Roman" w:cs="Times New Roman"/>
      <w:b/>
      <w:sz w:val="32"/>
      <w:szCs w:val="20"/>
      <w:lang w:eastAsia="en-US"/>
    </w:rPr>
  </w:style>
  <w:style w:type="paragraph" w:styleId="BodyText">
    <w:name w:val="Body Text"/>
    <w:basedOn w:val="Normal"/>
    <w:link w:val="BodyTextChar"/>
    <w:rsid w:val="008738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385B"/>
    <w:rPr>
      <w:rFonts w:ascii="Times New Roman" w:eastAsia="Times New Roman" w:hAnsi="Times New Roman" w:cs="Times New Roman"/>
      <w:sz w:val="24"/>
      <w:lang w:val="en-US" w:eastAsia="en-US"/>
    </w:rPr>
  </w:style>
  <w:style w:type="paragraph" w:styleId="Footer">
    <w:name w:val="footer"/>
    <w:basedOn w:val="Normal"/>
    <w:link w:val="FooterChar"/>
    <w:rsid w:val="008738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385B"/>
    <w:rPr>
      <w:rFonts w:ascii="Times New Roman" w:eastAsia="Times New Roman" w:hAnsi="Times New Roman" w:cs="Times New Roman"/>
      <w:sz w:val="16"/>
      <w:lang w:val="en-US" w:eastAsia="en-US"/>
    </w:rPr>
  </w:style>
  <w:style w:type="paragraph" w:styleId="List">
    <w:name w:val="List"/>
    <w:basedOn w:val="BodyText"/>
    <w:next w:val="BodyText"/>
    <w:rsid w:val="0087385B"/>
    <w:pPr>
      <w:tabs>
        <w:tab w:val="left" w:pos="340"/>
      </w:tabs>
      <w:spacing w:before="60" w:after="60"/>
      <w:ind w:left="340" w:hanging="340"/>
    </w:pPr>
  </w:style>
  <w:style w:type="paragraph" w:styleId="ListBullet">
    <w:name w:val="List Bullet"/>
    <w:basedOn w:val="List"/>
    <w:rsid w:val="0087385B"/>
    <w:pPr>
      <w:numPr>
        <w:numId w:val="13"/>
      </w:numPr>
      <w:tabs>
        <w:tab w:val="clear" w:pos="340"/>
      </w:tabs>
      <w:spacing w:before="40" w:after="40"/>
    </w:pPr>
  </w:style>
  <w:style w:type="character" w:customStyle="1" w:styleId="SpecialBold">
    <w:name w:val="Special Bold"/>
    <w:basedOn w:val="DefaultParagraphFont"/>
    <w:rsid w:val="0087385B"/>
    <w:rPr>
      <w:b/>
      <w:spacing w:val="0"/>
    </w:rPr>
  </w:style>
  <w:style w:type="paragraph" w:styleId="ListBullet2">
    <w:name w:val="List Bullet 2"/>
    <w:basedOn w:val="List2"/>
    <w:rsid w:val="0087385B"/>
    <w:pPr>
      <w:numPr>
        <w:numId w:val="14"/>
      </w:numPr>
      <w:tabs>
        <w:tab w:val="clear" w:pos="680"/>
      </w:tabs>
    </w:pPr>
  </w:style>
  <w:style w:type="paragraph" w:styleId="Header">
    <w:name w:val="header"/>
    <w:basedOn w:val="Normal"/>
    <w:link w:val="HeaderChar"/>
    <w:rsid w:val="008738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385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7385B"/>
    <w:pPr>
      <w:spacing w:before="240" w:after="120"/>
      <w:outlineLvl w:val="0"/>
    </w:pPr>
    <w:rPr>
      <w:rFonts w:ascii="Times New Roman" w:hAnsi="Times New Roman"/>
      <w:b/>
      <w:sz w:val="28"/>
    </w:rPr>
  </w:style>
  <w:style w:type="paragraph" w:customStyle="1" w:styleId="AllowPageBreak">
    <w:name w:val="AllowPageBreak"/>
    <w:rsid w:val="008738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7385B"/>
    <w:rPr>
      <w:b/>
      <w:i/>
      <w:u w:val="none"/>
    </w:rPr>
  </w:style>
  <w:style w:type="character" w:customStyle="1" w:styleId="Heading2Char">
    <w:name w:val="Heading 2 Char"/>
    <w:basedOn w:val="DefaultParagraphFont"/>
    <w:link w:val="Heading2"/>
    <w:rsid w:val="008738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38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38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38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38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38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738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7385B"/>
    <w:rPr>
      <w:rFonts w:ascii="Courier New" w:eastAsia="Times New Roman" w:hAnsi="Courier New" w:cs="Times New Roman"/>
      <w:i/>
      <w:szCs w:val="20"/>
      <w:lang w:val="en-US" w:eastAsia="en-US"/>
    </w:rPr>
  </w:style>
  <w:style w:type="paragraph" w:customStyle="1" w:styleId="HeadingBase">
    <w:name w:val="Heading Base"/>
    <w:rsid w:val="008738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385B"/>
    <w:pPr>
      <w:tabs>
        <w:tab w:val="right" w:leader="dot" w:pos="9072"/>
      </w:tabs>
      <w:ind w:left="567"/>
    </w:pPr>
    <w:rPr>
      <w:szCs w:val="22"/>
    </w:rPr>
  </w:style>
  <w:style w:type="paragraph" w:customStyle="1" w:styleId="TOCBase">
    <w:name w:val="TOC Base"/>
    <w:rsid w:val="008738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385B"/>
    <w:pPr>
      <w:tabs>
        <w:tab w:val="right" w:leader="dot" w:pos="9072"/>
      </w:tabs>
      <w:spacing w:before="40" w:after="40"/>
      <w:ind w:left="284"/>
    </w:pPr>
    <w:rPr>
      <w:rFonts w:ascii="Times New Roman" w:hAnsi="Times New Roman"/>
    </w:rPr>
  </w:style>
  <w:style w:type="paragraph" w:styleId="TOC1">
    <w:name w:val="toc 1"/>
    <w:basedOn w:val="TOCBase"/>
    <w:next w:val="Normal"/>
    <w:rsid w:val="008738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385B"/>
    <w:pPr>
      <w:spacing w:before="5040"/>
      <w:jc w:val="center"/>
    </w:pPr>
    <w:rPr>
      <w:sz w:val="48"/>
      <w:szCs w:val="72"/>
      <w:lang w:val="en-US"/>
    </w:rPr>
  </w:style>
  <w:style w:type="character" w:customStyle="1" w:styleId="TitleChar">
    <w:name w:val="Title Char"/>
    <w:basedOn w:val="DefaultParagraphFont"/>
    <w:link w:val="Title"/>
    <w:rsid w:val="008738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385B"/>
    <w:pPr>
      <w:tabs>
        <w:tab w:val="left" w:pos="3600"/>
        <w:tab w:val="left" w:pos="3958"/>
      </w:tabs>
    </w:pPr>
  </w:style>
  <w:style w:type="paragraph" w:customStyle="1" w:styleId="Note">
    <w:name w:val="Note"/>
    <w:basedOn w:val="BodyText"/>
    <w:rsid w:val="008738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385B"/>
    <w:pPr>
      <w:framePr w:wrap="auto" w:hAnchor="text" w:y="6049"/>
    </w:pPr>
    <w:rPr>
      <w:color w:val="000000"/>
      <w:sz w:val="40"/>
    </w:rPr>
  </w:style>
  <w:style w:type="paragraph" w:customStyle="1" w:styleId="TOCTitle">
    <w:name w:val="TOCTitle"/>
    <w:basedOn w:val="Heading1"/>
    <w:rsid w:val="0087385B"/>
    <w:pPr>
      <w:spacing w:after="240"/>
      <w:jc w:val="center"/>
      <w:outlineLvl w:val="9"/>
    </w:pPr>
    <w:rPr>
      <w:caps/>
    </w:rPr>
  </w:style>
  <w:style w:type="paragraph" w:customStyle="1" w:styleId="Version">
    <w:name w:val="Version"/>
    <w:rsid w:val="008738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385B"/>
    <w:pPr>
      <w:keepNext w:val="0"/>
      <w:tabs>
        <w:tab w:val="right" w:pos="4176"/>
      </w:tabs>
      <w:ind w:left="198" w:hanging="198"/>
    </w:pPr>
    <w:rPr>
      <w:rFonts w:ascii="Garamond" w:hAnsi="Garamond"/>
    </w:rPr>
  </w:style>
  <w:style w:type="paragraph" w:styleId="IndexHeading">
    <w:name w:val="index heading"/>
    <w:basedOn w:val="Normal"/>
    <w:next w:val="Index1"/>
    <w:semiHidden/>
    <w:rsid w:val="0087385B"/>
    <w:pPr>
      <w:spacing w:before="120" w:after="120"/>
    </w:pPr>
    <w:rPr>
      <w:rFonts w:ascii="Arial" w:hAnsi="Arial"/>
      <w:b/>
      <w:color w:val="918585"/>
      <w:sz w:val="24"/>
    </w:rPr>
  </w:style>
  <w:style w:type="paragraph" w:customStyle="1" w:styleId="Chapter">
    <w:name w:val="Chapter"/>
    <w:basedOn w:val="Normal"/>
    <w:rsid w:val="0087385B"/>
    <w:pPr>
      <w:spacing w:before="240"/>
    </w:pPr>
    <w:rPr>
      <w:rFonts w:ascii="Times New Roman" w:hAnsi="Times New Roman"/>
      <w:smallCaps/>
      <w:spacing w:val="80"/>
      <w:sz w:val="28"/>
    </w:rPr>
  </w:style>
  <w:style w:type="paragraph" w:customStyle="1" w:styleId="InChapter">
    <w:name w:val="InChapter"/>
    <w:basedOn w:val="Heading3"/>
    <w:rsid w:val="0087385B"/>
    <w:pPr>
      <w:spacing w:after="240"/>
      <w:outlineLvl w:val="9"/>
    </w:pPr>
    <w:rPr>
      <w:noProof/>
    </w:rPr>
  </w:style>
  <w:style w:type="paragraph" w:styleId="Index2">
    <w:name w:val="index 2"/>
    <w:basedOn w:val="Normal"/>
    <w:next w:val="Normal"/>
    <w:semiHidden/>
    <w:rsid w:val="0087385B"/>
    <w:pPr>
      <w:tabs>
        <w:tab w:val="right" w:pos="4176"/>
      </w:tabs>
      <w:ind w:left="568" w:hanging="284"/>
    </w:pPr>
    <w:rPr>
      <w:rFonts w:ascii="Garamond" w:hAnsi="Garamond"/>
    </w:rPr>
  </w:style>
  <w:style w:type="paragraph" w:customStyle="1" w:styleId="Byline">
    <w:name w:val="Byline"/>
    <w:rsid w:val="008738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385B"/>
    <w:pPr>
      <w:tabs>
        <w:tab w:val="clear" w:pos="3600"/>
        <w:tab w:val="clear" w:pos="3958"/>
      </w:tabs>
      <w:jc w:val="right"/>
    </w:pPr>
  </w:style>
  <w:style w:type="character" w:styleId="Emphasis">
    <w:name w:val="Emphasis"/>
    <w:basedOn w:val="DefaultParagraphFont"/>
    <w:qFormat/>
    <w:rsid w:val="0087385B"/>
    <w:rPr>
      <w:i/>
    </w:rPr>
  </w:style>
  <w:style w:type="paragraph" w:styleId="Caption">
    <w:name w:val="caption"/>
    <w:basedOn w:val="BodyText"/>
    <w:next w:val="Normal"/>
    <w:qFormat/>
    <w:rsid w:val="0087385B"/>
    <w:pPr>
      <w:framePr w:w="2268" w:hSpace="181" w:vSpace="181" w:wrap="around" w:vAnchor="text" w:hAnchor="page" w:x="1135" w:y="285" w:anchorLock="1"/>
    </w:pPr>
    <w:rPr>
      <w:i/>
    </w:rPr>
  </w:style>
  <w:style w:type="paragraph" w:customStyle="1" w:styleId="MiniTOCTitle">
    <w:name w:val="MiniTOCTitle"/>
    <w:basedOn w:val="Heading4"/>
    <w:rsid w:val="0087385B"/>
    <w:pPr>
      <w:spacing w:before="240"/>
      <w:outlineLvl w:val="9"/>
    </w:pPr>
    <w:rPr>
      <w:noProof/>
      <w:sz w:val="24"/>
    </w:rPr>
  </w:style>
  <w:style w:type="paragraph" w:customStyle="1" w:styleId="MiniTOCItem">
    <w:name w:val="MiniTOCItem"/>
    <w:basedOn w:val="ListBullet"/>
    <w:rsid w:val="0087385B"/>
    <w:pPr>
      <w:numPr>
        <w:numId w:val="0"/>
      </w:numPr>
      <w:tabs>
        <w:tab w:val="right" w:leader="dot" w:pos="6521"/>
      </w:tabs>
      <w:spacing w:before="0" w:after="0"/>
    </w:pPr>
  </w:style>
  <w:style w:type="paragraph" w:customStyle="1" w:styleId="TOFTitle">
    <w:name w:val="TOFTitle"/>
    <w:basedOn w:val="TOCTitle"/>
    <w:rsid w:val="0087385B"/>
  </w:style>
  <w:style w:type="paragraph" w:styleId="TableofFigures">
    <w:name w:val="table of figures"/>
    <w:basedOn w:val="Normal"/>
    <w:next w:val="Normal"/>
    <w:semiHidden/>
    <w:rsid w:val="0087385B"/>
    <w:pPr>
      <w:tabs>
        <w:tab w:val="right" w:leader="dot" w:pos="9072"/>
      </w:tabs>
      <w:ind w:left="970" w:hanging="403"/>
    </w:pPr>
    <w:rPr>
      <w:rFonts w:ascii="Times New Roman" w:hAnsi="Times New Roman"/>
      <w:b/>
    </w:rPr>
  </w:style>
  <w:style w:type="paragraph" w:styleId="ListNumber">
    <w:name w:val="List Number"/>
    <w:basedOn w:val="List"/>
    <w:rsid w:val="0087385B"/>
    <w:pPr>
      <w:numPr>
        <w:numId w:val="11"/>
      </w:numPr>
    </w:pPr>
  </w:style>
  <w:style w:type="character" w:customStyle="1" w:styleId="WingdingSymbols">
    <w:name w:val="Wingding Symbols"/>
    <w:rsid w:val="0087385B"/>
    <w:rPr>
      <w:rFonts w:ascii="Wingdings" w:hAnsi="Wingdings"/>
    </w:rPr>
  </w:style>
  <w:style w:type="paragraph" w:customStyle="1" w:styleId="TableHeading">
    <w:name w:val="Table Heading"/>
    <w:basedOn w:val="HeadingBase"/>
    <w:rsid w:val="0087385B"/>
    <w:pPr>
      <w:keepLines/>
      <w:pBdr>
        <w:bottom w:val="single" w:sz="6" w:space="1" w:color="918585"/>
      </w:pBdr>
      <w:spacing w:before="240"/>
    </w:pPr>
  </w:style>
  <w:style w:type="character" w:customStyle="1" w:styleId="HotSpot">
    <w:name w:val="HotSpot"/>
    <w:rsid w:val="0087385B"/>
    <w:rPr>
      <w:color w:val="0033CC"/>
      <w:u w:val="none"/>
    </w:rPr>
  </w:style>
  <w:style w:type="paragraph" w:customStyle="1" w:styleId="BodyTextRight">
    <w:name w:val="Body Text Right"/>
    <w:basedOn w:val="BodyText"/>
    <w:rsid w:val="0087385B"/>
    <w:pPr>
      <w:spacing w:before="0" w:after="0"/>
      <w:jc w:val="right"/>
    </w:pPr>
  </w:style>
  <w:style w:type="paragraph" w:styleId="Index3">
    <w:name w:val="index 3"/>
    <w:basedOn w:val="ListNumber2"/>
    <w:next w:val="Normal"/>
    <w:semiHidden/>
    <w:rsid w:val="0087385B"/>
    <w:pPr>
      <w:numPr>
        <w:numId w:val="0"/>
      </w:numPr>
      <w:tabs>
        <w:tab w:val="right" w:leader="dot" w:pos="4176"/>
      </w:tabs>
    </w:pPr>
  </w:style>
  <w:style w:type="paragraph" w:styleId="ListNumber2">
    <w:name w:val="List Number 2"/>
    <w:basedOn w:val="List2"/>
    <w:rsid w:val="0087385B"/>
    <w:pPr>
      <w:numPr>
        <w:numId w:val="10"/>
      </w:numPr>
      <w:tabs>
        <w:tab w:val="clear" w:pos="1060"/>
      </w:tabs>
    </w:pPr>
  </w:style>
  <w:style w:type="paragraph" w:customStyle="1" w:styleId="MarginNote">
    <w:name w:val="Margin Note"/>
    <w:basedOn w:val="BodyText"/>
    <w:rsid w:val="008738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38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38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7385B"/>
    <w:rPr>
      <w:sz w:val="32"/>
    </w:rPr>
  </w:style>
  <w:style w:type="paragraph" w:customStyle="1" w:styleId="HeadingProcedure">
    <w:name w:val="Heading Procedure"/>
    <w:basedOn w:val="HeadingBase"/>
    <w:next w:val="Normal"/>
    <w:rsid w:val="0087385B"/>
    <w:pPr>
      <w:tabs>
        <w:tab w:val="left" w:pos="0"/>
      </w:tabs>
      <w:spacing w:before="120" w:after="60"/>
    </w:pPr>
    <w:rPr>
      <w:i/>
      <w:color w:val="918585"/>
      <w:sz w:val="22"/>
    </w:rPr>
  </w:style>
  <w:style w:type="paragraph" w:customStyle="1" w:styleId="TableBodyText">
    <w:name w:val="Table Body Text"/>
    <w:basedOn w:val="BodyText"/>
    <w:rsid w:val="0087385B"/>
    <w:pPr>
      <w:spacing w:before="60" w:after="60"/>
    </w:pPr>
  </w:style>
  <w:style w:type="paragraph" w:styleId="ListContinue">
    <w:name w:val="List Continue"/>
    <w:basedOn w:val="List"/>
    <w:rsid w:val="0087385B"/>
    <w:pPr>
      <w:ind w:firstLine="0"/>
    </w:pPr>
  </w:style>
  <w:style w:type="paragraph" w:customStyle="1" w:styleId="ListNote">
    <w:name w:val="List Note"/>
    <w:basedOn w:val="List"/>
    <w:rsid w:val="0087385B"/>
    <w:pPr>
      <w:pBdr>
        <w:top w:val="single" w:sz="6" w:space="2" w:color="918585"/>
        <w:bottom w:val="single" w:sz="6" w:space="2" w:color="918585"/>
      </w:pBdr>
      <w:tabs>
        <w:tab w:val="left" w:pos="1021"/>
      </w:tabs>
      <w:ind w:firstLine="0"/>
    </w:pPr>
  </w:style>
  <w:style w:type="paragraph" w:customStyle="1" w:styleId="Warning">
    <w:name w:val="Warning"/>
    <w:basedOn w:val="BodyText"/>
    <w:rsid w:val="0087385B"/>
    <w:pPr>
      <w:shd w:val="clear" w:color="auto" w:fill="D9D9D9"/>
      <w:tabs>
        <w:tab w:val="left" w:pos="992"/>
      </w:tabs>
      <w:ind w:left="119" w:right="119"/>
    </w:pPr>
    <w:rPr>
      <w:sz w:val="20"/>
    </w:rPr>
  </w:style>
  <w:style w:type="paragraph" w:customStyle="1" w:styleId="MarginIcons">
    <w:name w:val="Margin Icons"/>
    <w:basedOn w:val="BodyText"/>
    <w:rsid w:val="008738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385B"/>
    <w:rPr>
      <w:rFonts w:ascii="Courier New" w:hAnsi="Courier New"/>
    </w:rPr>
  </w:style>
  <w:style w:type="paragraph" w:customStyle="1" w:styleId="NoteBullet">
    <w:name w:val="Note Bullet"/>
    <w:basedOn w:val="Note"/>
    <w:rsid w:val="0087385B"/>
    <w:pPr>
      <w:tabs>
        <w:tab w:val="clear" w:pos="680"/>
      </w:tabs>
      <w:spacing w:before="60" w:after="60"/>
    </w:pPr>
  </w:style>
  <w:style w:type="paragraph" w:customStyle="1" w:styleId="SubHeading2">
    <w:name w:val="SubHeading2"/>
    <w:basedOn w:val="HeadingBase"/>
    <w:rsid w:val="0087385B"/>
    <w:pPr>
      <w:spacing w:before="240" w:after="60"/>
    </w:pPr>
    <w:rPr>
      <w:sz w:val="20"/>
    </w:rPr>
  </w:style>
  <w:style w:type="paragraph" w:customStyle="1" w:styleId="SubHeading1">
    <w:name w:val="SubHeading1"/>
    <w:basedOn w:val="HeadingBase"/>
    <w:rsid w:val="0087385B"/>
    <w:pPr>
      <w:spacing w:before="240" w:after="60"/>
    </w:pPr>
    <w:rPr>
      <w:color w:val="918585"/>
      <w:sz w:val="22"/>
    </w:rPr>
  </w:style>
  <w:style w:type="paragraph" w:customStyle="1" w:styleId="SideHeading">
    <w:name w:val="Side Heading"/>
    <w:basedOn w:val="HeadingBase"/>
    <w:rsid w:val="008738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385B"/>
    <w:pPr>
      <w:numPr>
        <w:numId w:val="12"/>
      </w:numPr>
    </w:pPr>
  </w:style>
  <w:style w:type="paragraph" w:styleId="PlainText">
    <w:name w:val="Plain Text"/>
    <w:basedOn w:val="Normal"/>
    <w:link w:val="PlainTextChar"/>
    <w:rsid w:val="0087385B"/>
    <w:rPr>
      <w:sz w:val="20"/>
    </w:rPr>
  </w:style>
  <w:style w:type="character" w:customStyle="1" w:styleId="PlainTextChar">
    <w:name w:val="Plain Text Char"/>
    <w:basedOn w:val="DefaultParagraphFont"/>
    <w:link w:val="PlainText"/>
    <w:rsid w:val="0087385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7385B"/>
    <w:rPr>
      <w:b/>
      <w:smallCaps/>
    </w:rPr>
  </w:style>
  <w:style w:type="paragraph" w:customStyle="1" w:styleId="TableListNumber">
    <w:name w:val="Table List Number"/>
    <w:basedOn w:val="ListNumber"/>
    <w:rsid w:val="0087385B"/>
    <w:pPr>
      <w:numPr>
        <w:numId w:val="0"/>
      </w:numPr>
    </w:pPr>
  </w:style>
  <w:style w:type="paragraph" w:styleId="TOC4">
    <w:name w:val="toc 4"/>
    <w:basedOn w:val="TOCBase"/>
    <w:next w:val="Normal"/>
    <w:semiHidden/>
    <w:rsid w:val="0087385B"/>
    <w:pPr>
      <w:tabs>
        <w:tab w:val="right" w:leader="dot" w:pos="9071"/>
      </w:tabs>
      <w:ind w:left="1701"/>
    </w:pPr>
  </w:style>
  <w:style w:type="paragraph" w:customStyle="1" w:styleId="ListAlpha">
    <w:name w:val="List Alpha"/>
    <w:basedOn w:val="List"/>
    <w:rsid w:val="0087385B"/>
    <w:pPr>
      <w:numPr>
        <w:numId w:val="9"/>
      </w:numPr>
    </w:pPr>
  </w:style>
  <w:style w:type="paragraph" w:customStyle="1" w:styleId="ListAlpha2">
    <w:name w:val="List Alpha 2"/>
    <w:basedOn w:val="List2"/>
    <w:rsid w:val="0087385B"/>
    <w:pPr>
      <w:numPr>
        <w:numId w:val="8"/>
      </w:numPr>
    </w:pPr>
  </w:style>
  <w:style w:type="paragraph" w:styleId="List2">
    <w:name w:val="List 2"/>
    <w:basedOn w:val="BodyText"/>
    <w:rsid w:val="0087385B"/>
    <w:pPr>
      <w:tabs>
        <w:tab w:val="left" w:pos="680"/>
      </w:tabs>
      <w:spacing w:before="60" w:after="60"/>
      <w:ind w:left="680" w:hanging="340"/>
    </w:pPr>
  </w:style>
  <w:style w:type="paragraph" w:styleId="List3">
    <w:name w:val="List 3"/>
    <w:basedOn w:val="BodyText"/>
    <w:rsid w:val="0087385B"/>
    <w:pPr>
      <w:tabs>
        <w:tab w:val="left" w:pos="1021"/>
      </w:tabs>
      <w:spacing w:before="60" w:after="60"/>
      <w:ind w:left="1020" w:hanging="340"/>
    </w:pPr>
  </w:style>
  <w:style w:type="paragraph" w:styleId="List4">
    <w:name w:val="List 4"/>
    <w:basedOn w:val="BodyText"/>
    <w:rsid w:val="0087385B"/>
    <w:pPr>
      <w:tabs>
        <w:tab w:val="left" w:pos="1361"/>
      </w:tabs>
      <w:spacing w:before="60" w:after="60"/>
      <w:ind w:left="1361" w:hanging="340"/>
    </w:pPr>
  </w:style>
  <w:style w:type="paragraph" w:styleId="List5">
    <w:name w:val="List 5"/>
    <w:basedOn w:val="BodyText"/>
    <w:rsid w:val="0087385B"/>
    <w:pPr>
      <w:tabs>
        <w:tab w:val="left" w:pos="1701"/>
      </w:tabs>
      <w:spacing w:before="60" w:after="60"/>
      <w:ind w:left="1701" w:hanging="340"/>
    </w:pPr>
  </w:style>
  <w:style w:type="paragraph" w:styleId="ListBullet3">
    <w:name w:val="List Bullet 3"/>
    <w:basedOn w:val="List3"/>
    <w:rsid w:val="0087385B"/>
    <w:pPr>
      <w:numPr>
        <w:numId w:val="15"/>
      </w:numPr>
      <w:tabs>
        <w:tab w:val="clear" w:pos="1021"/>
      </w:tabs>
      <w:ind w:left="1037" w:hanging="357"/>
    </w:pPr>
  </w:style>
  <w:style w:type="paragraph" w:styleId="ListBullet4">
    <w:name w:val="List Bullet 4"/>
    <w:basedOn w:val="List4"/>
    <w:rsid w:val="0087385B"/>
    <w:pPr>
      <w:numPr>
        <w:numId w:val="3"/>
      </w:numPr>
    </w:pPr>
  </w:style>
  <w:style w:type="paragraph" w:styleId="ListBullet5">
    <w:name w:val="List Bullet 5"/>
    <w:basedOn w:val="List5"/>
    <w:rsid w:val="0087385B"/>
    <w:pPr>
      <w:numPr>
        <w:numId w:val="4"/>
      </w:numPr>
    </w:pPr>
  </w:style>
  <w:style w:type="paragraph" w:styleId="ListContinue2">
    <w:name w:val="List Continue 2"/>
    <w:basedOn w:val="List2"/>
    <w:rsid w:val="0087385B"/>
    <w:pPr>
      <w:ind w:firstLine="0"/>
    </w:pPr>
  </w:style>
  <w:style w:type="paragraph" w:styleId="ListContinue3">
    <w:name w:val="List Continue 3"/>
    <w:basedOn w:val="List3"/>
    <w:rsid w:val="0087385B"/>
    <w:pPr>
      <w:ind w:left="1021" w:firstLine="0"/>
    </w:pPr>
  </w:style>
  <w:style w:type="paragraph" w:styleId="ListContinue4">
    <w:name w:val="List Continue 4"/>
    <w:basedOn w:val="List4"/>
    <w:rsid w:val="0087385B"/>
    <w:pPr>
      <w:ind w:firstLine="0"/>
    </w:pPr>
  </w:style>
  <w:style w:type="paragraph" w:styleId="ListContinue5">
    <w:name w:val="List Continue 5"/>
    <w:basedOn w:val="List5"/>
    <w:rsid w:val="0087385B"/>
    <w:pPr>
      <w:ind w:firstLine="0"/>
    </w:pPr>
  </w:style>
  <w:style w:type="paragraph" w:styleId="ListNumber3">
    <w:name w:val="List Number 3"/>
    <w:basedOn w:val="List3"/>
    <w:rsid w:val="0087385B"/>
    <w:pPr>
      <w:numPr>
        <w:numId w:val="5"/>
      </w:numPr>
    </w:pPr>
  </w:style>
  <w:style w:type="paragraph" w:styleId="ListNumber4">
    <w:name w:val="List Number 4"/>
    <w:basedOn w:val="List4"/>
    <w:rsid w:val="0087385B"/>
    <w:pPr>
      <w:numPr>
        <w:numId w:val="6"/>
      </w:numPr>
    </w:pPr>
  </w:style>
  <w:style w:type="paragraph" w:styleId="ListNumber5">
    <w:name w:val="List Number 5"/>
    <w:basedOn w:val="List5"/>
    <w:rsid w:val="0087385B"/>
    <w:pPr>
      <w:numPr>
        <w:numId w:val="7"/>
      </w:numPr>
    </w:pPr>
  </w:style>
  <w:style w:type="paragraph" w:styleId="BlockText">
    <w:name w:val="Block Text"/>
    <w:basedOn w:val="Normal"/>
    <w:rsid w:val="0087385B"/>
    <w:pPr>
      <w:spacing w:after="120"/>
      <w:ind w:left="1440" w:right="1440"/>
    </w:pPr>
  </w:style>
  <w:style w:type="character" w:customStyle="1" w:styleId="Subscript">
    <w:name w:val="Subscript"/>
    <w:basedOn w:val="DefaultParagraphFont"/>
    <w:rsid w:val="0087385B"/>
    <w:rPr>
      <w:sz w:val="16"/>
      <w:vertAlign w:val="subscript"/>
    </w:rPr>
  </w:style>
  <w:style w:type="character" w:customStyle="1" w:styleId="Superscript">
    <w:name w:val="Superscript"/>
    <w:basedOn w:val="DefaultParagraphFont"/>
    <w:rsid w:val="0087385B"/>
    <w:rPr>
      <w:sz w:val="16"/>
      <w:vertAlign w:val="superscript"/>
    </w:rPr>
  </w:style>
  <w:style w:type="character" w:customStyle="1" w:styleId="Symbols">
    <w:name w:val="Symbols"/>
    <w:basedOn w:val="DefaultParagraphFont"/>
    <w:rsid w:val="0087385B"/>
    <w:rPr>
      <w:rFonts w:ascii="Symbol" w:hAnsi="Symbol"/>
    </w:rPr>
  </w:style>
  <w:style w:type="character" w:customStyle="1" w:styleId="MenuOptions">
    <w:name w:val="Menu Options"/>
    <w:basedOn w:val="DefaultParagraphFont"/>
    <w:rsid w:val="0087385B"/>
    <w:rPr>
      <w:rFonts w:ascii="Arial Narrow" w:hAnsi="Arial Narrow"/>
      <w:smallCaps/>
    </w:rPr>
  </w:style>
  <w:style w:type="character" w:customStyle="1" w:styleId="Buttons">
    <w:name w:val="Buttons"/>
    <w:basedOn w:val="DefaultParagraphFont"/>
    <w:rsid w:val="0087385B"/>
    <w:rPr>
      <w:b/>
    </w:rPr>
  </w:style>
  <w:style w:type="character" w:customStyle="1" w:styleId="Underlined">
    <w:name w:val="Underlined"/>
    <w:basedOn w:val="DefaultParagraphFont"/>
    <w:rsid w:val="0087385B"/>
    <w:rPr>
      <w:u w:val="single"/>
    </w:rPr>
  </w:style>
  <w:style w:type="paragraph" w:customStyle="1" w:styleId="TableBodyTextRight">
    <w:name w:val="Table Body Text Right"/>
    <w:basedOn w:val="TableBodyText"/>
    <w:rsid w:val="0087385B"/>
    <w:pPr>
      <w:widowControl w:val="0"/>
      <w:autoSpaceDE w:val="0"/>
      <w:autoSpaceDN w:val="0"/>
      <w:adjustRightInd w:val="0"/>
      <w:jc w:val="right"/>
    </w:pPr>
    <w:rPr>
      <w:rFonts w:cs="Arial"/>
      <w:szCs w:val="18"/>
    </w:rPr>
  </w:style>
  <w:style w:type="paragraph" w:customStyle="1" w:styleId="CopyrightText">
    <w:name w:val="Copyright Text"/>
    <w:basedOn w:val="BodyText"/>
    <w:rsid w:val="0087385B"/>
    <w:rPr>
      <w:sz w:val="18"/>
    </w:rPr>
  </w:style>
  <w:style w:type="paragraph" w:customStyle="1" w:styleId="BodySmallRight">
    <w:name w:val="Body Small Right"/>
    <w:basedOn w:val="BodyTextRight"/>
    <w:rsid w:val="0087385B"/>
    <w:rPr>
      <w:sz w:val="18"/>
      <w:szCs w:val="18"/>
    </w:rPr>
  </w:style>
  <w:style w:type="paragraph" w:customStyle="1" w:styleId="MarginEdition">
    <w:name w:val="Margin Edition"/>
    <w:basedOn w:val="MarginNote"/>
    <w:rsid w:val="0087385B"/>
    <w:pPr>
      <w:spacing w:before="0" w:after="0"/>
    </w:pPr>
    <w:rPr>
      <w:rFonts w:ascii="Times New Roman" w:hAnsi="Times New Roman"/>
      <w:color w:val="999999"/>
    </w:rPr>
  </w:style>
  <w:style w:type="paragraph" w:customStyle="1" w:styleId="Spacer">
    <w:name w:val="Spacer"/>
    <w:basedOn w:val="Normal"/>
    <w:rsid w:val="0087385B"/>
    <w:rPr>
      <w:sz w:val="2"/>
      <w:szCs w:val="2"/>
    </w:rPr>
  </w:style>
  <w:style w:type="character" w:customStyle="1" w:styleId="Small">
    <w:name w:val="Small"/>
    <w:basedOn w:val="DefaultParagraphFont"/>
    <w:rsid w:val="0087385B"/>
    <w:rPr>
      <w:sz w:val="16"/>
    </w:rPr>
  </w:style>
  <w:style w:type="paragraph" w:customStyle="1" w:styleId="WideTable">
    <w:name w:val="Wide Table"/>
    <w:basedOn w:val="Normal"/>
    <w:rsid w:val="0087385B"/>
    <w:pPr>
      <w:ind w:left="-1418"/>
    </w:pPr>
    <w:rPr>
      <w:sz w:val="2"/>
      <w:szCs w:val="2"/>
    </w:rPr>
  </w:style>
  <w:style w:type="character" w:styleId="PageNumber">
    <w:name w:val="page number"/>
    <w:basedOn w:val="DefaultParagraphFont"/>
    <w:rsid w:val="0087385B"/>
  </w:style>
  <w:style w:type="paragraph" w:styleId="Quote">
    <w:name w:val="Quote"/>
    <w:basedOn w:val="Heading1"/>
    <w:link w:val="QuoteChar"/>
    <w:qFormat/>
    <w:rsid w:val="0087385B"/>
    <w:rPr>
      <w:b w:val="0"/>
      <w:sz w:val="72"/>
      <w:szCs w:val="72"/>
      <w:lang w:val="en-NZ"/>
    </w:rPr>
  </w:style>
  <w:style w:type="character" w:customStyle="1" w:styleId="QuoteChar">
    <w:name w:val="Quote Char"/>
    <w:basedOn w:val="DefaultParagraphFont"/>
    <w:link w:val="Quote"/>
    <w:rsid w:val="008738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385B"/>
    <w:pPr>
      <w:pageBreakBefore/>
    </w:pPr>
  </w:style>
  <w:style w:type="paragraph" w:customStyle="1" w:styleId="Border">
    <w:name w:val="Border"/>
    <w:basedOn w:val="Normal"/>
    <w:qFormat/>
    <w:rsid w:val="008738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385B"/>
    <w:rPr>
      <w:b/>
      <w:bCs/>
      <w:i/>
      <w:iCs/>
      <w:color w:val="auto"/>
    </w:rPr>
  </w:style>
  <w:style w:type="paragraph" w:styleId="IntenseQuote">
    <w:name w:val="Intense Quote"/>
    <w:basedOn w:val="Normal"/>
    <w:next w:val="Normal"/>
    <w:link w:val="IntenseQuoteChar"/>
    <w:uiPriority w:val="30"/>
    <w:qFormat/>
    <w:rsid w:val="008738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385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7385B"/>
    <w:rPr>
      <w:smallCaps/>
      <w:color w:val="auto"/>
      <w:u w:val="single"/>
    </w:rPr>
  </w:style>
  <w:style w:type="character" w:styleId="IntenseReference">
    <w:name w:val="Intense Reference"/>
    <w:basedOn w:val="DefaultParagraphFont"/>
    <w:uiPriority w:val="32"/>
    <w:qFormat/>
    <w:rsid w:val="0087385B"/>
    <w:rPr>
      <w:b/>
      <w:bCs/>
      <w:smallCaps/>
      <w:color w:val="auto"/>
      <w:spacing w:val="5"/>
      <w:u w:val="single"/>
    </w:rPr>
  </w:style>
  <w:style w:type="paragraph" w:customStyle="1" w:styleId="2ColumnHeading">
    <w:name w:val="2Column Heading"/>
    <w:basedOn w:val="BodyText"/>
    <w:qFormat/>
    <w:rsid w:val="0087385B"/>
    <w:pPr>
      <w:spacing w:after="60"/>
      <w:ind w:left="-2268"/>
    </w:pPr>
    <w:rPr>
      <w:b/>
    </w:rPr>
  </w:style>
  <w:style w:type="paragraph" w:customStyle="1" w:styleId="Heading1TOC">
    <w:name w:val="Heading1 TOC"/>
    <w:basedOn w:val="Normal"/>
    <w:qFormat/>
    <w:rsid w:val="0087385B"/>
    <w:pPr>
      <w:spacing w:before="240" w:after="120"/>
    </w:pPr>
    <w:rPr>
      <w:rFonts w:ascii="Times New Roman" w:hAnsi="Times New Roman"/>
      <w:b/>
      <w:sz w:val="32"/>
    </w:rPr>
  </w:style>
  <w:style w:type="paragraph" w:customStyle="1" w:styleId="Heading2TOC">
    <w:name w:val="Heading2 TOC"/>
    <w:basedOn w:val="Normal"/>
    <w:qFormat/>
    <w:rsid w:val="0087385B"/>
    <w:pPr>
      <w:spacing w:before="240" w:after="60"/>
    </w:pPr>
    <w:rPr>
      <w:rFonts w:ascii="Times New Roman" w:hAnsi="Times New Roman"/>
      <w:b/>
      <w:sz w:val="28"/>
    </w:rPr>
  </w:style>
  <w:style w:type="character" w:customStyle="1" w:styleId="Underline">
    <w:name w:val="Underline"/>
    <w:basedOn w:val="DefaultParagraphFont"/>
    <w:qFormat/>
    <w:rsid w:val="0087385B"/>
    <w:rPr>
      <w:u w:val="single"/>
    </w:rPr>
  </w:style>
  <w:style w:type="paragraph" w:styleId="BalloonText">
    <w:name w:val="Balloon Text"/>
    <w:basedOn w:val="Normal"/>
    <w:link w:val="BalloonTextChar"/>
    <w:rsid w:val="0087385B"/>
    <w:rPr>
      <w:rFonts w:ascii="Tahoma" w:hAnsi="Tahoma" w:cs="Tahoma"/>
      <w:sz w:val="16"/>
      <w:szCs w:val="16"/>
    </w:rPr>
  </w:style>
  <w:style w:type="character" w:customStyle="1" w:styleId="BalloonTextChar">
    <w:name w:val="Balloon Text Char"/>
    <w:basedOn w:val="DefaultParagraphFont"/>
    <w:link w:val="BalloonText"/>
    <w:rsid w:val="008738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738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385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1546</Words>
  <Characters>9846</Characters>
  <Application>Microsoft Office Word</Application>
  <DocSecurity>0</DocSecurity>
  <Lines>353</Lines>
  <Paragraphs>237</Paragraphs>
  <ScaleCrop>false</ScaleCrop>
  <Company>Author-it Software Corporation Ltd.</Company>
  <LinksUpToDate>false</LinksUpToDate>
  <CharactersWithSpaces>11330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NWP509A Collect, verify and report hydrometric time series data</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2012-05-27T12:36:00Z</dcterms:created>
  <dcterms:modified xsi:type="dcterms:W3CDTF">2012-05-27T12:36:00Z</dcterms:modified>
</cp:coreProperties>
</file>