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E03" w:rsidP="00D16E03">
      <w:pPr>
        <w:pStyle w:val="Title"/>
      </w:pPr>
      <w:r>
        <w:fldChar w:fldCharType="begin"/>
      </w:r>
      <w:r>
        <w:instrText xml:space="preserve"> TITLE   \* MERGEFORMAT </w:instrText>
      </w:r>
      <w:r>
        <w:fldChar w:fldCharType="separate"/>
      </w:r>
      <w:r>
        <w:t>NWP40107 Certificate IV in Water Operations</w:t>
      </w:r>
      <w:r>
        <w:fldChar w:fldCharType="end"/>
      </w:r>
    </w:p>
    <w:p w:rsidR="00D16E03" w:rsidP="00D16E03">
      <w:pPr>
        <w:pStyle w:val="Version"/>
        <w:sectPr w:rsidSect="00F71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1BED" w:rsidP="00F71BED">
      <w:pPr>
        <w:pStyle w:val="SuperHeading"/>
      </w:pPr>
      <w:r w:rsidRPr="00F71BED">
        <w:t>NWP40107 Certificate IV in Water Operations</w:t>
      </w:r>
    </w:p>
    <w:p w:rsidR="00000000" w:rsidRPr="00F71BED" w:rsidP="00F71BED">
      <w:pPr>
        <w:pStyle w:val="Heading1"/>
      </w:pPr>
      <w:bookmarkStart w:id="1" w:name="O_408133"/>
      <w:bookmarkEnd w:id="1"/>
      <w:r w:rsidRPr="00F71BED">
        <w:t>Modification History</w:t>
      </w:r>
    </w:p>
    <w:p w:rsidR="00000000" w:rsidRPr="00F71BED" w:rsidP="00F71BED">
      <w:pPr>
        <w:pStyle w:val="BodyText"/>
      </w:pPr>
      <w:r w:rsidRPr="00F71BED">
        <w:t>NWP40107 Release 2:</w:t>
      </w:r>
      <w:r w:rsidRPr="00F71BED">
        <w:tab/>
        <w:t>Layout adjusted. Minor editorial changes. Imported units updated.</w:t>
      </w:r>
    </w:p>
    <w:p w:rsidR="00000000" w:rsidRPr="00F71BED" w:rsidP="00F71BED">
      <w:pPr>
        <w:pStyle w:val="BodyText"/>
      </w:pPr>
      <w:r w:rsidRPr="00F71BED">
        <w:t>NWP40107 Release 1:</w:t>
      </w:r>
      <w:r w:rsidRPr="00F71BED">
        <w:tab/>
        <w:t>Primary release.</w:t>
      </w:r>
    </w:p>
    <w:p w:rsidR="00000000" w:rsidRPr="00F71BED" w:rsidP="00F71BED">
      <w:pPr>
        <w:pStyle w:val="AllowPageBreak"/>
      </w:pPr>
    </w:p>
    <w:p w:rsidR="00000000" w:rsidRPr="00F71BED" w:rsidP="00F71BED">
      <w:pPr>
        <w:pStyle w:val="Heading1"/>
      </w:pPr>
      <w:bookmarkStart w:id="2" w:name="O_408138"/>
      <w:bookmarkEnd w:id="2"/>
      <w:r w:rsidRPr="00F71BED">
        <w:t>Description</w:t>
      </w:r>
    </w:p>
    <w:p w:rsidR="00000000" w:rsidRPr="00F71BED" w:rsidP="00F71BED">
      <w:pPr>
        <w:pStyle w:val="BodyText"/>
      </w:pPr>
      <w:r w:rsidRPr="00F71BED">
        <w:t xml:space="preserve">The Certificate IV in </w:t>
      </w:r>
      <w:r w:rsidRPr="00F71BED">
        <w:t>Water Operations supports candidates seeking competency and requiring increasingly specialised technical skills or those who require a broad range of skills.</w:t>
      </w:r>
    </w:p>
    <w:p w:rsidR="00D16E03" w:rsidP="00F71BED">
      <w:pPr>
        <w:pStyle w:val="BodyText"/>
      </w:pPr>
      <w:r w:rsidRPr="00F71BED">
        <w:t xml:space="preserve">To achieve this qualification the candidate must demonstrate competency in nine units, comprising </w:t>
      </w:r>
      <w:r w:rsidRPr="00F71BED">
        <w:t xml:space="preserve">two core and seven elective units of competency. </w:t>
      </w:r>
    </w:p>
    <w:p w:rsidR="00D16E03" w:rsidP="00F71BED">
      <w:pPr>
        <w:pStyle w:val="BodyText"/>
      </w:pPr>
    </w:p>
    <w:p w:rsidR="00000000" w:rsidRPr="00F71BED" w:rsidP="00F71BED">
      <w:pPr>
        <w:pStyle w:val="Heading1"/>
      </w:pPr>
      <w:bookmarkStart w:id="3" w:name="O_408131"/>
      <w:bookmarkEnd w:id="3"/>
      <w:r w:rsidRPr="00F71BED">
        <w:t>Pathways Information</w:t>
      </w:r>
    </w:p>
    <w:p w:rsidR="00000000" w:rsidRPr="00F71BED" w:rsidP="00F71BED">
      <w:pPr>
        <w:pStyle w:val="BodyText"/>
      </w:pPr>
      <w:r w:rsidRPr="00F71BED">
        <w:t>Not applicable.</w:t>
      </w:r>
    </w:p>
    <w:p w:rsidR="00000000" w:rsidRPr="00F71BED" w:rsidP="00F71BED">
      <w:pPr>
        <w:pStyle w:val="AllowPageBreak"/>
      </w:pPr>
    </w:p>
    <w:p w:rsidR="00000000" w:rsidRPr="00F71BED" w:rsidP="00F71BED">
      <w:pPr>
        <w:pStyle w:val="Heading1"/>
      </w:pPr>
      <w:bookmarkStart w:id="4" w:name="O_408134"/>
      <w:bookmarkEnd w:id="4"/>
      <w:r w:rsidRPr="00F71BED">
        <w:t>Licensing/Regulatory Information</w:t>
      </w:r>
    </w:p>
    <w:p w:rsidR="00000000" w:rsidRPr="00F71BED" w:rsidP="00F71BED">
      <w:pPr>
        <w:pStyle w:val="BodyText"/>
      </w:pPr>
      <w:r w:rsidRPr="00F71BED">
        <w:t>Not applicable.</w:t>
      </w:r>
    </w:p>
    <w:p w:rsidR="00000000" w:rsidRPr="00F71BED" w:rsidP="00F71BED">
      <w:pPr>
        <w:pStyle w:val="AllowPageBreak"/>
      </w:pPr>
    </w:p>
    <w:p w:rsidR="00000000" w:rsidRPr="00F71BED" w:rsidP="00F71BED">
      <w:pPr>
        <w:pStyle w:val="Heading1"/>
      </w:pPr>
      <w:bookmarkStart w:id="5" w:name="O_408136"/>
      <w:bookmarkEnd w:id="5"/>
      <w:r w:rsidRPr="00F71BED">
        <w:t>Entry Requirements</w:t>
      </w:r>
    </w:p>
    <w:p w:rsidR="00000000" w:rsidRPr="00F71BED" w:rsidP="00F71BED">
      <w:pPr>
        <w:pStyle w:val="BodyText"/>
      </w:pPr>
      <w:r w:rsidRPr="00F71BED">
        <w:t>Not applicable.</w:t>
      </w:r>
    </w:p>
    <w:p w:rsidR="00000000" w:rsidRPr="00F71BED" w:rsidP="00F71BED">
      <w:pPr>
        <w:pStyle w:val="AllowPageBreak"/>
      </w:pPr>
    </w:p>
    <w:p w:rsidR="00000000" w:rsidRPr="00F71BED" w:rsidP="00F71BED">
      <w:pPr>
        <w:pStyle w:val="Heading1"/>
      </w:pPr>
      <w:bookmarkStart w:id="6" w:name="O_408137"/>
      <w:bookmarkEnd w:id="6"/>
      <w:r w:rsidRPr="00F71BED">
        <w:t>Employability Skills Summary</w:t>
      </w:r>
    </w:p>
    <w:p w:rsidR="00000000" w:rsidRPr="00F71BED" w:rsidP="00F71BED">
      <w:pPr>
        <w:pStyle w:val="BodyText"/>
      </w:pPr>
      <w:r w:rsidRPr="00F71BED">
        <w:rPr>
          <w:rStyle w:val="SpecialBold"/>
        </w:rPr>
        <w:t>Qualification code</w:t>
      </w:r>
      <w:r w:rsidRPr="00F71BED">
        <w:t>: NWP40107</w:t>
      </w:r>
    </w:p>
    <w:p w:rsidR="00000000" w:rsidRPr="00F71BED" w:rsidP="00F71BED">
      <w:pPr>
        <w:pStyle w:val="BodyText"/>
      </w:pPr>
      <w:r w:rsidRPr="00F71BED">
        <w:rPr>
          <w:rStyle w:val="SpecialBold"/>
        </w:rPr>
        <w:t>Qualification title</w:t>
      </w:r>
      <w:r w:rsidRPr="00F71BED">
        <w:t>: Certificate IV in Water Operations</w:t>
      </w:r>
    </w:p>
    <w:p w:rsidR="00000000" w:rsidRPr="00F71BED" w:rsidP="00F71BED">
      <w:pPr>
        <w:pStyle w:val="BodyText"/>
      </w:pPr>
      <w:r w:rsidRPr="00F71BED">
        <w:t>The following table contains a summary of the employability skills as identified by the water industry for this qualification. The employability skills facets described here are broad industry requirements that may vary depending on qualification packaging</w:t>
      </w:r>
      <w:r w:rsidRPr="00F71BED">
        <w:t xml:space="preserve"> options.</w:t>
      </w:r>
    </w:p>
    <w:tbl>
      <w:tblPr>
        <w:tblW w:w="0" w:type="auto"/>
        <w:tblLayout w:type="fixed"/>
        <w:tblCellMar>
          <w:left w:w="62" w:type="dxa"/>
          <w:right w:w="62" w:type="dxa"/>
        </w:tblCellMar>
        <w:tblLook w:val="0000"/>
      </w:tblPr>
      <w:tblGrid>
        <w:gridCol w:w="2373"/>
        <w:gridCol w:w="6687"/>
      </w:tblGrid>
      <w:tr w:rsidTr="00D16E03">
        <w:tblPrEx>
          <w:tblW w:w="0" w:type="auto"/>
          <w:tblLayout w:type="fixed"/>
          <w:tblCellMar>
            <w:left w:w="62" w:type="dxa"/>
            <w:right w:w="62" w:type="dxa"/>
          </w:tblCellMar>
          <w:tblLook w:val="0000"/>
        </w:tblPrEx>
        <w:trPr>
          <w:tblHeader/>
        </w:trPr>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BodyText"/>
            </w:pPr>
            <w:r w:rsidRPr="00F71BED">
              <w:rPr>
                <w:rStyle w:val="SpecialBold"/>
              </w:rPr>
              <w:t>Employability Skill</w:t>
            </w:r>
            <w:r w:rsidRPr="00F71BED">
              <w:t xml:space="preserve"> </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Industry</w:t>
            </w:r>
            <w:r w:rsidRPr="00F71BED">
              <w:t>/</w:t>
            </w:r>
            <w:r w:rsidRPr="00F71BED">
              <w:rPr>
                <w:rStyle w:val="SpecialBold"/>
              </w:rPr>
              <w:t>enterprise requirements for this qualification include the following facets</w:t>
            </w:r>
            <w:r w:rsidRPr="00F71BED">
              <w:t>:</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Communication</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communicates OHS policies and procedures</w:t>
            </w:r>
          </w:p>
          <w:p w:rsidR="00000000" w:rsidRPr="00F71BED" w:rsidP="00F71BED">
            <w:pPr>
              <w:pStyle w:val="ListBullet"/>
            </w:pPr>
            <w:r w:rsidRPr="00F71BED">
              <w:t>communicates environmental plans and procedures within the workplace</w:t>
            </w:r>
          </w:p>
          <w:p w:rsidR="00000000" w:rsidRPr="00F71BED" w:rsidP="00F71BED">
            <w:pPr>
              <w:pStyle w:val="ListBullet"/>
            </w:pPr>
            <w:r w:rsidRPr="00F71BED">
              <w:t>communicates effectively with customers</w:t>
            </w:r>
          </w:p>
          <w:p w:rsidR="00000000" w:rsidRPr="00F71BED" w:rsidP="00F71BED">
            <w:pPr>
              <w:pStyle w:val="ListBullet"/>
            </w:pPr>
            <w:r w:rsidRPr="00F71BED">
              <w:t>interprets a range of complex and technical documents, including relevant:</w:t>
            </w:r>
          </w:p>
          <w:p w:rsidR="00000000" w:rsidRPr="00F71BED" w:rsidP="00F71BED">
            <w:pPr>
              <w:pStyle w:val="ListBullet2"/>
            </w:pPr>
            <w:r w:rsidRPr="00F71BED">
              <w:t>regulatory, legislative, licensing and organisational requirements</w:t>
            </w:r>
          </w:p>
          <w:p w:rsidR="00000000" w:rsidRPr="00F71BED" w:rsidP="00F71BED">
            <w:pPr>
              <w:pStyle w:val="ListBullet2"/>
            </w:pPr>
            <w:r w:rsidRPr="00F71BED">
              <w:t>codes and standards</w:t>
            </w:r>
          </w:p>
          <w:p w:rsidR="00000000" w:rsidRPr="00F71BED" w:rsidP="00F71BED">
            <w:pPr>
              <w:pStyle w:val="ListBullet2"/>
            </w:pPr>
            <w:r w:rsidRPr="00F71BED">
              <w:t>specifications</w:t>
            </w:r>
          </w:p>
          <w:p w:rsidR="00000000" w:rsidRPr="00F71BED" w:rsidP="00F71BED">
            <w:pPr>
              <w:pStyle w:val="ListBullet2"/>
            </w:pPr>
            <w:r w:rsidRPr="00F71BED">
              <w:t>organisational policies</w:t>
            </w:r>
          </w:p>
          <w:p w:rsidR="00000000" w:rsidRPr="00F71BED" w:rsidP="00F71BED">
            <w:pPr>
              <w:pStyle w:val="ListBullet"/>
            </w:pPr>
            <w:r w:rsidRPr="00F71BED">
              <w:t>understands r</w:t>
            </w:r>
            <w:r w:rsidRPr="00F71BED">
              <w:t>elevant definitions, terminology, symbols and language</w:t>
            </w:r>
          </w:p>
          <w:p w:rsidR="00000000" w:rsidRPr="00F71BED" w:rsidP="00F71BED">
            <w:pPr>
              <w:pStyle w:val="ListBullet"/>
            </w:pPr>
            <w:r w:rsidRPr="00F71BED">
              <w:t>discusses organisational issues</w:t>
            </w:r>
          </w:p>
          <w:p w:rsidR="00000000" w:rsidRPr="00F71BED" w:rsidP="00F71BED">
            <w:pPr>
              <w:pStyle w:val="ListBullet"/>
            </w:pPr>
            <w:r w:rsidRPr="00F71BED">
              <w:t>reports and records hazards and risks</w:t>
            </w:r>
          </w:p>
          <w:p w:rsidR="00000000" w:rsidRPr="00F71BED" w:rsidP="00F71BED">
            <w:pPr>
              <w:pStyle w:val="ListBullet"/>
            </w:pPr>
            <w:r w:rsidRPr="00F71BED">
              <w:t>participates in ensuring compliance with standards, regulations and policies</w:t>
            </w:r>
          </w:p>
          <w:p w:rsidR="00000000" w:rsidRPr="00F71BED" w:rsidP="00F71BED">
            <w:pPr>
              <w:pStyle w:val="ListBullet"/>
            </w:pPr>
            <w:r w:rsidRPr="00F71BED">
              <w:t>maintains and checks records and documents</w:t>
            </w:r>
          </w:p>
          <w:p w:rsidR="00000000" w:rsidRPr="00F71BED" w:rsidP="00F71BED">
            <w:pPr>
              <w:pStyle w:val="ListBullet"/>
            </w:pPr>
            <w:r w:rsidRPr="00F71BED">
              <w:t>communicate</w:t>
            </w:r>
            <w:r w:rsidRPr="00F71BED">
              <w:t xml:space="preserve">s effectively with a range of relevant parties </w:t>
            </w:r>
          </w:p>
          <w:p w:rsidR="00000000" w:rsidRPr="00F71BED" w:rsidP="00F71BED">
            <w:pPr>
              <w:pStyle w:val="ListBullet"/>
            </w:pPr>
            <w:r w:rsidRPr="00F71BED">
              <w:t>articulates complex ideas clearly</w:t>
            </w:r>
          </w:p>
          <w:p w:rsidR="00000000" w:rsidP="00F71BED">
            <w:pPr>
              <w:pStyle w:val="ListBullet"/>
              <w:rPr>
                <w:lang w:val="en-NZ"/>
              </w:rPr>
            </w:pPr>
            <w:r w:rsidRPr="00F71BED">
              <w:t>analyses and evaluates reports and reference materials</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Teamwork</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demonstrates leadership within work teams</w:t>
            </w:r>
          </w:p>
          <w:p w:rsidR="00000000" w:rsidRPr="00F71BED" w:rsidP="00F71BED">
            <w:pPr>
              <w:pStyle w:val="ListBullet"/>
            </w:pPr>
            <w:r w:rsidRPr="00F71BED">
              <w:t>conducts briefing with team members</w:t>
            </w:r>
          </w:p>
          <w:p w:rsidR="00000000" w:rsidRPr="00F71BED" w:rsidP="00F71BED">
            <w:pPr>
              <w:pStyle w:val="ListBullet"/>
            </w:pPr>
            <w:r w:rsidRPr="00F71BED">
              <w:t>collaboratively and effectively implements operational plans</w:t>
            </w:r>
          </w:p>
          <w:p w:rsidR="00000000" w:rsidRPr="00F71BED" w:rsidP="00F71BED">
            <w:pPr>
              <w:pStyle w:val="ListBullet"/>
            </w:pPr>
            <w:r w:rsidRPr="00F71BED">
              <w:t>works collaboratively with relevant stakeholders</w:t>
            </w:r>
          </w:p>
          <w:p w:rsidR="00000000" w:rsidRPr="00F71BED" w:rsidP="00F71BED">
            <w:pPr>
              <w:pStyle w:val="ListBullet"/>
            </w:pPr>
            <w:r w:rsidRPr="00F71BED">
              <w:t>supervises and checks others' work, monitors work processes and ensures safe work practices</w:t>
            </w:r>
          </w:p>
          <w:p w:rsidR="00000000" w:rsidRPr="00F71BED" w:rsidP="00F71BED">
            <w:pPr>
              <w:pStyle w:val="ListBullet"/>
            </w:pPr>
            <w:r w:rsidRPr="00F71BED">
              <w:t>verifies competence of operators undertaking inspectio</w:t>
            </w:r>
            <w:r w:rsidRPr="00F71BED">
              <w:t>ns</w:t>
            </w:r>
          </w:p>
          <w:p w:rsidR="00000000" w:rsidRPr="00F71BED" w:rsidP="00F71BED">
            <w:pPr>
              <w:pStyle w:val="ListBullet"/>
            </w:pPr>
            <w:r w:rsidRPr="00F71BED">
              <w:t>coordinates a range of team members and activities</w:t>
            </w:r>
          </w:p>
          <w:p w:rsidR="00000000" w:rsidRPr="00F71BED" w:rsidP="00F71BED">
            <w:pPr>
              <w:pStyle w:val="ListBullet"/>
            </w:pPr>
            <w:r w:rsidRPr="00F71BED">
              <w:t>ensures that relevant workforce participates in reviews of environmental procedures and prepares reports according to organisational procedures</w:t>
            </w:r>
          </w:p>
          <w:p w:rsidR="00000000" w:rsidP="00F71BED">
            <w:pPr>
              <w:pStyle w:val="ListBullet"/>
              <w:rPr>
                <w:lang w:val="en-NZ"/>
              </w:rPr>
            </w:pPr>
            <w:r w:rsidRPr="00F71BED">
              <w:t>relates positively to fellow workers and the management te</w:t>
            </w:r>
            <w:r w:rsidRPr="00F71BED">
              <w:t>am</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Problem solving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responds effectively to hazards, risks and emergencies</w:t>
            </w:r>
          </w:p>
          <w:p w:rsidR="00000000" w:rsidRPr="00F71BED" w:rsidP="00F71BED">
            <w:pPr>
              <w:pStyle w:val="ListBullet"/>
            </w:pPr>
            <w:r w:rsidRPr="00F71BED">
              <w:t>oversees processes within the water industry to ensure the effective and continuous provision of water services</w:t>
            </w:r>
          </w:p>
          <w:p w:rsidR="00000000" w:rsidRPr="00F71BED" w:rsidP="00F71BED">
            <w:pPr>
              <w:pStyle w:val="ListBullet"/>
            </w:pPr>
            <w:r w:rsidRPr="00F71BED">
              <w:t xml:space="preserve">analyses problems and applies appropriate remedial solutions </w:t>
            </w:r>
          </w:p>
          <w:p w:rsidR="00000000" w:rsidRPr="00F71BED" w:rsidP="00F71BED">
            <w:pPr>
              <w:pStyle w:val="ListBullet"/>
            </w:pPr>
            <w:r w:rsidRPr="00F71BED">
              <w:t>performs various calculations to provide data for the analysis and development of options and solutions</w:t>
            </w:r>
          </w:p>
          <w:p w:rsidR="00000000" w:rsidRPr="00F71BED" w:rsidP="00F71BED">
            <w:pPr>
              <w:pStyle w:val="ListBullet"/>
            </w:pPr>
            <w:r w:rsidRPr="00F71BED">
              <w:t>monitors assets to ensure performance meets specifications in management plans</w:t>
            </w:r>
          </w:p>
          <w:p w:rsidR="00000000" w:rsidRPr="00F71BED" w:rsidP="00F71BED">
            <w:pPr>
              <w:pStyle w:val="ListBullet"/>
            </w:pPr>
            <w:r w:rsidRPr="00F71BED">
              <w:t>identifies and rectifies faults</w:t>
            </w:r>
          </w:p>
          <w:p w:rsidR="00000000" w:rsidRPr="00F71BED" w:rsidP="00F71BED">
            <w:pPr>
              <w:pStyle w:val="ListBullet"/>
            </w:pPr>
            <w:r w:rsidRPr="00F71BED">
              <w:t>identifies links between operational prob</w:t>
            </w:r>
            <w:r w:rsidRPr="00F71BED">
              <w:t>lems and maintenance activities</w:t>
            </w:r>
          </w:p>
          <w:p w:rsidR="00000000" w:rsidP="00F71BED">
            <w:pPr>
              <w:pStyle w:val="ListBullet"/>
              <w:rPr>
                <w:lang w:val="en-NZ"/>
              </w:rPr>
            </w:pPr>
            <w:r w:rsidRPr="00F71BED">
              <w:t>identifies hazards and develops appropriate responses to control and mitigate risks in accordance with regulations and legislation</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Initiative and enterprise</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 xml:space="preserve">proactively implements effective customer service strategies and </w:t>
            </w:r>
            <w:r w:rsidRPr="00F71BED">
              <w:t>tactics</w:t>
            </w:r>
          </w:p>
          <w:p w:rsidR="00000000" w:rsidRPr="00F71BED" w:rsidP="00F71BED">
            <w:pPr>
              <w:pStyle w:val="ListBullet"/>
            </w:pPr>
            <w:r w:rsidRPr="00F71BED">
              <w:t>identifies risks and hazards</w:t>
            </w:r>
          </w:p>
          <w:p w:rsidR="00000000" w:rsidRPr="00F71BED" w:rsidP="00F71BED">
            <w:pPr>
              <w:pStyle w:val="ListBullet"/>
            </w:pPr>
            <w:r w:rsidRPr="00F71BED">
              <w:t xml:space="preserve">identifies typical faults and problems and takes necessary remedial action </w:t>
            </w:r>
          </w:p>
          <w:p w:rsidR="00000000" w:rsidRPr="00F71BED" w:rsidP="00F71BED">
            <w:pPr>
              <w:pStyle w:val="ListBullet"/>
            </w:pPr>
            <w:r w:rsidRPr="00F71BED">
              <w:t>investigates breaches of contracts</w:t>
            </w:r>
          </w:p>
          <w:p w:rsidR="00000000" w:rsidRPr="00F71BED" w:rsidP="00F71BED">
            <w:pPr>
              <w:pStyle w:val="ListBullet"/>
            </w:pPr>
            <w:r w:rsidRPr="00F71BED">
              <w:t>develops and checks contingency plans for new types of industries or processes</w:t>
            </w:r>
          </w:p>
          <w:p w:rsidR="00000000" w:rsidRPr="00F71BED" w:rsidP="00F71BED">
            <w:pPr>
              <w:pStyle w:val="ListBullet"/>
            </w:pPr>
            <w:r w:rsidRPr="00F71BED">
              <w:t>establishes processes to identify and report non-compliance</w:t>
            </w:r>
          </w:p>
          <w:p w:rsidR="00000000" w:rsidP="00F71BED">
            <w:pPr>
              <w:pStyle w:val="ListBullet"/>
              <w:rPr>
                <w:lang w:val="en-NZ"/>
              </w:rPr>
            </w:pPr>
            <w:r w:rsidRPr="00F71BED">
              <w:t>identifies opportunities for improved water management</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Planning and organising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participates in effective implementation of organisation's operational plans</w:t>
            </w:r>
          </w:p>
          <w:p w:rsidR="00000000" w:rsidRPr="00F71BED" w:rsidP="00F71BED">
            <w:pPr>
              <w:pStyle w:val="ListBullet"/>
            </w:pPr>
            <w:r w:rsidRPr="00F71BED">
              <w:t>schedules activities to meet current a</w:t>
            </w:r>
            <w:r w:rsidRPr="00F71BED">
              <w:t>nd potential problems</w:t>
            </w:r>
          </w:p>
          <w:p w:rsidR="00000000" w:rsidRPr="00F71BED" w:rsidP="00F71BED">
            <w:pPr>
              <w:pStyle w:val="ListBullet"/>
            </w:pPr>
            <w:r w:rsidRPr="00F71BED">
              <w:t>participates in and coordinates elements of effective delivery of services</w:t>
            </w:r>
          </w:p>
          <w:p w:rsidR="00000000" w:rsidRPr="00F71BED" w:rsidP="00F71BED">
            <w:pPr>
              <w:pStyle w:val="ListBullet"/>
            </w:pPr>
            <w:r w:rsidRPr="00F71BED">
              <w:t>participates in the provision of appropriate information to inform workplace processes</w:t>
            </w:r>
          </w:p>
          <w:p w:rsidR="00000000" w:rsidRPr="00F71BED" w:rsidP="00F71BED">
            <w:pPr>
              <w:pStyle w:val="ListBullet"/>
            </w:pPr>
            <w:r w:rsidRPr="00F71BED">
              <w:t xml:space="preserve">monitors and assesses relevant water tests </w:t>
            </w:r>
          </w:p>
          <w:p w:rsidR="00000000" w:rsidP="00F71BED">
            <w:pPr>
              <w:pStyle w:val="ListBullet"/>
              <w:rPr>
                <w:lang w:val="en-NZ"/>
              </w:rPr>
            </w:pPr>
            <w:r w:rsidRPr="00F71BED">
              <w:t>contributes to the managemen</w:t>
            </w:r>
            <w:r w:rsidRPr="00F71BED">
              <w:t>t of workplace contracts</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Self management</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manages own performance to ensure required levels of service standards, work quality and professional competence</w:t>
            </w:r>
          </w:p>
          <w:p w:rsidR="00000000" w:rsidRPr="00F71BED" w:rsidP="00F71BED">
            <w:pPr>
              <w:pStyle w:val="ListBullet"/>
            </w:pPr>
            <w:r w:rsidRPr="00F71BED">
              <w:t>manages work priorities</w:t>
            </w:r>
          </w:p>
          <w:p w:rsidR="00000000" w:rsidRPr="00F71BED" w:rsidP="00F71BED">
            <w:pPr>
              <w:pStyle w:val="ListBullet"/>
            </w:pPr>
            <w:r w:rsidRPr="00F71BED">
              <w:t>monitors assets to ensure that progress follows plans</w:t>
            </w:r>
          </w:p>
          <w:p w:rsidR="00000000" w:rsidP="00F71BED">
            <w:pPr>
              <w:pStyle w:val="ListBullet"/>
              <w:rPr>
                <w:lang w:val="en-NZ"/>
              </w:rPr>
            </w:pPr>
            <w:r w:rsidRPr="00F71BED">
              <w:t>uses feedback to improve own performance</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Learning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seeks feedback on personal performance</w:t>
            </w:r>
          </w:p>
          <w:p w:rsidR="00000000" w:rsidRPr="00F71BED" w:rsidP="00F71BED">
            <w:pPr>
              <w:pStyle w:val="ListBullet"/>
            </w:pPr>
            <w:r w:rsidRPr="00F71BED">
              <w:t>uses information effectively to improve work performance</w:t>
            </w:r>
          </w:p>
          <w:p w:rsidR="00000000" w:rsidP="00F71BED">
            <w:pPr>
              <w:pStyle w:val="ListBullet"/>
              <w:rPr>
                <w:lang w:val="en-NZ"/>
              </w:rPr>
            </w:pPr>
            <w:r w:rsidRPr="00F71BED">
              <w:t>learns from colleagues as part of effective teamwork</w:t>
            </w:r>
          </w:p>
        </w:tc>
      </w:tr>
      <w:tr w:rsidTr="00D16E03">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BED">
            <w:pPr>
              <w:pStyle w:val="BodyText"/>
              <w:rPr>
                <w:lang w:val="en-NZ"/>
              </w:rPr>
            </w:pPr>
            <w:r w:rsidRPr="00F71BED">
              <w:rPr>
                <w:rStyle w:val="SpecialBold"/>
              </w:rPr>
              <w:t>Technology</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BED" w:rsidP="00F71BED">
            <w:pPr>
              <w:pStyle w:val="ListBullet"/>
            </w:pPr>
            <w:r w:rsidRPr="00F71BED">
              <w:t xml:space="preserve">reads meters </w:t>
            </w:r>
          </w:p>
          <w:p w:rsidR="00000000" w:rsidRPr="00F71BED" w:rsidP="00F71BED">
            <w:pPr>
              <w:pStyle w:val="ListBullet"/>
            </w:pPr>
            <w:r w:rsidRPr="00F71BED">
              <w:t>monitors water management eq</w:t>
            </w:r>
            <w:r w:rsidRPr="00F71BED">
              <w:t>uipment</w:t>
            </w:r>
          </w:p>
          <w:p w:rsidR="00000000" w:rsidRPr="00F71BED" w:rsidP="00F71BED">
            <w:pPr>
              <w:pStyle w:val="ListBullet"/>
            </w:pPr>
            <w:r w:rsidRPr="00F71BED">
              <w:t xml:space="preserve">uses relevant computer equipment </w:t>
            </w:r>
          </w:p>
          <w:p w:rsidR="00000000" w:rsidRPr="00F71BED" w:rsidP="00F71BED">
            <w:pPr>
              <w:pStyle w:val="ListBullet"/>
            </w:pPr>
            <w:r w:rsidRPr="00F71BED">
              <w:t>maintains and understands capabilities and limitations of plant, equipment and tools</w:t>
            </w:r>
          </w:p>
          <w:p w:rsidR="00000000" w:rsidRPr="00F71BED" w:rsidP="00F71BED">
            <w:pPr>
              <w:pStyle w:val="ListBullet"/>
            </w:pPr>
            <w:r w:rsidRPr="00F71BED">
              <w:t>uses technology to improve efficiency and effectiveness of managing work</w:t>
            </w:r>
          </w:p>
        </w:tc>
      </w:tr>
    </w:tbl>
    <w:p w:rsidR="00000000" w:rsidRPr="00F71BED" w:rsidP="00F71BED">
      <w:pPr>
        <w:pStyle w:val="BodyText"/>
      </w:pPr>
    </w:p>
    <w:p w:rsidR="00D16E03" w:rsidP="00F71BED">
      <w:pPr>
        <w:pStyle w:val="BodyText"/>
      </w:pPr>
      <w:r w:rsidRPr="00F71BED">
        <w:t xml:space="preserve">The high proportion of electives required by this qualification means that the facets of the above employability skills are representative of the water industry in general and may not reflect specific job roles. Learning and assessment strategies for this </w:t>
      </w:r>
      <w:r w:rsidRPr="00F71BED">
        <w:t>qualification should be based on the requirements as identified in units of competency that meet packaging guidelines. This table is a summary of employability skills that are typical of this qualification and should not be interpreted as definitive.</w:t>
      </w:r>
    </w:p>
    <w:p w:rsidR="00D16E03" w:rsidP="00F71BED">
      <w:pPr>
        <w:pStyle w:val="BodyText"/>
      </w:pPr>
    </w:p>
    <w:p w:rsidR="00000000" w:rsidRPr="00F71BED" w:rsidP="00F71BED">
      <w:pPr>
        <w:pStyle w:val="Heading1"/>
      </w:pPr>
      <w:bookmarkStart w:id="7" w:name="O_408132"/>
      <w:bookmarkEnd w:id="7"/>
      <w:r w:rsidRPr="00F71BED">
        <w:t>Packaging Rules</w:t>
      </w:r>
    </w:p>
    <w:p w:rsidR="00000000" w:rsidRPr="00F71BED" w:rsidP="00F71BED">
      <w:pPr>
        <w:pStyle w:val="BodyText"/>
      </w:pPr>
      <w:r w:rsidRPr="00F71BED">
        <w:t>9 units of competency are required for this qualification including:</w:t>
      </w:r>
    </w:p>
    <w:p w:rsidR="00000000" w:rsidRPr="00F71BED" w:rsidP="00F71BED">
      <w:pPr>
        <w:pStyle w:val="ListBullet"/>
      </w:pPr>
      <w:r w:rsidRPr="00F71BED">
        <w:t>2 core units</w:t>
      </w:r>
    </w:p>
    <w:p w:rsidR="00000000" w:rsidRPr="00F71BED" w:rsidP="00F71BED">
      <w:pPr>
        <w:pStyle w:val="ListBullet"/>
      </w:pPr>
      <w:r w:rsidRPr="00F71BED">
        <w:t>7 elective units</w:t>
      </w:r>
    </w:p>
    <w:p w:rsidR="00000000" w:rsidRPr="00F71BED" w:rsidP="00F71BED">
      <w:pPr>
        <w:pStyle w:val="BodyText"/>
      </w:pPr>
      <w:r w:rsidRPr="00F71BED">
        <w:t>Choose a minimum of 3 units from the list below.</w:t>
      </w:r>
    </w:p>
    <w:p w:rsidR="00000000" w:rsidRPr="00F71BED" w:rsidP="00F71BED">
      <w:pPr>
        <w:pStyle w:val="BodyText"/>
      </w:pPr>
      <w:r w:rsidRPr="00F71BED">
        <w:t xml:space="preserve">Choose the remaining 4 units from either the list below, </w:t>
      </w:r>
      <w:r w:rsidRPr="00F71BED">
        <w:rPr>
          <w:rStyle w:val="SpecialBold"/>
        </w:rPr>
        <w:t>or</w:t>
      </w:r>
      <w:r w:rsidRPr="00F71BED">
        <w:t xml:space="preserve"> elsewhere in this</w:t>
      </w:r>
      <w:r w:rsidRPr="00F71BED">
        <w:t xml:space="preserve"> Training Package, </w:t>
      </w:r>
      <w:r w:rsidRPr="00F71BED">
        <w:rPr>
          <w:rStyle w:val="SpecialBold"/>
        </w:rPr>
        <w:t>or</w:t>
      </w:r>
      <w:r w:rsidRPr="00F71BED">
        <w:t xml:space="preserve"> another endorsed Training Package </w:t>
      </w:r>
      <w:r w:rsidRPr="00F71BED">
        <w:rPr>
          <w:rStyle w:val="SpecialBold"/>
        </w:rPr>
        <w:t>or</w:t>
      </w:r>
      <w:r w:rsidRPr="00F71BED">
        <w:t xml:space="preserve"> Accredited Course, as long as:</w:t>
      </w:r>
    </w:p>
    <w:p w:rsidR="00000000" w:rsidRPr="00F71BED" w:rsidP="00F71BED">
      <w:pPr>
        <w:pStyle w:val="ListBullet"/>
      </w:pPr>
      <w:r w:rsidRPr="00F71BED">
        <w:t>no more than two water industry specific elective units (coded NWP) are chosen from the Certificate III in this Training Package;</w:t>
      </w:r>
    </w:p>
    <w:p w:rsidR="00000000" w:rsidRPr="00F71BED" w:rsidP="00F71BED">
      <w:pPr>
        <w:pStyle w:val="ListBullet"/>
      </w:pPr>
      <w:r w:rsidRPr="00F71BED">
        <w:t>no more than three units are chosen</w:t>
      </w:r>
      <w:r w:rsidRPr="00F71BED">
        <w:t xml:space="preserve"> from the Diploma in this Training Package;</w:t>
      </w:r>
    </w:p>
    <w:p w:rsidR="00000000" w:rsidRPr="00F71BED" w:rsidP="00F71BED">
      <w:pPr>
        <w:pStyle w:val="ListBullet"/>
      </w:pPr>
      <w:r w:rsidRPr="00F71BED">
        <w:t>no more than three units are chosen from a Certificate IV or Diploma from another endorsed Training Package or Accredited Course.</w:t>
      </w:r>
    </w:p>
    <w:p w:rsidR="00000000" w:rsidRPr="00F71BED" w:rsidP="00F71BED">
      <w:pPr>
        <w:pStyle w:val="BodyText"/>
      </w:pPr>
      <w:r w:rsidRPr="00F71BED">
        <w:t xml:space="preserve">All elective units selected from outside this qualification must be selected from </w:t>
      </w:r>
      <w:r w:rsidRPr="00F71BED">
        <w:t>qualifications aligned to AQF level 3, 4, or 5.</w:t>
      </w:r>
    </w:p>
    <w:p w:rsidR="00000000" w:rsidRPr="00F71BED" w:rsidP="00F71BED">
      <w:pPr>
        <w:pStyle w:val="BodyText"/>
      </w:pPr>
      <w:r w:rsidRPr="00F71BED">
        <w:rPr>
          <w:rStyle w:val="SpecialBold"/>
        </w:rPr>
        <w:t>Elective units selected must not duplicate content already covered by other units in this qualification.</w:t>
      </w:r>
    </w:p>
    <w:p w:rsidR="00000000" w:rsidRPr="00F71BED" w:rsidP="00F71BED">
      <w:pPr>
        <w:pStyle w:val="BodyText"/>
      </w:pPr>
      <w:r w:rsidRPr="00F71BED">
        <w:t>Specialisations are possible within this qualification. Details and examples of specialisation rules ar</w:t>
      </w:r>
      <w:r w:rsidRPr="00F71BED">
        <w:t xml:space="preserve">e included under the </w:t>
      </w:r>
      <w:r w:rsidRPr="00F71BED">
        <w:t>Industry Specialisation</w:t>
      </w:r>
      <w:r w:rsidRPr="00F71BED">
        <w:t xml:space="preserve"> heading in the Qualification Framework section of this Training Package.</w:t>
      </w:r>
    </w:p>
    <w:tbl>
      <w:tblPr>
        <w:tblW w:w="0" w:type="auto"/>
        <w:tblLayout w:type="fixed"/>
        <w:tblCellMar>
          <w:left w:w="62" w:type="dxa"/>
          <w:right w:w="62" w:type="dxa"/>
        </w:tblCellMar>
        <w:tblLook w:val="0000"/>
      </w:tblPr>
      <w:tblGrid>
        <w:gridCol w:w="1891"/>
        <w:gridCol w:w="7148"/>
      </w:tblGrid>
      <w:tr w:rsidTr="00F71BED">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rPr>
                <w:rStyle w:val="SpecialBold"/>
              </w:rPr>
              <w:t>Core</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LGACOM405B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Implement and monitor the organisation’s OHS policies, procedures and programs within the work group</w:t>
            </w:r>
          </w:p>
        </w:tc>
      </w:tr>
      <w:tr w:rsidTr="00F71BED">
        <w:tblPrEx>
          <w:tblW w:w="0" w:type="auto"/>
          <w:tblLayout w:type="fixed"/>
          <w:tblCellMar>
            <w:left w:w="62" w:type="dxa"/>
            <w:right w:w="62" w:type="dxa"/>
          </w:tblCellMar>
          <w:tblLook w:val="0000"/>
        </w:tblPrEx>
        <w:trPr>
          <w:trHeight w:val="603"/>
        </w:trPr>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NWP401B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the application of environmental plans and procedures</w:t>
            </w:r>
          </w:p>
        </w:tc>
      </w:tr>
      <w:tr w:rsidTr="00F71BED">
        <w:tblPrEx>
          <w:tblW w:w="0" w:type="auto"/>
          <w:tblLayout w:type="fixed"/>
          <w:tblCellMar>
            <w:left w:w="62" w:type="dxa"/>
            <w:right w:w="62" w:type="dxa"/>
          </w:tblCellMar>
          <w:tblLook w:val="0000"/>
        </w:tblPrEx>
        <w:tc>
          <w:tcPr>
            <w:tcW w:w="90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rPr>
                <w:rStyle w:val="SpecialBold"/>
              </w:rPr>
              <w:t>Electives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NWP219A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Work safely in confined spaces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NWP403A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the optimisation of potable water distribution systems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NWP404A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Apply principles of chemistry to water systems and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NWP406A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the optimisation of granular media filtration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NWP407A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the optimisation of dissolved air flotation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NWP408A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 xml:space="preserve">Investigate and </w:t>
            </w:r>
            <w:r w:rsidRPr="00F71BED">
              <w:t>plan the optimisation of sedimentation and clarification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NWP409A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to optimise the operation of chemical addition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NWP410C</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asset construction and maintenance</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Select treatment requireme</w:t>
            </w:r>
            <w:r w:rsidRPr="00F71BED">
              <w:t>nts for waterborne microorganisms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the optimisation of activated sludge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NWP413A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and plan the optimisation of anaerobic treatment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NWP414A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Select strategies to control microbial impact on wastewater treatment processes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 xml:space="preserve">Coordinate and monitor surface water systems </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NWP416B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water storage catchment activities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groundwater system usa</w:t>
            </w:r>
            <w:r w:rsidRPr="00F71BED">
              <w:t>ge</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NWP418B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bulkwater system operations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NWP419B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river system usage</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Install, operate and maintain hydrologic instruments and equipment</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Collect, measure and process hydrometric stream discharge gauging</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NWP425B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 xml:space="preserve">Coordinate and monitor the operation of irrigation delivery systems </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and monitor the operation of drainage systems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NWP428B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 xml:space="preserve">Coordinate and monitor the operation </w:t>
            </w:r>
            <w:r w:rsidRPr="00F71BED">
              <w:t>of wastewater collection systems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NWP429B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Coordinate, implement and report trade waste monitoring procedures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NWP430A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Evaluate, implement and monitor standard low-risk trade waste discharge approvals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NWP431A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Investigate, rectify and report on trade waste incidents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NWP432A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Contribute to the continuous improvement of quality systems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NWP440A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Supervise conduit inspection and reporting</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AHCLPW306A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Undertake sampling and testing of water</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BSBMGT402A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Implement oper</w:t>
            </w:r>
            <w:r w:rsidRPr="00F71BED">
              <w:t>ational plan</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BSBSUS301A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 xml:space="preserve">Implement and monitor environmentally sustainable work practices </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BSBWOR404B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Develop work priorities</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LGAWORK404A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Manage a civil works project</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MEM30027A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Prepare basic programs for programmable logic controllers</w:t>
            </w:r>
          </w:p>
        </w:tc>
      </w:tr>
      <w:tr w:rsidTr="00F71BED">
        <w:tblPrEx>
          <w:tblW w:w="0" w:type="auto"/>
          <w:tblLayout w:type="fixed"/>
          <w:tblCellMar>
            <w:left w:w="62" w:type="dxa"/>
            <w:right w:w="62" w:type="dxa"/>
          </w:tblCellMar>
          <w:tblLook w:val="0000"/>
        </w:tblPrEx>
        <w:trPr>
          <w:trHeight w:val="371"/>
        </w:trPr>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MSACMT461A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Facilitate SCADA systems in a manufacturing team or work area</w:t>
            </w:r>
          </w:p>
        </w:tc>
      </w:tr>
      <w:tr w:rsidTr="00F71BED">
        <w:tblPrEx>
          <w:tblW w:w="0" w:type="auto"/>
          <w:tblLayout w:type="fixed"/>
          <w:tblCellMar>
            <w:left w:w="62" w:type="dxa"/>
            <w:right w:w="62" w:type="dxa"/>
          </w:tblCellMar>
          <w:tblLook w:val="0000"/>
        </w:tblPrEx>
        <w:tc>
          <w:tcPr>
            <w:tcW w:w="1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BED">
            <w:pPr>
              <w:pStyle w:val="BodyText"/>
              <w:rPr>
                <w:lang w:val="en-NZ"/>
              </w:rPr>
            </w:pPr>
            <w:r w:rsidRPr="00F71BED">
              <w:t>PSPPROC414A</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BED" w:rsidP="00F71BED">
            <w:pPr>
              <w:pStyle w:val="BodyText"/>
            </w:pPr>
            <w:r w:rsidRPr="00F71BED">
              <w:t>Manage contracts</w:t>
            </w:r>
          </w:p>
        </w:tc>
      </w:tr>
    </w:tbl>
    <w:p w:rsidR="00D16E03" w:rsidP="00F71BED">
      <w:pPr>
        <w:pStyle w:val="BodyText"/>
      </w:pPr>
    </w:p>
    <w:p w:rsidR="00D16E03" w:rsidP="00F71BED">
      <w:pPr>
        <w:pStyle w:val="BodyText"/>
      </w:pPr>
    </w:p>
    <w:p w:rsidR="00000000" w:rsidRPr="00F71BED" w:rsidP="00F71BED"/>
    <w:sectPr w:rsidSect="00F71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03" w:rsidP="00D16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03" w:rsidP="00F71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6E03" w:rsidP="00F71B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16E03" w:rsidP="00F71B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03" w:rsidP="00D16E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03" w:rsidP="00F71BED">
    <w:pPr>
      <w:pStyle w:val="Header"/>
      <w:framePr w:wrap="around"/>
    </w:pPr>
    <w:r>
      <w:fldChar w:fldCharType="begin"/>
    </w:r>
    <w:r>
      <w:instrText xml:space="preserve"> TITLE   \* MERGEFORMAT </w:instrText>
    </w:r>
    <w:r>
      <w:fldChar w:fldCharType="separate"/>
    </w:r>
    <w:r>
      <w:t>NWP40107 Certificate IV in Water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E03" w:rsidP="00F71B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787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41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063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B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BED"/>
    <w:pPr>
      <w:spacing w:before="360" w:after="60"/>
      <w:outlineLvl w:val="0"/>
    </w:pPr>
    <w:rPr>
      <w:sz w:val="32"/>
    </w:rPr>
  </w:style>
  <w:style w:type="paragraph" w:styleId="Heading2">
    <w:name w:val="heading 2"/>
    <w:basedOn w:val="HeadingBase"/>
    <w:next w:val="BodyText"/>
    <w:link w:val="Heading2Char"/>
    <w:qFormat/>
    <w:rsid w:val="00F71BED"/>
    <w:pPr>
      <w:keepLines/>
      <w:spacing w:before="240" w:after="120"/>
      <w:outlineLvl w:val="1"/>
    </w:pPr>
    <w:rPr>
      <w:sz w:val="28"/>
      <w:szCs w:val="40"/>
    </w:rPr>
  </w:style>
  <w:style w:type="paragraph" w:styleId="Heading3">
    <w:name w:val="heading 3"/>
    <w:basedOn w:val="HeadingBase"/>
    <w:next w:val="BodyText"/>
    <w:link w:val="Heading3Char"/>
    <w:qFormat/>
    <w:rsid w:val="00F71BED"/>
    <w:pPr>
      <w:spacing w:before="180" w:after="120"/>
      <w:outlineLvl w:val="2"/>
    </w:pPr>
    <w:rPr>
      <w:spacing w:val="-10"/>
      <w:kern w:val="32"/>
    </w:rPr>
  </w:style>
  <w:style w:type="paragraph" w:styleId="Heading4">
    <w:name w:val="heading 4"/>
    <w:basedOn w:val="HeadingBase"/>
    <w:next w:val="BodyText"/>
    <w:link w:val="Heading4Char"/>
    <w:qFormat/>
    <w:rsid w:val="00F71BED"/>
    <w:pPr>
      <w:spacing w:before="160" w:after="120"/>
      <w:outlineLvl w:val="3"/>
    </w:pPr>
    <w:rPr>
      <w:sz w:val="22"/>
    </w:rPr>
  </w:style>
  <w:style w:type="paragraph" w:styleId="Heading5">
    <w:name w:val="heading 5"/>
    <w:basedOn w:val="HeadingBase"/>
    <w:next w:val="Normal"/>
    <w:link w:val="Heading5Char"/>
    <w:qFormat/>
    <w:rsid w:val="00F71BED"/>
    <w:pPr>
      <w:spacing w:before="80"/>
      <w:outlineLvl w:val="4"/>
    </w:pPr>
    <w:rPr>
      <w:color w:val="918585"/>
      <w:sz w:val="20"/>
    </w:rPr>
  </w:style>
  <w:style w:type="paragraph" w:styleId="Heading6">
    <w:name w:val="heading 6"/>
    <w:basedOn w:val="HeadingBase"/>
    <w:next w:val="Normal"/>
    <w:link w:val="Heading6Char"/>
    <w:qFormat/>
    <w:rsid w:val="00F71BED"/>
    <w:pPr>
      <w:spacing w:before="60"/>
      <w:outlineLvl w:val="5"/>
    </w:pPr>
    <w:rPr>
      <w:color w:val="918585"/>
      <w:sz w:val="20"/>
    </w:rPr>
  </w:style>
  <w:style w:type="paragraph" w:styleId="Heading7">
    <w:name w:val="heading 7"/>
    <w:basedOn w:val="Normal"/>
    <w:next w:val="Normal"/>
    <w:link w:val="Heading7Char"/>
    <w:qFormat/>
    <w:rsid w:val="00F71BED"/>
    <w:pPr>
      <w:ind w:left="720"/>
      <w:outlineLvl w:val="6"/>
    </w:pPr>
    <w:rPr>
      <w:i/>
    </w:rPr>
  </w:style>
  <w:style w:type="paragraph" w:styleId="Heading8">
    <w:name w:val="heading 8"/>
    <w:basedOn w:val="Normal"/>
    <w:next w:val="Normal"/>
    <w:link w:val="Heading8Char"/>
    <w:qFormat/>
    <w:rsid w:val="00F71BED"/>
    <w:pPr>
      <w:ind w:left="720"/>
      <w:outlineLvl w:val="7"/>
    </w:pPr>
    <w:rPr>
      <w:i/>
    </w:rPr>
  </w:style>
  <w:style w:type="paragraph" w:styleId="Heading9">
    <w:name w:val="heading 9"/>
    <w:basedOn w:val="Normal"/>
    <w:next w:val="Normal"/>
    <w:link w:val="Heading9Char"/>
    <w:qFormat/>
    <w:rsid w:val="00F71BED"/>
    <w:pPr>
      <w:ind w:left="720"/>
      <w:outlineLvl w:val="8"/>
    </w:pPr>
    <w:rPr>
      <w:i/>
    </w:rPr>
  </w:style>
  <w:style w:type="character" w:default="1" w:styleId="DefaultParagraphFont">
    <w:name w:val="Default Paragraph Font"/>
    <w:uiPriority w:val="1"/>
    <w:unhideWhenUsed/>
    <w:rsid w:val="00F71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BED"/>
  </w:style>
  <w:style w:type="character" w:customStyle="1" w:styleId="Heading1Char">
    <w:name w:val="Heading 1 Char"/>
    <w:link w:val="Heading1"/>
    <w:rsid w:val="00F71BED"/>
    <w:rPr>
      <w:rFonts w:ascii="Times New Roman" w:eastAsia="Times New Roman" w:hAnsi="Times New Roman" w:cs="Times New Roman"/>
      <w:b/>
      <w:sz w:val="32"/>
      <w:szCs w:val="20"/>
      <w:lang w:eastAsia="en-US"/>
    </w:rPr>
  </w:style>
  <w:style w:type="paragraph" w:styleId="BodyText">
    <w:name w:val="Body Text"/>
    <w:basedOn w:val="Normal"/>
    <w:link w:val="BodyTextChar"/>
    <w:rsid w:val="00F71BED"/>
    <w:pPr>
      <w:spacing w:before="120" w:after="120"/>
      <w:contextualSpacing/>
    </w:pPr>
    <w:rPr>
      <w:rFonts w:ascii="Times New Roman" w:hAnsi="Times New Roman"/>
      <w:sz w:val="24"/>
      <w:szCs w:val="22"/>
    </w:rPr>
  </w:style>
  <w:style w:type="character" w:customStyle="1" w:styleId="BodyTextChar">
    <w:name w:val="Body Text Char"/>
    <w:link w:val="BodyText"/>
    <w:rsid w:val="00F71BED"/>
    <w:rPr>
      <w:rFonts w:ascii="Times New Roman" w:eastAsia="Times New Roman" w:hAnsi="Times New Roman" w:cs="Times New Roman"/>
      <w:sz w:val="24"/>
      <w:lang w:val="en-US" w:eastAsia="en-US"/>
    </w:rPr>
  </w:style>
  <w:style w:type="paragraph" w:styleId="Footer">
    <w:name w:val="footer"/>
    <w:basedOn w:val="Normal"/>
    <w:link w:val="FooterChar"/>
    <w:rsid w:val="00F71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1BED"/>
    <w:rPr>
      <w:rFonts w:ascii="Times New Roman" w:eastAsia="Times New Roman" w:hAnsi="Times New Roman" w:cs="Times New Roman"/>
      <w:sz w:val="16"/>
      <w:lang w:val="en-US" w:eastAsia="en-US"/>
    </w:rPr>
  </w:style>
  <w:style w:type="paragraph" w:styleId="ListBullet">
    <w:name w:val="List Bullet"/>
    <w:basedOn w:val="List"/>
    <w:rsid w:val="00F71BED"/>
    <w:pPr>
      <w:numPr>
        <w:numId w:val="13"/>
      </w:numPr>
      <w:tabs>
        <w:tab w:val="clear" w:pos="340"/>
      </w:tabs>
      <w:spacing w:before="40" w:after="40"/>
    </w:pPr>
  </w:style>
  <w:style w:type="character" w:customStyle="1" w:styleId="SpecialBold">
    <w:name w:val="Special Bold"/>
    <w:rsid w:val="00F71BED"/>
    <w:rPr>
      <w:b/>
      <w:spacing w:val="0"/>
    </w:rPr>
  </w:style>
  <w:style w:type="paragraph" w:styleId="ListBullet2">
    <w:name w:val="List Bullet 2"/>
    <w:basedOn w:val="List2"/>
    <w:rsid w:val="00F71BED"/>
    <w:pPr>
      <w:numPr>
        <w:numId w:val="14"/>
      </w:numPr>
      <w:tabs>
        <w:tab w:val="clear" w:pos="680"/>
      </w:tabs>
    </w:pPr>
  </w:style>
  <w:style w:type="paragraph" w:styleId="Header">
    <w:name w:val="header"/>
    <w:basedOn w:val="Normal"/>
    <w:link w:val="HeaderChar"/>
    <w:rsid w:val="00F71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1B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1BED"/>
    <w:pPr>
      <w:spacing w:before="240" w:after="120"/>
      <w:outlineLvl w:val="0"/>
    </w:pPr>
    <w:rPr>
      <w:rFonts w:ascii="Times New Roman" w:hAnsi="Times New Roman"/>
      <w:b/>
      <w:sz w:val="28"/>
    </w:rPr>
  </w:style>
  <w:style w:type="paragraph" w:customStyle="1" w:styleId="AllowPageBreak">
    <w:name w:val="AllowPageBreak"/>
    <w:rsid w:val="00F71B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71BED"/>
    <w:rPr>
      <w:rFonts w:ascii="Times New Roman" w:eastAsia="Times New Roman" w:hAnsi="Times New Roman" w:cs="Times New Roman"/>
      <w:b/>
      <w:sz w:val="28"/>
      <w:szCs w:val="40"/>
      <w:lang w:eastAsia="en-US"/>
    </w:rPr>
  </w:style>
  <w:style w:type="character" w:customStyle="1" w:styleId="Heading3Char">
    <w:name w:val="Heading 3 Char"/>
    <w:link w:val="Heading3"/>
    <w:rsid w:val="00F71B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1BED"/>
    <w:rPr>
      <w:rFonts w:ascii="Times New Roman" w:eastAsia="Times New Roman" w:hAnsi="Times New Roman" w:cs="Times New Roman"/>
      <w:b/>
      <w:szCs w:val="20"/>
      <w:lang w:eastAsia="en-US"/>
    </w:rPr>
  </w:style>
  <w:style w:type="character" w:customStyle="1" w:styleId="Heading5Char">
    <w:name w:val="Heading 5 Char"/>
    <w:link w:val="Heading5"/>
    <w:rsid w:val="00F71B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1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B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B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BED"/>
    <w:rPr>
      <w:rFonts w:ascii="Courier New" w:eastAsia="Times New Roman" w:hAnsi="Courier New" w:cs="Times New Roman"/>
      <w:i/>
      <w:szCs w:val="20"/>
      <w:lang w:val="en-US" w:eastAsia="en-US"/>
    </w:rPr>
  </w:style>
  <w:style w:type="paragraph" w:customStyle="1" w:styleId="HeadingBase">
    <w:name w:val="Heading Base"/>
    <w:rsid w:val="00F71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BED"/>
    <w:pPr>
      <w:tabs>
        <w:tab w:val="right" w:leader="dot" w:pos="9072"/>
      </w:tabs>
      <w:ind w:left="567"/>
    </w:pPr>
    <w:rPr>
      <w:szCs w:val="22"/>
    </w:rPr>
  </w:style>
  <w:style w:type="paragraph" w:customStyle="1" w:styleId="TOCBase">
    <w:name w:val="TOC Base"/>
    <w:rsid w:val="00F71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BED"/>
    <w:pPr>
      <w:tabs>
        <w:tab w:val="right" w:leader="dot" w:pos="9072"/>
      </w:tabs>
      <w:spacing w:before="40" w:after="40"/>
      <w:ind w:left="284"/>
    </w:pPr>
    <w:rPr>
      <w:rFonts w:ascii="Times New Roman" w:hAnsi="Times New Roman"/>
    </w:rPr>
  </w:style>
  <w:style w:type="paragraph" w:styleId="TOC1">
    <w:name w:val="toc 1"/>
    <w:basedOn w:val="TOCBase"/>
    <w:next w:val="Normal"/>
    <w:rsid w:val="00F71B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BED"/>
    <w:pPr>
      <w:spacing w:before="5040"/>
      <w:jc w:val="center"/>
    </w:pPr>
    <w:rPr>
      <w:sz w:val="48"/>
      <w:szCs w:val="72"/>
      <w:lang w:val="en-US"/>
    </w:rPr>
  </w:style>
  <w:style w:type="character" w:customStyle="1" w:styleId="TitleChar">
    <w:name w:val="Title Char"/>
    <w:link w:val="Title"/>
    <w:rsid w:val="00F71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BED"/>
    <w:pPr>
      <w:tabs>
        <w:tab w:val="left" w:pos="3600"/>
        <w:tab w:val="left" w:pos="3958"/>
      </w:tabs>
    </w:pPr>
  </w:style>
  <w:style w:type="paragraph" w:styleId="List">
    <w:name w:val="List"/>
    <w:basedOn w:val="BodyText"/>
    <w:next w:val="BodyText"/>
    <w:rsid w:val="00F71BED"/>
    <w:pPr>
      <w:tabs>
        <w:tab w:val="left" w:pos="340"/>
      </w:tabs>
      <w:spacing w:before="60" w:after="60"/>
      <w:ind w:left="340" w:hanging="340"/>
    </w:pPr>
  </w:style>
  <w:style w:type="paragraph" w:customStyle="1" w:styleId="Note">
    <w:name w:val="Note"/>
    <w:basedOn w:val="BodyText"/>
    <w:rsid w:val="00F71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BED"/>
    <w:pPr>
      <w:framePr w:wrap="auto" w:hAnchor="text" w:y="6049"/>
    </w:pPr>
    <w:rPr>
      <w:color w:val="000000"/>
      <w:sz w:val="40"/>
    </w:rPr>
  </w:style>
  <w:style w:type="paragraph" w:customStyle="1" w:styleId="TOCTitle">
    <w:name w:val="TOCTitle"/>
    <w:basedOn w:val="Heading1"/>
    <w:rsid w:val="00F71BED"/>
    <w:pPr>
      <w:spacing w:after="240"/>
      <w:jc w:val="center"/>
      <w:outlineLvl w:val="9"/>
    </w:pPr>
    <w:rPr>
      <w:caps/>
    </w:rPr>
  </w:style>
  <w:style w:type="paragraph" w:customStyle="1" w:styleId="Version">
    <w:name w:val="Version"/>
    <w:rsid w:val="00F71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BED"/>
    <w:pPr>
      <w:keepNext w:val="0"/>
      <w:tabs>
        <w:tab w:val="right" w:pos="4176"/>
      </w:tabs>
      <w:ind w:left="198" w:hanging="198"/>
    </w:pPr>
    <w:rPr>
      <w:rFonts w:ascii="Garamond" w:hAnsi="Garamond"/>
    </w:rPr>
  </w:style>
  <w:style w:type="paragraph" w:styleId="IndexHeading">
    <w:name w:val="index heading"/>
    <w:basedOn w:val="Normal"/>
    <w:next w:val="Index1"/>
    <w:semiHidden/>
    <w:rsid w:val="00F71BED"/>
    <w:pPr>
      <w:spacing w:before="120" w:after="120"/>
    </w:pPr>
    <w:rPr>
      <w:rFonts w:ascii="Arial" w:hAnsi="Arial"/>
      <w:b/>
      <w:color w:val="918585"/>
      <w:sz w:val="24"/>
    </w:rPr>
  </w:style>
  <w:style w:type="paragraph" w:customStyle="1" w:styleId="Chapter">
    <w:name w:val="Chapter"/>
    <w:basedOn w:val="Normal"/>
    <w:rsid w:val="00F71BED"/>
    <w:pPr>
      <w:spacing w:before="240"/>
    </w:pPr>
    <w:rPr>
      <w:rFonts w:ascii="Times New Roman" w:hAnsi="Times New Roman"/>
      <w:smallCaps/>
      <w:spacing w:val="80"/>
      <w:sz w:val="28"/>
    </w:rPr>
  </w:style>
  <w:style w:type="paragraph" w:customStyle="1" w:styleId="InChapter">
    <w:name w:val="InChapter"/>
    <w:basedOn w:val="Heading3"/>
    <w:rsid w:val="00F71BED"/>
    <w:pPr>
      <w:spacing w:after="240"/>
      <w:outlineLvl w:val="9"/>
    </w:pPr>
    <w:rPr>
      <w:noProof/>
    </w:rPr>
  </w:style>
  <w:style w:type="paragraph" w:styleId="Index2">
    <w:name w:val="index 2"/>
    <w:basedOn w:val="Normal"/>
    <w:next w:val="Normal"/>
    <w:semiHidden/>
    <w:rsid w:val="00F71BED"/>
    <w:pPr>
      <w:tabs>
        <w:tab w:val="right" w:pos="4176"/>
      </w:tabs>
      <w:ind w:left="568" w:hanging="284"/>
    </w:pPr>
    <w:rPr>
      <w:rFonts w:ascii="Garamond" w:hAnsi="Garamond"/>
    </w:rPr>
  </w:style>
  <w:style w:type="paragraph" w:customStyle="1" w:styleId="Byline">
    <w:name w:val="Byline"/>
    <w:rsid w:val="00F71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BED"/>
    <w:pPr>
      <w:tabs>
        <w:tab w:val="clear" w:pos="3600"/>
        <w:tab w:val="clear" w:pos="3958"/>
      </w:tabs>
      <w:jc w:val="right"/>
    </w:pPr>
  </w:style>
  <w:style w:type="character" w:styleId="Emphasis">
    <w:name w:val="Emphasis"/>
    <w:qFormat/>
    <w:rsid w:val="00F71BED"/>
    <w:rPr>
      <w:i/>
    </w:rPr>
  </w:style>
  <w:style w:type="paragraph" w:styleId="Caption">
    <w:name w:val="caption"/>
    <w:basedOn w:val="BodyText"/>
    <w:next w:val="Normal"/>
    <w:qFormat/>
    <w:rsid w:val="00F71BED"/>
    <w:pPr>
      <w:framePr w:w="2268" w:hSpace="181" w:vSpace="181" w:wrap="around" w:vAnchor="text" w:hAnchor="page" w:x="1135" w:y="285" w:anchorLock="1"/>
    </w:pPr>
    <w:rPr>
      <w:i/>
    </w:rPr>
  </w:style>
  <w:style w:type="paragraph" w:customStyle="1" w:styleId="MiniTOCTitle">
    <w:name w:val="MiniTOCTitle"/>
    <w:basedOn w:val="Heading4"/>
    <w:rsid w:val="00F71BED"/>
    <w:pPr>
      <w:spacing w:before="240"/>
      <w:outlineLvl w:val="9"/>
    </w:pPr>
    <w:rPr>
      <w:noProof/>
      <w:sz w:val="24"/>
    </w:rPr>
  </w:style>
  <w:style w:type="paragraph" w:customStyle="1" w:styleId="MiniTOCItem">
    <w:name w:val="MiniTOCItem"/>
    <w:basedOn w:val="ListBullet"/>
    <w:rsid w:val="00F71BED"/>
    <w:pPr>
      <w:numPr>
        <w:numId w:val="0"/>
      </w:numPr>
      <w:tabs>
        <w:tab w:val="right" w:leader="dot" w:pos="6521"/>
      </w:tabs>
      <w:spacing w:before="0" w:after="0"/>
    </w:pPr>
  </w:style>
  <w:style w:type="paragraph" w:customStyle="1" w:styleId="TOFTitle">
    <w:name w:val="TOFTitle"/>
    <w:basedOn w:val="TOCTitle"/>
    <w:rsid w:val="00F71BED"/>
  </w:style>
  <w:style w:type="paragraph" w:styleId="TableofFigures">
    <w:name w:val="table of figures"/>
    <w:basedOn w:val="Normal"/>
    <w:next w:val="Normal"/>
    <w:semiHidden/>
    <w:rsid w:val="00F71BED"/>
    <w:pPr>
      <w:tabs>
        <w:tab w:val="right" w:leader="dot" w:pos="9072"/>
      </w:tabs>
      <w:ind w:left="970" w:hanging="403"/>
    </w:pPr>
    <w:rPr>
      <w:rFonts w:ascii="Times New Roman" w:hAnsi="Times New Roman"/>
      <w:b/>
    </w:rPr>
  </w:style>
  <w:style w:type="paragraph" w:styleId="ListNumber">
    <w:name w:val="List Number"/>
    <w:basedOn w:val="List"/>
    <w:rsid w:val="00F71BED"/>
    <w:pPr>
      <w:numPr>
        <w:numId w:val="11"/>
      </w:numPr>
    </w:pPr>
  </w:style>
  <w:style w:type="character" w:customStyle="1" w:styleId="WingdingSymbols">
    <w:name w:val="Wingding Symbols"/>
    <w:rsid w:val="00F71BED"/>
    <w:rPr>
      <w:rFonts w:ascii="Wingdings" w:hAnsi="Wingdings"/>
    </w:rPr>
  </w:style>
  <w:style w:type="paragraph" w:customStyle="1" w:styleId="TableHeading">
    <w:name w:val="Table Heading"/>
    <w:basedOn w:val="HeadingBase"/>
    <w:rsid w:val="00F71BED"/>
    <w:pPr>
      <w:keepLines/>
      <w:pBdr>
        <w:bottom w:val="single" w:sz="6" w:space="1" w:color="918585"/>
      </w:pBdr>
      <w:spacing w:before="240"/>
    </w:pPr>
  </w:style>
  <w:style w:type="character" w:customStyle="1" w:styleId="HotSpot">
    <w:name w:val="HotSpot"/>
    <w:rsid w:val="00F71BED"/>
    <w:rPr>
      <w:color w:val="0033CC"/>
      <w:u w:val="none"/>
    </w:rPr>
  </w:style>
  <w:style w:type="paragraph" w:customStyle="1" w:styleId="BodyTextRight">
    <w:name w:val="Body Text Right"/>
    <w:basedOn w:val="BodyText"/>
    <w:rsid w:val="00F71BED"/>
    <w:pPr>
      <w:spacing w:before="0" w:after="0"/>
      <w:jc w:val="right"/>
    </w:pPr>
  </w:style>
  <w:style w:type="paragraph" w:styleId="Index3">
    <w:name w:val="index 3"/>
    <w:basedOn w:val="ListNumber2"/>
    <w:next w:val="Normal"/>
    <w:semiHidden/>
    <w:rsid w:val="00F71BED"/>
    <w:pPr>
      <w:numPr>
        <w:numId w:val="0"/>
      </w:numPr>
      <w:tabs>
        <w:tab w:val="right" w:leader="dot" w:pos="4176"/>
      </w:tabs>
    </w:pPr>
  </w:style>
  <w:style w:type="paragraph" w:styleId="ListNumber2">
    <w:name w:val="List Number 2"/>
    <w:basedOn w:val="List2"/>
    <w:rsid w:val="00F71BED"/>
    <w:pPr>
      <w:numPr>
        <w:numId w:val="10"/>
      </w:numPr>
      <w:tabs>
        <w:tab w:val="clear" w:pos="1060"/>
      </w:tabs>
    </w:pPr>
  </w:style>
  <w:style w:type="paragraph" w:customStyle="1" w:styleId="MarginNote">
    <w:name w:val="Margin Note"/>
    <w:basedOn w:val="BodyText"/>
    <w:rsid w:val="00F71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1B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BED"/>
    <w:rPr>
      <w:sz w:val="32"/>
    </w:rPr>
  </w:style>
  <w:style w:type="paragraph" w:customStyle="1" w:styleId="HeadingProcedure">
    <w:name w:val="Heading Procedure"/>
    <w:basedOn w:val="HeadingBase"/>
    <w:next w:val="Normal"/>
    <w:rsid w:val="00F71BED"/>
    <w:pPr>
      <w:tabs>
        <w:tab w:val="left" w:pos="0"/>
      </w:tabs>
      <w:spacing w:before="120" w:after="60"/>
    </w:pPr>
    <w:rPr>
      <w:i/>
      <w:color w:val="918585"/>
      <w:sz w:val="22"/>
    </w:rPr>
  </w:style>
  <w:style w:type="paragraph" w:customStyle="1" w:styleId="TableBodyText">
    <w:name w:val="Table Body Text"/>
    <w:basedOn w:val="BodyText"/>
    <w:rsid w:val="00F71BED"/>
    <w:pPr>
      <w:spacing w:before="60" w:after="60"/>
    </w:pPr>
  </w:style>
  <w:style w:type="paragraph" w:styleId="ListContinue">
    <w:name w:val="List Continue"/>
    <w:basedOn w:val="List"/>
    <w:rsid w:val="00F71BED"/>
    <w:pPr>
      <w:ind w:firstLine="0"/>
    </w:pPr>
  </w:style>
  <w:style w:type="paragraph" w:customStyle="1" w:styleId="ListNote">
    <w:name w:val="List Note"/>
    <w:basedOn w:val="List"/>
    <w:rsid w:val="00F71BED"/>
    <w:pPr>
      <w:pBdr>
        <w:top w:val="single" w:sz="6" w:space="2" w:color="918585"/>
        <w:bottom w:val="single" w:sz="6" w:space="2" w:color="918585"/>
      </w:pBdr>
      <w:tabs>
        <w:tab w:val="left" w:pos="1021"/>
      </w:tabs>
      <w:ind w:firstLine="0"/>
    </w:pPr>
  </w:style>
  <w:style w:type="paragraph" w:customStyle="1" w:styleId="Warning">
    <w:name w:val="Warning"/>
    <w:basedOn w:val="BodyText"/>
    <w:rsid w:val="00F71BED"/>
    <w:pPr>
      <w:shd w:val="clear" w:color="auto" w:fill="D9D9D9"/>
      <w:tabs>
        <w:tab w:val="left" w:pos="992"/>
      </w:tabs>
      <w:ind w:left="119" w:right="119"/>
    </w:pPr>
    <w:rPr>
      <w:sz w:val="20"/>
    </w:rPr>
  </w:style>
  <w:style w:type="paragraph" w:customStyle="1" w:styleId="MarginIcons">
    <w:name w:val="Margin Icons"/>
    <w:basedOn w:val="BodyText"/>
    <w:rsid w:val="00F71B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1BED"/>
    <w:rPr>
      <w:rFonts w:ascii="Courier New" w:hAnsi="Courier New"/>
    </w:rPr>
  </w:style>
  <w:style w:type="paragraph" w:customStyle="1" w:styleId="NoteBullet">
    <w:name w:val="Note Bullet"/>
    <w:basedOn w:val="Note"/>
    <w:rsid w:val="00F71BED"/>
    <w:pPr>
      <w:tabs>
        <w:tab w:val="clear" w:pos="680"/>
      </w:tabs>
      <w:spacing w:before="60" w:after="60"/>
    </w:pPr>
  </w:style>
  <w:style w:type="paragraph" w:customStyle="1" w:styleId="SubHeading2">
    <w:name w:val="SubHeading2"/>
    <w:basedOn w:val="HeadingBase"/>
    <w:rsid w:val="00F71BED"/>
    <w:pPr>
      <w:spacing w:before="240" w:after="60"/>
    </w:pPr>
    <w:rPr>
      <w:sz w:val="20"/>
    </w:rPr>
  </w:style>
  <w:style w:type="paragraph" w:customStyle="1" w:styleId="SubHeading1">
    <w:name w:val="SubHeading1"/>
    <w:basedOn w:val="HeadingBase"/>
    <w:rsid w:val="00F71BED"/>
    <w:pPr>
      <w:spacing w:before="240" w:after="60"/>
    </w:pPr>
    <w:rPr>
      <w:color w:val="918585"/>
      <w:sz w:val="22"/>
    </w:rPr>
  </w:style>
  <w:style w:type="paragraph" w:customStyle="1" w:styleId="SideHeading">
    <w:name w:val="Side Heading"/>
    <w:basedOn w:val="HeadingBase"/>
    <w:rsid w:val="00F71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BED"/>
    <w:pPr>
      <w:numPr>
        <w:numId w:val="12"/>
      </w:numPr>
    </w:pPr>
  </w:style>
  <w:style w:type="paragraph" w:styleId="PlainText">
    <w:name w:val="Plain Text"/>
    <w:basedOn w:val="Normal"/>
    <w:link w:val="PlainTextChar"/>
    <w:rsid w:val="00F71BED"/>
    <w:rPr>
      <w:sz w:val="20"/>
    </w:rPr>
  </w:style>
  <w:style w:type="character" w:customStyle="1" w:styleId="PlainTextChar">
    <w:name w:val="Plain Text Char"/>
    <w:basedOn w:val="DefaultParagraphFont"/>
    <w:link w:val="PlainText"/>
    <w:rsid w:val="00F71BED"/>
    <w:rPr>
      <w:rFonts w:ascii="Courier New" w:eastAsia="Times New Roman" w:hAnsi="Courier New" w:cs="Times New Roman"/>
      <w:sz w:val="20"/>
      <w:szCs w:val="20"/>
      <w:lang w:val="en-US" w:eastAsia="en-US"/>
    </w:rPr>
  </w:style>
  <w:style w:type="character" w:customStyle="1" w:styleId="MenuOption">
    <w:name w:val="Menu Option"/>
    <w:rsid w:val="00F71BED"/>
    <w:rPr>
      <w:b/>
      <w:smallCaps/>
    </w:rPr>
  </w:style>
  <w:style w:type="paragraph" w:customStyle="1" w:styleId="TableListNumber">
    <w:name w:val="Table List Number"/>
    <w:basedOn w:val="ListNumber"/>
    <w:rsid w:val="00F71BED"/>
    <w:pPr>
      <w:numPr>
        <w:numId w:val="0"/>
      </w:numPr>
    </w:pPr>
  </w:style>
  <w:style w:type="paragraph" w:styleId="TOC4">
    <w:name w:val="toc 4"/>
    <w:basedOn w:val="TOCBase"/>
    <w:next w:val="Normal"/>
    <w:semiHidden/>
    <w:rsid w:val="00F71BED"/>
    <w:pPr>
      <w:tabs>
        <w:tab w:val="right" w:leader="dot" w:pos="9071"/>
      </w:tabs>
      <w:ind w:left="1701"/>
    </w:pPr>
  </w:style>
  <w:style w:type="paragraph" w:customStyle="1" w:styleId="ListAlpha">
    <w:name w:val="List Alpha"/>
    <w:basedOn w:val="List"/>
    <w:rsid w:val="00F71BED"/>
    <w:pPr>
      <w:numPr>
        <w:numId w:val="9"/>
      </w:numPr>
    </w:pPr>
  </w:style>
  <w:style w:type="paragraph" w:customStyle="1" w:styleId="ListAlpha2">
    <w:name w:val="List Alpha 2"/>
    <w:basedOn w:val="List2"/>
    <w:rsid w:val="00F71BED"/>
    <w:pPr>
      <w:numPr>
        <w:numId w:val="8"/>
      </w:numPr>
    </w:pPr>
  </w:style>
  <w:style w:type="paragraph" w:styleId="List2">
    <w:name w:val="List 2"/>
    <w:basedOn w:val="BodyText"/>
    <w:rsid w:val="00F71BED"/>
    <w:pPr>
      <w:tabs>
        <w:tab w:val="left" w:pos="680"/>
      </w:tabs>
      <w:spacing w:before="60" w:after="60"/>
      <w:ind w:left="680" w:hanging="340"/>
    </w:pPr>
  </w:style>
  <w:style w:type="paragraph" w:styleId="List3">
    <w:name w:val="List 3"/>
    <w:basedOn w:val="BodyText"/>
    <w:rsid w:val="00F71BED"/>
    <w:pPr>
      <w:tabs>
        <w:tab w:val="left" w:pos="1021"/>
      </w:tabs>
      <w:spacing w:before="60" w:after="60"/>
      <w:ind w:left="1020" w:hanging="340"/>
    </w:pPr>
  </w:style>
  <w:style w:type="paragraph" w:styleId="List4">
    <w:name w:val="List 4"/>
    <w:basedOn w:val="BodyText"/>
    <w:rsid w:val="00F71BED"/>
    <w:pPr>
      <w:tabs>
        <w:tab w:val="left" w:pos="1361"/>
      </w:tabs>
      <w:spacing w:before="60" w:after="60"/>
      <w:ind w:left="1361" w:hanging="340"/>
    </w:pPr>
  </w:style>
  <w:style w:type="paragraph" w:styleId="List5">
    <w:name w:val="List 5"/>
    <w:basedOn w:val="BodyText"/>
    <w:rsid w:val="00F71BED"/>
    <w:pPr>
      <w:tabs>
        <w:tab w:val="left" w:pos="1701"/>
      </w:tabs>
      <w:spacing w:before="60" w:after="60"/>
      <w:ind w:left="1701" w:hanging="340"/>
    </w:pPr>
  </w:style>
  <w:style w:type="paragraph" w:styleId="ListBullet3">
    <w:name w:val="List Bullet 3"/>
    <w:basedOn w:val="List3"/>
    <w:rsid w:val="00F71BED"/>
    <w:pPr>
      <w:numPr>
        <w:numId w:val="15"/>
      </w:numPr>
      <w:tabs>
        <w:tab w:val="clear" w:pos="1021"/>
      </w:tabs>
      <w:ind w:left="1037" w:hanging="357"/>
    </w:pPr>
  </w:style>
  <w:style w:type="paragraph" w:styleId="ListBullet4">
    <w:name w:val="List Bullet 4"/>
    <w:basedOn w:val="List4"/>
    <w:rsid w:val="00F71BED"/>
    <w:pPr>
      <w:numPr>
        <w:numId w:val="3"/>
      </w:numPr>
    </w:pPr>
  </w:style>
  <w:style w:type="paragraph" w:styleId="ListBullet5">
    <w:name w:val="List Bullet 5"/>
    <w:basedOn w:val="List5"/>
    <w:rsid w:val="00F71BED"/>
    <w:pPr>
      <w:numPr>
        <w:numId w:val="4"/>
      </w:numPr>
    </w:pPr>
  </w:style>
  <w:style w:type="paragraph" w:styleId="ListContinue2">
    <w:name w:val="List Continue 2"/>
    <w:basedOn w:val="List2"/>
    <w:rsid w:val="00F71BED"/>
    <w:pPr>
      <w:ind w:firstLine="0"/>
    </w:pPr>
  </w:style>
  <w:style w:type="paragraph" w:styleId="ListContinue3">
    <w:name w:val="List Continue 3"/>
    <w:basedOn w:val="List3"/>
    <w:rsid w:val="00F71BED"/>
    <w:pPr>
      <w:ind w:left="1021" w:firstLine="0"/>
    </w:pPr>
  </w:style>
  <w:style w:type="paragraph" w:styleId="ListContinue4">
    <w:name w:val="List Continue 4"/>
    <w:basedOn w:val="List4"/>
    <w:rsid w:val="00F71BED"/>
    <w:pPr>
      <w:ind w:firstLine="0"/>
    </w:pPr>
  </w:style>
  <w:style w:type="paragraph" w:styleId="ListContinue5">
    <w:name w:val="List Continue 5"/>
    <w:basedOn w:val="List5"/>
    <w:rsid w:val="00F71BED"/>
    <w:pPr>
      <w:ind w:firstLine="0"/>
    </w:pPr>
  </w:style>
  <w:style w:type="paragraph" w:styleId="ListNumber3">
    <w:name w:val="List Number 3"/>
    <w:basedOn w:val="List3"/>
    <w:rsid w:val="00F71BED"/>
    <w:pPr>
      <w:numPr>
        <w:numId w:val="5"/>
      </w:numPr>
    </w:pPr>
  </w:style>
  <w:style w:type="paragraph" w:styleId="ListNumber4">
    <w:name w:val="List Number 4"/>
    <w:basedOn w:val="List4"/>
    <w:rsid w:val="00F71BED"/>
    <w:pPr>
      <w:numPr>
        <w:numId w:val="6"/>
      </w:numPr>
    </w:pPr>
  </w:style>
  <w:style w:type="paragraph" w:styleId="ListNumber5">
    <w:name w:val="List Number 5"/>
    <w:basedOn w:val="List5"/>
    <w:rsid w:val="00F71BED"/>
    <w:pPr>
      <w:numPr>
        <w:numId w:val="7"/>
      </w:numPr>
    </w:pPr>
  </w:style>
  <w:style w:type="paragraph" w:styleId="BlockText">
    <w:name w:val="Block Text"/>
    <w:basedOn w:val="Normal"/>
    <w:rsid w:val="00F71BED"/>
    <w:pPr>
      <w:spacing w:after="120"/>
      <w:ind w:left="1440" w:right="1440"/>
    </w:pPr>
  </w:style>
  <w:style w:type="character" w:customStyle="1" w:styleId="Subscript">
    <w:name w:val="Subscript"/>
    <w:rsid w:val="00F71BED"/>
    <w:rPr>
      <w:sz w:val="16"/>
      <w:vertAlign w:val="subscript"/>
    </w:rPr>
  </w:style>
  <w:style w:type="character" w:customStyle="1" w:styleId="Superscript">
    <w:name w:val="Superscript"/>
    <w:rsid w:val="00F71BED"/>
    <w:rPr>
      <w:sz w:val="16"/>
      <w:vertAlign w:val="superscript"/>
    </w:rPr>
  </w:style>
  <w:style w:type="character" w:customStyle="1" w:styleId="Symbols">
    <w:name w:val="Symbols"/>
    <w:rsid w:val="00F71BED"/>
    <w:rPr>
      <w:rFonts w:ascii="Symbol" w:hAnsi="Symbol"/>
    </w:rPr>
  </w:style>
  <w:style w:type="character" w:customStyle="1" w:styleId="MenuOptions">
    <w:name w:val="Menu Options"/>
    <w:rsid w:val="00F71BED"/>
    <w:rPr>
      <w:rFonts w:ascii="Arial Narrow" w:hAnsi="Arial Narrow"/>
      <w:smallCaps/>
    </w:rPr>
  </w:style>
  <w:style w:type="character" w:customStyle="1" w:styleId="Buttons">
    <w:name w:val="Buttons"/>
    <w:rsid w:val="00F71BED"/>
    <w:rPr>
      <w:b/>
    </w:rPr>
  </w:style>
  <w:style w:type="character" w:customStyle="1" w:styleId="Underlined">
    <w:name w:val="Underlined"/>
    <w:rsid w:val="00F71BED"/>
    <w:rPr>
      <w:u w:val="single"/>
    </w:rPr>
  </w:style>
  <w:style w:type="paragraph" w:customStyle="1" w:styleId="TableBodyTextRight">
    <w:name w:val="Table Body Text Right"/>
    <w:basedOn w:val="TableBodyText"/>
    <w:rsid w:val="00F71BED"/>
    <w:pPr>
      <w:widowControl w:val="0"/>
      <w:autoSpaceDE w:val="0"/>
      <w:autoSpaceDN w:val="0"/>
      <w:adjustRightInd w:val="0"/>
      <w:jc w:val="right"/>
    </w:pPr>
    <w:rPr>
      <w:rFonts w:cs="Arial"/>
      <w:szCs w:val="18"/>
    </w:rPr>
  </w:style>
  <w:style w:type="paragraph" w:customStyle="1" w:styleId="CopyrightText">
    <w:name w:val="Copyright Text"/>
    <w:basedOn w:val="BodyText"/>
    <w:rsid w:val="00F71BED"/>
    <w:rPr>
      <w:sz w:val="18"/>
    </w:rPr>
  </w:style>
  <w:style w:type="paragraph" w:customStyle="1" w:styleId="BodySmallRight">
    <w:name w:val="Body Small Right"/>
    <w:basedOn w:val="BodyTextRight"/>
    <w:rsid w:val="00F71BED"/>
    <w:rPr>
      <w:sz w:val="18"/>
      <w:szCs w:val="18"/>
    </w:rPr>
  </w:style>
  <w:style w:type="paragraph" w:customStyle="1" w:styleId="MarginEdition">
    <w:name w:val="Margin Edition"/>
    <w:basedOn w:val="MarginNote"/>
    <w:rsid w:val="00F71BED"/>
    <w:pPr>
      <w:spacing w:before="0" w:after="0"/>
    </w:pPr>
    <w:rPr>
      <w:rFonts w:ascii="Times New Roman" w:hAnsi="Times New Roman"/>
      <w:color w:val="999999"/>
    </w:rPr>
  </w:style>
  <w:style w:type="paragraph" w:customStyle="1" w:styleId="Spacer">
    <w:name w:val="Spacer"/>
    <w:basedOn w:val="Normal"/>
    <w:rsid w:val="00F71BED"/>
    <w:rPr>
      <w:sz w:val="2"/>
      <w:szCs w:val="2"/>
    </w:rPr>
  </w:style>
  <w:style w:type="character" w:customStyle="1" w:styleId="Small">
    <w:name w:val="Small"/>
    <w:rsid w:val="00F71BED"/>
    <w:rPr>
      <w:sz w:val="16"/>
    </w:rPr>
  </w:style>
  <w:style w:type="paragraph" w:customStyle="1" w:styleId="WideTable">
    <w:name w:val="Wide Table"/>
    <w:basedOn w:val="Normal"/>
    <w:rsid w:val="00F71BED"/>
    <w:pPr>
      <w:ind w:left="-1418"/>
    </w:pPr>
    <w:rPr>
      <w:sz w:val="2"/>
      <w:szCs w:val="2"/>
    </w:rPr>
  </w:style>
  <w:style w:type="character" w:styleId="PageNumber">
    <w:name w:val="page number"/>
    <w:rsid w:val="00F71BED"/>
  </w:style>
  <w:style w:type="paragraph" w:styleId="Quote">
    <w:name w:val="Quote"/>
    <w:basedOn w:val="Heading1"/>
    <w:link w:val="QuoteChar"/>
    <w:qFormat/>
    <w:rsid w:val="00F71BED"/>
    <w:rPr>
      <w:b w:val="0"/>
      <w:sz w:val="72"/>
      <w:szCs w:val="72"/>
      <w:lang w:val="en-NZ"/>
    </w:rPr>
  </w:style>
  <w:style w:type="character" w:customStyle="1" w:styleId="QuoteChar">
    <w:name w:val="Quote Char"/>
    <w:link w:val="Quote"/>
    <w:rsid w:val="00F71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BED"/>
    <w:pPr>
      <w:pageBreakBefore/>
    </w:pPr>
  </w:style>
  <w:style w:type="paragraph" w:customStyle="1" w:styleId="Border">
    <w:name w:val="Border"/>
    <w:basedOn w:val="Normal"/>
    <w:qFormat/>
    <w:rsid w:val="00F71BED"/>
    <w:pPr>
      <w:pBdr>
        <w:top w:val="single" w:sz="18" w:space="1" w:color="auto"/>
      </w:pBdr>
    </w:pPr>
    <w:rPr>
      <w:rFonts w:ascii="Times New Roman" w:hAnsi="Times New Roman"/>
      <w:color w:val="FFFFFF"/>
      <w:sz w:val="2"/>
    </w:rPr>
  </w:style>
  <w:style w:type="character" w:styleId="IntenseEmphasis">
    <w:name w:val="Intense Emphasis"/>
    <w:uiPriority w:val="21"/>
    <w:qFormat/>
    <w:rsid w:val="00F71BED"/>
    <w:rPr>
      <w:b/>
      <w:bCs/>
      <w:i/>
      <w:iCs/>
      <w:color w:val="auto"/>
    </w:rPr>
  </w:style>
  <w:style w:type="paragraph" w:styleId="IntenseQuote">
    <w:name w:val="Intense Quote"/>
    <w:basedOn w:val="Normal"/>
    <w:next w:val="Normal"/>
    <w:link w:val="IntenseQuoteChar"/>
    <w:uiPriority w:val="30"/>
    <w:qFormat/>
    <w:rsid w:val="00F71B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1BED"/>
    <w:rPr>
      <w:rFonts w:ascii="Courier New" w:eastAsia="Times New Roman" w:hAnsi="Courier New" w:cs="Times New Roman"/>
      <w:b/>
      <w:bCs/>
      <w:i/>
      <w:iCs/>
      <w:szCs w:val="20"/>
      <w:lang w:val="en-US" w:eastAsia="en-US"/>
    </w:rPr>
  </w:style>
  <w:style w:type="character" w:styleId="SubtleReference">
    <w:name w:val="Subtle Reference"/>
    <w:uiPriority w:val="31"/>
    <w:qFormat/>
    <w:rsid w:val="00F71BED"/>
    <w:rPr>
      <w:smallCaps/>
      <w:color w:val="auto"/>
      <w:u w:val="single"/>
    </w:rPr>
  </w:style>
  <w:style w:type="character" w:styleId="IntenseReference">
    <w:name w:val="Intense Reference"/>
    <w:uiPriority w:val="32"/>
    <w:qFormat/>
    <w:rsid w:val="00F71BED"/>
    <w:rPr>
      <w:b/>
      <w:bCs/>
      <w:smallCaps/>
      <w:color w:val="auto"/>
      <w:spacing w:val="5"/>
      <w:u w:val="single"/>
    </w:rPr>
  </w:style>
  <w:style w:type="paragraph" w:customStyle="1" w:styleId="2ColumnHeading">
    <w:name w:val="2Column Heading"/>
    <w:basedOn w:val="BodyText"/>
    <w:qFormat/>
    <w:rsid w:val="00F71BED"/>
    <w:pPr>
      <w:spacing w:after="60"/>
      <w:ind w:left="-2268"/>
    </w:pPr>
    <w:rPr>
      <w:b/>
    </w:rPr>
  </w:style>
  <w:style w:type="paragraph" w:customStyle="1" w:styleId="Heading1TOC">
    <w:name w:val="Heading1 TOC"/>
    <w:basedOn w:val="Normal"/>
    <w:qFormat/>
    <w:rsid w:val="00F71BED"/>
    <w:pPr>
      <w:spacing w:before="240" w:after="120"/>
    </w:pPr>
    <w:rPr>
      <w:rFonts w:ascii="Times New Roman" w:hAnsi="Times New Roman"/>
      <w:b/>
      <w:sz w:val="32"/>
    </w:rPr>
  </w:style>
  <w:style w:type="paragraph" w:customStyle="1" w:styleId="Heading2TOC">
    <w:name w:val="Heading2 TOC"/>
    <w:basedOn w:val="Normal"/>
    <w:qFormat/>
    <w:rsid w:val="00F71BED"/>
    <w:pPr>
      <w:spacing w:before="240" w:after="60"/>
    </w:pPr>
    <w:rPr>
      <w:rFonts w:ascii="Times New Roman" w:hAnsi="Times New Roman"/>
      <w:b/>
      <w:sz w:val="28"/>
    </w:rPr>
  </w:style>
  <w:style w:type="character" w:customStyle="1" w:styleId="Underline">
    <w:name w:val="Underline"/>
    <w:qFormat/>
    <w:rsid w:val="00F71BED"/>
    <w:rPr>
      <w:u w:val="single"/>
    </w:rPr>
  </w:style>
  <w:style w:type="character" w:customStyle="1" w:styleId="BoldandItalics">
    <w:name w:val="Bold and Italics"/>
    <w:qFormat/>
    <w:rsid w:val="00F71BED"/>
    <w:rPr>
      <w:b/>
      <w:i/>
      <w:u w:val="none"/>
    </w:rPr>
  </w:style>
  <w:style w:type="paragraph" w:styleId="BalloonText">
    <w:name w:val="Balloon Text"/>
    <w:basedOn w:val="Normal"/>
    <w:link w:val="BalloonTextChar"/>
    <w:rsid w:val="00F71BED"/>
    <w:rPr>
      <w:rFonts w:ascii="Tahoma" w:hAnsi="Tahoma" w:cs="Tahoma"/>
      <w:sz w:val="16"/>
      <w:szCs w:val="16"/>
    </w:rPr>
  </w:style>
  <w:style w:type="character" w:customStyle="1" w:styleId="BalloonTextChar">
    <w:name w:val="Balloon Text Char"/>
    <w:link w:val="BalloonText"/>
    <w:rsid w:val="00F71B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B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1B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7800</Characters>
  <Application>Microsoft Office Word</Application>
  <DocSecurity>0</DocSecurity>
  <Lines>237</Lines>
  <Paragraphs>176</Paragraphs>
  <ScaleCrop>false</ScaleCrop>
  <Company>Author-it Software Corporation Ltd.</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NWP40107 Certificate IV in Water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2012-05-27T06:52:00Z</dcterms:created>
  <dcterms:modified xsi:type="dcterms:W3CDTF">2012-05-27T06:52:00Z</dcterms:modified>
</cp:coreProperties>
</file>