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7FF" w:rsidP="008557F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NWP330B Establish positions of underground utilities using locating devices</w:t>
      </w:r>
      <w:r>
        <w:fldChar w:fldCharType="end"/>
      </w:r>
    </w:p>
    <w:p w:rsidR="008557FF" w:rsidP="008557FF">
      <w:pPr>
        <w:pStyle w:val="Version"/>
        <w:sectPr w:rsidSect="00450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450AD8" w:rsidP="00450AD8">
      <w:pPr>
        <w:pStyle w:val="SuperHeading"/>
      </w:pPr>
      <w:r w:rsidRPr="00450AD8">
        <w:t>NWP330B Establish positions of underground utilities using locating devices</w:t>
      </w:r>
    </w:p>
    <w:p w:rsidR="00000000" w:rsidRPr="00450AD8" w:rsidP="00450AD8">
      <w:pPr>
        <w:pStyle w:val="SuperHeading"/>
      </w:pPr>
    </w:p>
    <w:p w:rsidR="00000000" w:rsidRPr="00450AD8" w:rsidP="00450AD8">
      <w:pPr>
        <w:pStyle w:val="Heading1"/>
      </w:pPr>
      <w:bookmarkStart w:id="1" w:name="O_405140"/>
      <w:bookmarkEnd w:id="1"/>
      <w:r w:rsidRPr="00450AD8">
        <w:t>Modification History</w:t>
      </w:r>
    </w:p>
    <w:p w:rsidR="00000000" w:rsidRPr="00450AD8" w:rsidP="00450AD8">
      <w:pPr>
        <w:pStyle w:val="BodyText"/>
      </w:pPr>
      <w:r w:rsidRPr="00450AD8">
        <w:t>NWP330B Release 2:</w:t>
      </w:r>
      <w:r w:rsidRPr="00450AD8">
        <w:tab/>
        <w:t>Layout adjusted. No changes to co</w:t>
      </w:r>
      <w:r w:rsidRPr="00450AD8">
        <w:t>ntent.</w:t>
      </w:r>
    </w:p>
    <w:p w:rsidR="00000000" w:rsidRPr="00450AD8" w:rsidP="00450AD8">
      <w:pPr>
        <w:pStyle w:val="BodyText"/>
      </w:pPr>
      <w:r w:rsidRPr="00450AD8">
        <w:t>NWP330B Release 1:</w:t>
      </w:r>
      <w:r w:rsidRPr="00450AD8">
        <w:tab/>
        <w:t>Primary release.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2" w:name="O_405136"/>
      <w:bookmarkEnd w:id="2"/>
      <w:r w:rsidRPr="00450AD8">
        <w:t>Unit Descriptor</w:t>
      </w:r>
    </w:p>
    <w:p w:rsidR="00000000" w:rsidRPr="00450AD8" w:rsidP="00450AD8">
      <w:pPr>
        <w:pStyle w:val="BodyText"/>
      </w:pPr>
      <w:r w:rsidRPr="00450AD8">
        <w:t>This unit of competency describes outcomes required to determine and mark the location and identity of gas, water, electrical, telecommunications and other underground utility serv</w:t>
      </w:r>
      <w:r w:rsidRPr="00450AD8">
        <w:t>ices using a range of specialised instruments and asset plans.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3" w:name="O_405148"/>
      <w:bookmarkEnd w:id="3"/>
      <w:r w:rsidRPr="00450AD8">
        <w:t>Application of the Unit</w:t>
      </w:r>
    </w:p>
    <w:p w:rsidR="00000000" w:rsidRPr="00450AD8" w:rsidP="00450AD8">
      <w:pPr>
        <w:pStyle w:val="BodyText"/>
      </w:pPr>
      <w:r w:rsidRPr="00450AD8">
        <w:t>This unit supports the attainment of skills and knowledge required for field staff with a specific responsibility for identifying the presence and exact</w:t>
      </w:r>
      <w:r w:rsidRPr="00450AD8">
        <w:t xml:space="preserve"> position of utility services prior to commencing work tasks involving excavation.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4" w:name="O_405141"/>
      <w:bookmarkEnd w:id="4"/>
      <w:r w:rsidRPr="00450AD8">
        <w:t>Licensing/Regulatory Information</w:t>
      </w:r>
    </w:p>
    <w:p w:rsidR="00000000" w:rsidRPr="00450AD8" w:rsidP="00450AD8">
      <w:pPr>
        <w:pStyle w:val="BodyText"/>
      </w:pPr>
      <w:r w:rsidRPr="00450AD8">
        <w:t>Not applicable.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5" w:name="O_405139"/>
      <w:bookmarkEnd w:id="5"/>
      <w:r w:rsidRPr="00450AD8">
        <w:t>Pre-Requisites</w:t>
      </w:r>
    </w:p>
    <w:p w:rsidR="00000000" w:rsidRPr="00450AD8" w:rsidP="00450AD8">
      <w:pPr>
        <w:pStyle w:val="BodyText"/>
      </w:pPr>
      <w:r w:rsidRPr="00450AD8">
        <w:t>Not applicable.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6" w:name="O_405144"/>
      <w:bookmarkEnd w:id="6"/>
      <w:r w:rsidRPr="00450AD8">
        <w:t>Employability Skills Information</w:t>
      </w:r>
    </w:p>
    <w:p w:rsidR="00000000" w:rsidRPr="00450AD8" w:rsidP="00450AD8">
      <w:pPr>
        <w:pStyle w:val="BodyText"/>
      </w:pPr>
      <w:r w:rsidRPr="00450AD8">
        <w:t>This unit contains employability skills.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7" w:name="O_405145"/>
      <w:bookmarkEnd w:id="7"/>
      <w:r w:rsidRPr="00450AD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BodyText"/>
            </w:pPr>
            <w:r w:rsidRPr="00450AD8">
              <w:t>Performance criteria describe the required performance needed to demonstrate achieveme</w:t>
            </w:r>
            <w:r w:rsidRPr="00450AD8">
              <w:t xml:space="preserve">nt of the element. Where </w:t>
            </w:r>
            <w:r w:rsidRPr="00450AD8">
              <w:rPr>
                <w:rStyle w:val="BoldandItalics"/>
              </w:rPr>
              <w:t>bold italicised</w:t>
            </w:r>
            <w:r w:rsidRPr="00450AD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450AD8" w:rsidP="00450AD8">
      <w:pPr>
        <w:pStyle w:val="BodyText"/>
      </w:pP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8" w:name="O_405146"/>
      <w:bookmarkEnd w:id="8"/>
      <w:r w:rsidRPr="00450A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BodyText"/>
            </w:pPr>
            <w:r w:rsidRPr="00450AD8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SpecialBold"/>
              </w:rPr>
              <w:t>PERFORMANCE CRITERIA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List"/>
              <w:rPr>
                <w:lang w:val="en-NZ"/>
              </w:rPr>
            </w:pPr>
            <w:r w:rsidRPr="00450AD8">
              <w:rPr>
                <w:rStyle w:val="SpecialBold"/>
              </w:rPr>
              <w:t>1</w:t>
            </w:r>
            <w:r w:rsidRPr="00450AD8">
              <w:tab/>
            </w:r>
            <w:r w:rsidRPr="00450AD8">
              <w:rPr>
                <w:rStyle w:val="SpecialBold"/>
              </w:rPr>
              <w:t>Plan and prepare for locating services</w:t>
            </w:r>
            <w:r w:rsidRPr="00450AD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"/>
            </w:pPr>
            <w:r w:rsidRPr="00450AD8">
              <w:t>1.1</w:t>
            </w:r>
            <w:r w:rsidRPr="00450AD8">
              <w:tab/>
              <w:t xml:space="preserve">Determine work site boundaries and task requirements from plans, specifications and instructions. </w:t>
            </w:r>
          </w:p>
          <w:p w:rsidR="00000000" w:rsidRPr="00450AD8" w:rsidP="00450AD8">
            <w:pPr>
              <w:pStyle w:val="List"/>
            </w:pPr>
            <w:r w:rsidRPr="00450AD8">
              <w:t>1.2</w:t>
            </w:r>
            <w:r w:rsidRPr="00450AD8">
              <w:tab/>
              <w:t xml:space="preserve">Use available </w:t>
            </w:r>
            <w:r w:rsidRPr="00450AD8">
              <w:rPr>
                <w:rStyle w:val="BoldandItalics"/>
              </w:rPr>
              <w:t>information sources</w:t>
            </w:r>
            <w:r w:rsidRPr="00450AD8">
              <w:t xml:space="preserve"> for the location of underground </w:t>
            </w:r>
            <w:r w:rsidRPr="00450AD8">
              <w:rPr>
                <w:rStyle w:val="BoldandItalics"/>
              </w:rPr>
              <w:t>services</w:t>
            </w:r>
            <w:r w:rsidRPr="00450AD8">
              <w:t xml:space="preserve"> and consider the presence of </w:t>
            </w:r>
            <w:r w:rsidRPr="00450AD8">
              <w:rPr>
                <w:rStyle w:val="BoldandItalics"/>
              </w:rPr>
              <w:t>undocumented services</w:t>
            </w:r>
            <w:r w:rsidRPr="00450AD8">
              <w:t>.</w:t>
            </w:r>
          </w:p>
          <w:p w:rsidR="00000000" w:rsidRPr="00450AD8" w:rsidP="00450AD8">
            <w:pPr>
              <w:pStyle w:val="List"/>
            </w:pPr>
            <w:r w:rsidRPr="00450AD8">
              <w:t>1.3</w:t>
            </w:r>
            <w:r w:rsidRPr="00450AD8">
              <w:tab/>
              <w:t xml:space="preserve">Select and check appropriate </w:t>
            </w:r>
            <w:r w:rsidRPr="00450AD8">
              <w:rPr>
                <w:rStyle w:val="BoldandItalics"/>
              </w:rPr>
              <w:t>pipe and cable locating equipment</w:t>
            </w:r>
            <w:r w:rsidRPr="00450AD8">
              <w:t>.</w:t>
            </w:r>
          </w:p>
          <w:p w:rsidR="00000000" w:rsidP="00450AD8">
            <w:pPr>
              <w:pStyle w:val="List"/>
              <w:rPr>
                <w:lang w:val="en-NZ"/>
              </w:rPr>
            </w:pPr>
            <w:r w:rsidRPr="00450AD8">
              <w:t>1.4</w:t>
            </w:r>
            <w:r w:rsidRPr="00450AD8">
              <w:tab/>
              <w:t xml:space="preserve">Assess </w:t>
            </w:r>
            <w:r w:rsidRPr="00450AD8">
              <w:rPr>
                <w:rStyle w:val="BoldandItalics"/>
              </w:rPr>
              <w:t>hazards</w:t>
            </w:r>
            <w:r w:rsidRPr="00450AD8">
              <w:t xml:space="preserve"> associated with underground services and plan preventive measures.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List"/>
              <w:rPr>
                <w:lang w:val="en-NZ"/>
              </w:rPr>
            </w:pPr>
            <w:r w:rsidRPr="00450AD8">
              <w:rPr>
                <w:rStyle w:val="SpecialBold"/>
              </w:rPr>
              <w:t>2</w:t>
            </w:r>
            <w:r w:rsidRPr="00450AD8">
              <w:tab/>
            </w:r>
            <w:r w:rsidRPr="00450AD8">
              <w:rPr>
                <w:rStyle w:val="SpecialBold"/>
              </w:rPr>
              <w:t>Operate pipe and cable locating equipment</w:t>
            </w:r>
            <w:r w:rsidRPr="00450AD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"/>
            </w:pPr>
            <w:r w:rsidRPr="00450AD8">
              <w:t>2.1</w:t>
            </w:r>
            <w:r w:rsidRPr="00450AD8">
              <w:tab/>
              <w:t xml:space="preserve">Mark work site boundaries and set up work-site according to </w:t>
            </w:r>
            <w:r w:rsidRPr="00450AD8">
              <w:rPr>
                <w:rStyle w:val="BoldandItalics"/>
              </w:rPr>
              <w:t>organisational and statutory requirements</w:t>
            </w:r>
            <w:r w:rsidRPr="00450AD8">
              <w:t xml:space="preserve">. </w:t>
            </w:r>
          </w:p>
          <w:p w:rsidR="00000000" w:rsidRPr="00450AD8" w:rsidP="00450AD8">
            <w:pPr>
              <w:pStyle w:val="List"/>
            </w:pPr>
            <w:r w:rsidRPr="00450AD8">
              <w:t>2.2</w:t>
            </w:r>
            <w:r w:rsidRPr="00450AD8">
              <w:tab/>
              <w:t>Operate pipe and cable locating equipment according to manufacturer's specifications and guidelines.</w:t>
            </w:r>
          </w:p>
          <w:p w:rsidR="00000000" w:rsidRPr="00450AD8" w:rsidP="00450AD8">
            <w:pPr>
              <w:pStyle w:val="List"/>
            </w:pPr>
            <w:r w:rsidRPr="00450AD8">
              <w:t>2.3</w:t>
            </w:r>
            <w:r w:rsidRPr="00450AD8">
              <w:tab/>
              <w:t>Interpret spurious signals or interference</w:t>
            </w:r>
            <w:r w:rsidRPr="00450AD8">
              <w:t xml:space="preserve"> with pipe and cable locating equipment and make appropriate compensation.</w:t>
            </w:r>
          </w:p>
          <w:p w:rsidR="00000000" w:rsidRPr="00450AD8" w:rsidP="00450AD8">
            <w:pPr>
              <w:pStyle w:val="List"/>
            </w:pPr>
            <w:r w:rsidRPr="00450AD8">
              <w:t>2.4</w:t>
            </w:r>
            <w:r w:rsidRPr="00450AD8">
              <w:tab/>
              <w:t>Identify and remedy malfunctions of locating instruments.</w:t>
            </w:r>
          </w:p>
          <w:p w:rsidR="00000000" w:rsidRPr="00450AD8" w:rsidP="00450AD8">
            <w:pPr>
              <w:pStyle w:val="List"/>
            </w:pPr>
            <w:r w:rsidRPr="00450AD8">
              <w:t>2.5</w:t>
            </w:r>
            <w:r w:rsidRPr="00450AD8">
              <w:tab/>
              <w:t xml:space="preserve">Mark the approximate location of services on the surface of the work site </w:t>
            </w:r>
            <w:r w:rsidRPr="00450AD8">
              <w:rPr>
                <w:rStyle w:val="BoldandItalics"/>
              </w:rPr>
              <w:t>according to organisational and statutory</w:t>
            </w:r>
            <w:r w:rsidRPr="00450AD8">
              <w:rPr>
                <w:rStyle w:val="BoldandItalics"/>
              </w:rPr>
              <w:t xml:space="preserve"> requirements</w:t>
            </w:r>
            <w:r w:rsidRPr="00450AD8">
              <w:t>.</w:t>
            </w:r>
          </w:p>
          <w:p w:rsidR="00000000" w:rsidP="00450AD8">
            <w:pPr>
              <w:pStyle w:val="List"/>
              <w:rPr>
                <w:lang w:val="en-NZ"/>
              </w:rPr>
            </w:pPr>
            <w:r w:rsidRPr="00450AD8">
              <w:t>2.6</w:t>
            </w:r>
            <w:r w:rsidRPr="00450AD8">
              <w:tab/>
              <w:t>Obtain confirmation of services' locations prior to excavation, according to organisational and statutory requirements.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List"/>
              <w:rPr>
                <w:lang w:val="en-NZ"/>
              </w:rPr>
            </w:pPr>
            <w:r w:rsidRPr="00450AD8">
              <w:rPr>
                <w:rStyle w:val="SpecialBold"/>
              </w:rPr>
              <w:t>3</w:t>
            </w:r>
            <w:r w:rsidRPr="00450AD8">
              <w:tab/>
            </w:r>
            <w:r w:rsidRPr="00450AD8">
              <w:rPr>
                <w:rStyle w:val="SpecialBold"/>
              </w:rPr>
              <w:t>Maintain locating equipment</w:t>
            </w:r>
            <w:r w:rsidRPr="00450AD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"/>
            </w:pPr>
            <w:r w:rsidRPr="00450AD8">
              <w:t>3.1</w:t>
            </w:r>
            <w:r w:rsidRPr="00450AD8">
              <w:tab/>
              <w:t>Perform daily maintenance of equipment according to organisational and manufactur</w:t>
            </w:r>
            <w:r w:rsidRPr="00450AD8">
              <w:t>er's requirements.</w:t>
            </w:r>
          </w:p>
          <w:p w:rsidR="00000000" w:rsidRPr="00450AD8" w:rsidP="00450AD8">
            <w:pPr>
              <w:pStyle w:val="List"/>
            </w:pPr>
            <w:r w:rsidRPr="00450AD8">
              <w:t>3.2</w:t>
            </w:r>
            <w:r w:rsidRPr="00450AD8">
              <w:tab/>
              <w:t>Record maintenance details in a logbook according to organisational and manufacturer's requirements.</w:t>
            </w:r>
          </w:p>
        </w:tc>
      </w:tr>
    </w:tbl>
    <w:p w:rsidR="00000000" w:rsidRPr="00450AD8" w:rsidP="00450AD8">
      <w:pPr>
        <w:pStyle w:val="BodyText"/>
      </w:pP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9" w:name="O_405137"/>
      <w:bookmarkEnd w:id="9"/>
      <w:r w:rsidRPr="00450AD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t>This describes the essential skills and knowledge and their level, required for this unit.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BodyText"/>
            </w:pPr>
            <w:r w:rsidRPr="00450AD8">
              <w:rPr>
                <w:rStyle w:val="SpecialBold"/>
              </w:rPr>
              <w:t>Required skills</w:t>
            </w:r>
            <w:r w:rsidRPr="00450AD8">
              <w:t>:</w:t>
            </w:r>
          </w:p>
          <w:p w:rsidR="00000000" w:rsidRPr="00450AD8" w:rsidP="00450AD8">
            <w:pPr>
              <w:pStyle w:val="ListBullet"/>
            </w:pPr>
            <w:r w:rsidRPr="00450AD8">
              <w:t>use pipe and cable locating equipment</w:t>
            </w:r>
          </w:p>
          <w:p w:rsidR="00000000" w:rsidRPr="00450AD8" w:rsidP="00450AD8">
            <w:pPr>
              <w:pStyle w:val="ListBullet"/>
            </w:pPr>
            <w:r w:rsidRPr="00450AD8">
              <w:t>interpret policies, procedures and standard operating procedures</w:t>
            </w:r>
          </w:p>
          <w:p w:rsidR="00000000" w:rsidRPr="00450AD8" w:rsidP="00450AD8">
            <w:pPr>
              <w:pStyle w:val="ListBullet"/>
            </w:pPr>
            <w:r w:rsidRPr="00450AD8">
              <w:t>provide maintenance records for equipment</w:t>
            </w:r>
          </w:p>
          <w:p w:rsidR="00000000" w:rsidRPr="00450AD8" w:rsidP="00450AD8">
            <w:pPr>
              <w:pStyle w:val="ListBullet"/>
            </w:pPr>
            <w:r w:rsidRPr="00450AD8">
              <w:t>solve problems</w:t>
            </w:r>
          </w:p>
          <w:p w:rsidR="00000000" w:rsidRPr="00450AD8" w:rsidP="00450AD8">
            <w:pPr>
              <w:pStyle w:val="ListBullet"/>
            </w:pPr>
            <w:r w:rsidRPr="00450AD8">
              <w:t>use basic mathematics for calculation and measurement</w:t>
            </w:r>
          </w:p>
          <w:p w:rsidR="00000000" w:rsidRPr="00450AD8" w:rsidP="00450AD8">
            <w:pPr>
              <w:pStyle w:val="ListBullet"/>
            </w:pPr>
            <w:r w:rsidRPr="00450AD8">
              <w:t>collect data</w:t>
            </w:r>
          </w:p>
          <w:p w:rsidR="00000000" w:rsidRPr="00450AD8" w:rsidP="00450AD8">
            <w:pPr>
              <w:pStyle w:val="ListBullet"/>
            </w:pPr>
            <w:r w:rsidRPr="00450AD8">
              <w:t>analyse data to take remedial action</w:t>
            </w:r>
          </w:p>
          <w:p w:rsidR="00000000" w:rsidRPr="00450AD8" w:rsidP="00450AD8">
            <w:pPr>
              <w:pStyle w:val="ListBullet"/>
            </w:pPr>
            <w:r w:rsidRPr="00450AD8">
              <w:t>produce reports and logs</w:t>
            </w:r>
          </w:p>
          <w:p w:rsidR="00000000" w:rsidRPr="00450AD8" w:rsidP="00450AD8">
            <w:pPr>
              <w:pStyle w:val="ListBullet"/>
            </w:pPr>
            <w:r w:rsidRPr="00450AD8">
              <w:t>use safety and personal protective equipment</w:t>
            </w:r>
          </w:p>
          <w:p w:rsidR="00000000" w:rsidRPr="00450AD8" w:rsidP="00450AD8">
            <w:pPr>
              <w:pStyle w:val="ListBullet"/>
            </w:pPr>
            <w:r w:rsidRPr="00450AD8">
              <w:t>use tools and machinery</w:t>
            </w:r>
          </w:p>
          <w:p w:rsidR="00000000" w:rsidRPr="00450AD8" w:rsidP="00450AD8">
            <w:pPr>
              <w:pStyle w:val="ListBullet"/>
            </w:pPr>
            <w:r w:rsidRPr="00450AD8">
              <w:t>communicate with employees, other service p</w:t>
            </w:r>
            <w:r w:rsidRPr="00450AD8">
              <w:t>roviders and customers</w:t>
            </w:r>
          </w:p>
          <w:p w:rsidR="00000000" w:rsidRPr="00450AD8" w:rsidP="00450AD8">
            <w:pPr>
              <w:pStyle w:val="ListBullet"/>
            </w:pPr>
            <w:r w:rsidRPr="00450AD8">
              <w:t>use communication equipment</w:t>
            </w:r>
          </w:p>
          <w:p w:rsidR="00000000" w:rsidRPr="00450AD8" w:rsidP="00450AD8">
            <w:pPr>
              <w:pStyle w:val="ListBullet"/>
            </w:pPr>
            <w:r w:rsidRPr="00450AD8">
              <w:t>give and receive instructions</w:t>
            </w:r>
          </w:p>
          <w:p w:rsidR="00000000" w:rsidP="00450AD8">
            <w:pPr>
              <w:pStyle w:val="ListBullet"/>
              <w:rPr>
                <w:lang w:val="en-NZ"/>
              </w:rPr>
            </w:pPr>
            <w:r w:rsidRPr="00450AD8">
              <w:t>identify hazards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BodyText"/>
            </w:pPr>
            <w:r w:rsidRPr="00450AD8">
              <w:rPr>
                <w:rStyle w:val="SpecialBold"/>
              </w:rPr>
              <w:t>Required knowledge</w:t>
            </w:r>
            <w:r w:rsidRPr="00450AD8">
              <w:t>:</w:t>
            </w:r>
          </w:p>
          <w:p w:rsidR="00000000" w:rsidRPr="00450AD8" w:rsidP="00450AD8">
            <w:pPr>
              <w:pStyle w:val="ListBullet"/>
            </w:pPr>
            <w:r w:rsidRPr="00450AD8">
              <w:t>system hydraulics</w:t>
            </w:r>
          </w:p>
          <w:p w:rsidR="00000000" w:rsidRPr="00450AD8" w:rsidP="00450AD8">
            <w:pPr>
              <w:pStyle w:val="ListBullet"/>
            </w:pPr>
            <w:r w:rsidRPr="00450AD8">
              <w:t>system layout</w:t>
            </w:r>
          </w:p>
          <w:p w:rsidR="00000000" w:rsidRPr="00450AD8" w:rsidP="00450AD8">
            <w:pPr>
              <w:pStyle w:val="ListBullet"/>
            </w:pPr>
            <w:r w:rsidRPr="00450AD8">
              <w:t>environmental requirements</w:t>
            </w:r>
          </w:p>
          <w:p w:rsidR="00000000" w:rsidRPr="00450AD8" w:rsidP="00450AD8">
            <w:pPr>
              <w:pStyle w:val="ListBullet"/>
            </w:pPr>
            <w:r w:rsidRPr="00450AD8">
              <w:t>lock out procedures for mechanical and electrical installations</w:t>
            </w:r>
          </w:p>
          <w:p w:rsidR="00000000" w:rsidRPr="00450AD8" w:rsidP="00450AD8">
            <w:pPr>
              <w:pStyle w:val="ListBullet"/>
            </w:pPr>
            <w:r w:rsidRPr="00450AD8">
              <w:t>legal and soci</w:t>
            </w:r>
            <w:r w:rsidRPr="00450AD8">
              <w:t>al consequences of service disruption</w:t>
            </w:r>
          </w:p>
          <w:p w:rsidR="00000000" w:rsidRPr="00450AD8" w:rsidP="00450AD8">
            <w:pPr>
              <w:pStyle w:val="ListBullet"/>
            </w:pPr>
            <w:r w:rsidRPr="00450AD8">
              <w:t>relevant utilities and service bodies</w:t>
            </w:r>
          </w:p>
          <w:p w:rsidR="00000000" w:rsidRPr="00450AD8" w:rsidP="00450AD8">
            <w:pPr>
              <w:pStyle w:val="ListBullet"/>
            </w:pPr>
            <w:r w:rsidRPr="00450AD8">
              <w:t>communication systems</w:t>
            </w:r>
          </w:p>
          <w:p w:rsidR="00000000" w:rsidRPr="00450AD8" w:rsidP="00450AD8">
            <w:pPr>
              <w:pStyle w:val="ListBullet"/>
            </w:pPr>
            <w:r w:rsidRPr="00450AD8">
              <w:t>landscape and ground structure of work area</w:t>
            </w:r>
          </w:p>
          <w:p w:rsidR="00000000" w:rsidRPr="00450AD8" w:rsidP="00450AD8">
            <w:pPr>
              <w:pStyle w:val="ListBullet"/>
            </w:pPr>
            <w:r w:rsidRPr="00450AD8">
              <w:t>risk assessment and the identification of potential hazards</w:t>
            </w:r>
          </w:p>
          <w:p w:rsidR="00000000" w:rsidRPr="00450AD8" w:rsidP="00450AD8">
            <w:pPr>
              <w:pStyle w:val="ListBullet"/>
            </w:pPr>
            <w:r w:rsidRPr="00450AD8">
              <w:t>equipment operation, capacity and limitations</w:t>
            </w:r>
          </w:p>
          <w:p w:rsidR="00000000" w:rsidRPr="00450AD8" w:rsidP="00450AD8">
            <w:pPr>
              <w:pStyle w:val="ListBullet"/>
            </w:pPr>
            <w:r w:rsidRPr="00450AD8">
              <w:t>effects of weather and conditions on site or plant</w:t>
            </w:r>
          </w:p>
        </w:tc>
      </w:tr>
    </w:tbl>
    <w:p w:rsidR="00000000" w:rsidRPr="00450AD8" w:rsidP="00450AD8">
      <w:pPr>
        <w:pStyle w:val="BodyText"/>
      </w:pP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10" w:name="O_405143"/>
      <w:bookmarkEnd w:id="10"/>
      <w:r w:rsidRPr="00450AD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t xml:space="preserve">The evidence guide provides advice on assessment and must be read in conjunction with the Performance Criteria, Required Skills and Knowledge, the Range Statement and the </w:t>
            </w:r>
            <w:r w:rsidRPr="00450AD8">
              <w:t>Assessment Guidelines for the Training Package.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BodyText"/>
            </w:pPr>
            <w:r w:rsidRPr="00450AD8">
              <w:t>The candidate should demonstrate the ability to determine and mark the location and identity of gas, water, elect</w:t>
            </w:r>
            <w:r w:rsidRPr="00450AD8">
              <w:t>rical, telecommunications and other underground utility services including:</w:t>
            </w:r>
          </w:p>
          <w:p w:rsidR="00000000" w:rsidRPr="00450AD8" w:rsidP="00450AD8">
            <w:pPr>
              <w:pStyle w:val="ListBullet"/>
            </w:pPr>
            <w:r w:rsidRPr="00450AD8">
              <w:t>identifying work site and task requirements</w:t>
            </w:r>
          </w:p>
          <w:p w:rsidR="00000000" w:rsidRPr="00450AD8" w:rsidP="00450AD8">
            <w:pPr>
              <w:pStyle w:val="ListBullet"/>
            </w:pPr>
            <w:r w:rsidRPr="00450AD8">
              <w:t>accessing appropriate sources of information for location of underground services</w:t>
            </w:r>
          </w:p>
          <w:p w:rsidR="00000000" w:rsidRPr="00450AD8" w:rsidP="00450AD8">
            <w:pPr>
              <w:pStyle w:val="ListBullet"/>
            </w:pPr>
            <w:r w:rsidRPr="00450AD8">
              <w:t>assessing the possible presence of undocumented services</w:t>
            </w:r>
          </w:p>
          <w:p w:rsidR="00000000" w:rsidRPr="00450AD8" w:rsidP="00450AD8">
            <w:pPr>
              <w:pStyle w:val="ListBullet"/>
            </w:pPr>
            <w:r w:rsidRPr="00450AD8">
              <w:t>selecting appropriate locating equipment</w:t>
            </w:r>
          </w:p>
          <w:p w:rsidR="00000000" w:rsidRPr="00450AD8" w:rsidP="00450AD8">
            <w:pPr>
              <w:pStyle w:val="ListBullet"/>
            </w:pPr>
            <w:r w:rsidRPr="00450AD8">
              <w:t>assessing the site hazards and take preventive action</w:t>
            </w:r>
          </w:p>
          <w:p w:rsidR="00000000" w:rsidRPr="00450AD8" w:rsidP="00450AD8">
            <w:pPr>
              <w:pStyle w:val="ListBullet"/>
            </w:pPr>
            <w:r w:rsidRPr="00450AD8">
              <w:t>marking out the worksite</w:t>
            </w:r>
          </w:p>
          <w:p w:rsidR="00000000" w:rsidRPr="00450AD8" w:rsidP="00450AD8">
            <w:pPr>
              <w:pStyle w:val="ListBullet"/>
            </w:pPr>
            <w:r w:rsidRPr="00450AD8">
              <w:t>operating utility locating device, including compensation for spurious signals</w:t>
            </w:r>
          </w:p>
          <w:p w:rsidR="00000000" w:rsidRPr="00450AD8" w:rsidP="00450AD8">
            <w:pPr>
              <w:pStyle w:val="ListBullet"/>
            </w:pPr>
            <w:r w:rsidRPr="00450AD8">
              <w:t>identifying and correcting equipment malfunction</w:t>
            </w:r>
          </w:p>
          <w:p w:rsidR="00000000" w:rsidRPr="00450AD8" w:rsidP="00450AD8">
            <w:pPr>
              <w:pStyle w:val="ListBullet"/>
            </w:pPr>
            <w:r w:rsidRPr="00450AD8">
              <w:t>marking and confirming location of utilities</w:t>
            </w:r>
          </w:p>
          <w:p w:rsidR="00000000" w:rsidRPr="00450AD8" w:rsidP="00450AD8">
            <w:pPr>
              <w:pStyle w:val="ListBullet"/>
            </w:pPr>
            <w:r w:rsidRPr="00450AD8">
              <w:t>maintaining equipment on good working order</w:t>
            </w:r>
          </w:p>
          <w:p w:rsidR="00000000" w:rsidP="00450AD8">
            <w:pPr>
              <w:pStyle w:val="ListBullet"/>
              <w:rPr>
                <w:lang w:val="en-NZ"/>
              </w:rPr>
            </w:pPr>
            <w:r w:rsidRPr="00450AD8">
              <w:t>completing relevant documentation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BodyText"/>
            </w:pPr>
            <w:r w:rsidRPr="00450AD8">
              <w:t>Access to the workplace and resour</w:t>
            </w:r>
            <w:r w:rsidRPr="00450AD8">
              <w:t xml:space="preserve">ces including: </w:t>
            </w:r>
          </w:p>
          <w:p w:rsidR="00000000" w:rsidRPr="00450AD8" w:rsidP="00450AD8">
            <w:pPr>
              <w:pStyle w:val="ListBullet"/>
            </w:pPr>
            <w:r w:rsidRPr="00450AD8">
              <w:t>documentation that should normally be available in a water industry organisation</w:t>
            </w:r>
          </w:p>
          <w:p w:rsidR="00000000" w:rsidRPr="00450AD8" w:rsidP="00450AD8">
            <w:pPr>
              <w:pStyle w:val="ListBullet"/>
            </w:pPr>
            <w:r w:rsidRPr="00450AD8">
              <w:t>relevant codes, standards, and government regulations</w:t>
            </w:r>
          </w:p>
          <w:p w:rsidR="00000000" w:rsidRPr="00450AD8" w:rsidP="00450AD8">
            <w:pPr>
              <w:pStyle w:val="BodyText"/>
            </w:pPr>
            <w:r w:rsidRPr="00450AD8">
              <w:t>Where applicable, physical resources should include equipment modified for people with disabilities.</w:t>
            </w:r>
          </w:p>
          <w:p w:rsidR="00000000" w:rsidRPr="00450AD8" w:rsidP="00450AD8">
            <w:pPr>
              <w:pStyle w:val="BodyText"/>
            </w:pPr>
            <w:r w:rsidRPr="00450AD8">
              <w:t>Acce</w:t>
            </w:r>
            <w:r w:rsidRPr="00450AD8">
              <w:t>ss must be provided to appropriate learning and/or assessment support when required.</w:t>
            </w:r>
          </w:p>
          <w:p w:rsidR="00000000" w:rsidRPr="00450AD8" w:rsidP="00450AD8">
            <w:pPr>
              <w:pStyle w:val="BodyText"/>
            </w:pPr>
            <w:r w:rsidRPr="00450AD8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450AD8" w:rsidP="00450AD8">
            <w:pPr>
              <w:pStyle w:val="BodyText"/>
            </w:pPr>
            <w:r w:rsidRPr="00450AD8">
              <w:t>Validity and sufficiency of evidence requires that:</w:t>
            </w:r>
          </w:p>
          <w:p w:rsidR="00000000" w:rsidRPr="00450AD8" w:rsidP="00450AD8">
            <w:pPr>
              <w:pStyle w:val="ListBullet"/>
            </w:pPr>
            <w:r w:rsidRPr="00450AD8">
              <w:t>competency will need to be demonstrated over a period of time reflecting the scope of the role and the practical requirements of the workplace</w:t>
            </w:r>
          </w:p>
          <w:p w:rsidR="00000000" w:rsidRPr="00450AD8" w:rsidP="00450AD8">
            <w:pPr>
              <w:pStyle w:val="ListBullet"/>
            </w:pPr>
            <w:r w:rsidRPr="00450AD8">
              <w:t>where the assessment is part of a structured learning experie</w:t>
            </w:r>
            <w:r w:rsidRPr="00450AD8">
              <w:t>nce the evidence collected must relate to a number of performances assessed at different points in time and separated by further learning and practice</w:t>
            </w:r>
          </w:p>
          <w:p w:rsidR="00000000" w:rsidRPr="00450AD8" w:rsidP="00450AD8">
            <w:pPr>
              <w:pStyle w:val="ListBullet"/>
            </w:pPr>
            <w:r w:rsidRPr="00450AD8">
              <w:t>a decision of competence only taken at the point when the assessor has complete confidence in the person'</w:t>
            </w:r>
            <w:r w:rsidRPr="00450AD8">
              <w:t>s competence over time and in various contexts</w:t>
            </w:r>
          </w:p>
          <w:p w:rsidR="00000000" w:rsidRPr="00450AD8" w:rsidP="00450AD8">
            <w:pPr>
              <w:pStyle w:val="ListBullet"/>
            </w:pPr>
            <w:r w:rsidRPr="00450AD8">
              <w:t>all assessment that is part of a structured learning experience must include a combination of direct, indirect and supplementary evidence</w:t>
            </w:r>
          </w:p>
          <w:p w:rsidR="00000000" w:rsidRPr="00450AD8" w:rsidP="00450AD8">
            <w:pPr>
              <w:pStyle w:val="ListBullet"/>
            </w:pPr>
            <w:r w:rsidRPr="00450AD8">
              <w:t>where assessment is for the purpose of recognition (RCC/RPL), the evide</w:t>
            </w:r>
            <w:r w:rsidRPr="00450AD8">
              <w:t>nce provided will need to be authenticated and show that it represents competency demonstrated over a period of time</w:t>
            </w:r>
          </w:p>
          <w:p w:rsidR="00000000" w:rsidRPr="00450AD8" w:rsidP="00450AD8">
            <w:pPr>
              <w:pStyle w:val="ListBullet"/>
            </w:pPr>
            <w:r w:rsidRPr="00450AD8">
              <w:t>assessment can be through simulated project-based activity and must include evidence relating to each of the elements in this unit</w:t>
            </w:r>
          </w:p>
          <w:p w:rsidR="00000000" w:rsidRPr="00450AD8" w:rsidP="00450AD8">
            <w:pPr>
              <w:pStyle w:val="BodyText"/>
            </w:pPr>
            <w:r w:rsidRPr="00450AD8">
              <w:t>In all c</w:t>
            </w:r>
            <w:r w:rsidRPr="00450AD8">
              <w:t>ases where practical assessment is used it will be combined with targeted questioning to assess the underpinning knowledge. Questioning will be undertaken in a manner appropriate to the skill levels of the operator, any cultural issues that may affect resp</w:t>
            </w:r>
            <w:r w:rsidRPr="00450AD8">
              <w:t>onses to the questions, and reflecting the requirements of the competency and the work being performed.</w:t>
            </w:r>
          </w:p>
        </w:tc>
      </w:tr>
    </w:tbl>
    <w:p w:rsidR="00000000" w:rsidRPr="00450AD8" w:rsidP="00450AD8">
      <w:pPr>
        <w:pStyle w:val="BodyText"/>
      </w:pP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11" w:name="O_405138"/>
      <w:bookmarkEnd w:id="11"/>
      <w:r w:rsidRPr="00450AD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t>The range statement relates to the unit of competency as a whole. It allows for different work environments and situa</w:t>
            </w:r>
            <w:r w:rsidRPr="00450AD8">
              <w:t xml:space="preserve">tions that may affect performance. </w:t>
            </w:r>
            <w:r w:rsidRPr="00450AD8">
              <w:rPr>
                <w:rStyle w:val="BoldandItalics"/>
              </w:rPr>
              <w:t>Bold italicised</w:t>
            </w:r>
            <w:r w:rsidRPr="00450AD8">
              <w:t xml:space="preserve"> wording, if used in the Performance Criteria, is detailed below. Add any essential operating conditions that may be present with training and assessment depending on the work situation, needs if the candid</w:t>
            </w:r>
            <w:r w:rsidRPr="00450AD8">
              <w:t>ate, accessibility of the item, and local industry and regional contexts.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BoldandItalics"/>
              </w:rPr>
              <w:t>Information sources</w:t>
            </w:r>
            <w:r w:rsidRPr="00450AD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Bullet"/>
            </w:pPr>
            <w:r w:rsidRPr="00450AD8">
              <w:t>Dial before you Dig service</w:t>
            </w:r>
          </w:p>
          <w:p w:rsidR="00000000" w:rsidRPr="00450AD8" w:rsidP="00450AD8">
            <w:pPr>
              <w:pStyle w:val="ListBullet"/>
            </w:pPr>
            <w:r w:rsidRPr="00450AD8">
              <w:t>service search diagrams</w:t>
            </w:r>
          </w:p>
          <w:p w:rsidR="00000000" w:rsidRPr="00450AD8" w:rsidP="00450AD8">
            <w:pPr>
              <w:pStyle w:val="ListBullet"/>
            </w:pPr>
            <w:r w:rsidRPr="00450AD8">
              <w:t>asset owner</w:t>
            </w:r>
          </w:p>
          <w:p w:rsidR="00000000" w:rsidP="00450AD8">
            <w:pPr>
              <w:pStyle w:val="ListBullet"/>
              <w:rPr>
                <w:lang w:val="en-NZ"/>
              </w:rPr>
            </w:pPr>
            <w:r w:rsidRPr="00450AD8">
              <w:t>land owner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BoldandItalics"/>
              </w:rPr>
              <w:t>Services</w:t>
            </w:r>
            <w:r w:rsidRPr="00450AD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Bullet"/>
            </w:pPr>
            <w:r w:rsidRPr="00450AD8">
              <w:t>electricity</w:t>
            </w:r>
          </w:p>
          <w:p w:rsidR="00000000" w:rsidRPr="00450AD8" w:rsidP="00450AD8">
            <w:pPr>
              <w:pStyle w:val="ListBullet"/>
            </w:pPr>
            <w:r w:rsidRPr="00450AD8">
              <w:t>gas</w:t>
            </w:r>
          </w:p>
          <w:p w:rsidR="00000000" w:rsidRPr="00450AD8" w:rsidP="00450AD8">
            <w:pPr>
              <w:pStyle w:val="ListBullet"/>
            </w:pPr>
            <w:r w:rsidRPr="00450AD8">
              <w:t>fuel and oil</w:t>
            </w:r>
          </w:p>
          <w:p w:rsidR="00000000" w:rsidRPr="00450AD8" w:rsidP="00450AD8">
            <w:pPr>
              <w:pStyle w:val="ListBullet"/>
            </w:pPr>
            <w:r w:rsidRPr="00450AD8">
              <w:t>water</w:t>
            </w:r>
          </w:p>
          <w:p w:rsidR="00000000" w:rsidRPr="00450AD8" w:rsidP="00450AD8">
            <w:pPr>
              <w:pStyle w:val="ListBullet"/>
            </w:pPr>
            <w:r w:rsidRPr="00450AD8">
              <w:t>sewer and stormwater</w:t>
            </w:r>
          </w:p>
          <w:p w:rsidR="00000000" w:rsidRPr="00450AD8" w:rsidP="00450AD8">
            <w:pPr>
              <w:pStyle w:val="ListBullet"/>
            </w:pPr>
            <w:r w:rsidRPr="00450AD8">
              <w:t>telecommunication lines</w:t>
            </w:r>
          </w:p>
          <w:p w:rsidR="00000000" w:rsidRPr="00450AD8" w:rsidP="00450AD8">
            <w:pPr>
              <w:pStyle w:val="ListBullet"/>
            </w:pPr>
            <w:r w:rsidRPr="00450AD8">
              <w:t>pay television</w:t>
            </w:r>
          </w:p>
          <w:p w:rsidR="00000000" w:rsidRPr="00450AD8" w:rsidP="00450AD8">
            <w:pPr>
              <w:pStyle w:val="ListBullet"/>
            </w:pPr>
            <w:r w:rsidRPr="00450AD8">
              <w:t>road traffic control</w:t>
            </w:r>
          </w:p>
          <w:p w:rsidR="00000000" w:rsidRPr="00450AD8" w:rsidP="00450AD8">
            <w:pPr>
              <w:pStyle w:val="ListBullet"/>
            </w:pPr>
            <w:r w:rsidRPr="00450AD8">
              <w:t>power cables</w:t>
            </w:r>
          </w:p>
          <w:p w:rsidR="00000000" w:rsidRPr="00450AD8" w:rsidP="00450AD8">
            <w:pPr>
              <w:pStyle w:val="ListBullet"/>
            </w:pPr>
            <w:r w:rsidRPr="00450AD8">
              <w:t>steam pipes</w:t>
            </w:r>
          </w:p>
          <w:p w:rsidR="00000000" w:rsidP="00450AD8">
            <w:pPr>
              <w:pStyle w:val="ListBullet"/>
              <w:rPr>
                <w:lang w:val="en-NZ"/>
              </w:rPr>
            </w:pPr>
            <w:r w:rsidRPr="00450AD8">
              <w:t>relevant surface fittings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BoldandItalics"/>
              </w:rPr>
              <w:t>Undocumented services</w:t>
            </w:r>
            <w:r w:rsidRPr="00450AD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Bullet"/>
            </w:pPr>
            <w:r w:rsidRPr="00450AD8">
              <w:t>customer's service from main service</w:t>
            </w:r>
          </w:p>
          <w:p w:rsidR="00000000" w:rsidRPr="00450AD8" w:rsidP="00450AD8">
            <w:pPr>
              <w:pStyle w:val="ListBullet"/>
            </w:pPr>
            <w:r w:rsidRPr="00450AD8">
              <w:t>private street lighting</w:t>
            </w:r>
          </w:p>
          <w:p w:rsidR="00000000" w:rsidP="00450AD8">
            <w:pPr>
              <w:pStyle w:val="ListBullet"/>
              <w:rPr>
                <w:lang w:val="en-NZ"/>
              </w:rPr>
            </w:pPr>
            <w:r w:rsidRPr="00450AD8">
              <w:t>private effluent mains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BoldandItalics"/>
              </w:rPr>
              <w:t>Pipe and cable locating equipment</w:t>
            </w:r>
            <w:r w:rsidRPr="00450AD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Bullet"/>
            </w:pPr>
            <w:r w:rsidRPr="00450AD8">
              <w:t>equipment suitable for locating pipes such as:</w:t>
            </w:r>
          </w:p>
          <w:p w:rsidR="00000000" w:rsidRPr="00450AD8" w:rsidP="00450AD8">
            <w:pPr>
              <w:pStyle w:val="ListBullet2"/>
            </w:pPr>
            <w:r w:rsidRPr="00450AD8">
              <w:t>vitrified clay</w:t>
            </w:r>
          </w:p>
          <w:p w:rsidR="00000000" w:rsidRPr="00450AD8" w:rsidP="00450AD8">
            <w:pPr>
              <w:pStyle w:val="ListBullet2"/>
            </w:pPr>
            <w:r w:rsidRPr="00450AD8">
              <w:t>reinforced concrete</w:t>
            </w:r>
          </w:p>
          <w:p w:rsidR="00000000" w:rsidRPr="00450AD8" w:rsidP="00450AD8">
            <w:pPr>
              <w:pStyle w:val="ListBullet2"/>
            </w:pPr>
            <w:r w:rsidRPr="00450AD8">
              <w:t>polyvinyl chloride (PVC)</w:t>
            </w:r>
          </w:p>
          <w:p w:rsidR="00000000" w:rsidRPr="00450AD8" w:rsidP="00450AD8">
            <w:pPr>
              <w:pStyle w:val="ListBullet2"/>
            </w:pPr>
            <w:r w:rsidRPr="00450AD8">
              <w:t>polyethylene</w:t>
            </w:r>
          </w:p>
          <w:p w:rsidR="00000000" w:rsidRPr="00450AD8" w:rsidP="00450AD8">
            <w:pPr>
              <w:pStyle w:val="ListBullet2"/>
            </w:pPr>
            <w:r w:rsidRPr="00450AD8">
              <w:t>cast iron cement lined</w:t>
            </w:r>
          </w:p>
          <w:p w:rsidR="00000000" w:rsidRPr="00450AD8" w:rsidP="00450AD8">
            <w:pPr>
              <w:pStyle w:val="ListBullet2"/>
            </w:pPr>
            <w:r w:rsidRPr="00450AD8">
              <w:t>ductile iron cement lined</w:t>
            </w:r>
          </w:p>
          <w:p w:rsidR="00000000" w:rsidRPr="00450AD8" w:rsidP="00450AD8">
            <w:pPr>
              <w:pStyle w:val="ListBullet2"/>
            </w:pPr>
            <w:r w:rsidRPr="00450AD8">
              <w:t>glass reinforced plastic</w:t>
            </w:r>
          </w:p>
          <w:p w:rsidR="00000000" w:rsidRPr="00450AD8" w:rsidP="00450AD8">
            <w:pPr>
              <w:pStyle w:val="ListBullet2"/>
            </w:pPr>
            <w:r w:rsidRPr="00450AD8">
              <w:t>mild steel cement lined</w:t>
            </w:r>
          </w:p>
          <w:p w:rsidR="00000000" w:rsidRPr="00450AD8" w:rsidP="00450AD8">
            <w:pPr>
              <w:pStyle w:val="ListBullet"/>
            </w:pPr>
            <w:r w:rsidRPr="00450AD8">
              <w:t>equipment suitable for locating cables, such as:</w:t>
            </w:r>
          </w:p>
          <w:p w:rsidR="00000000" w:rsidRPr="00450AD8" w:rsidP="00450AD8">
            <w:pPr>
              <w:pStyle w:val="ListBullet2"/>
            </w:pPr>
            <w:r w:rsidRPr="00450AD8">
              <w:t>post tensioning cables</w:t>
            </w:r>
          </w:p>
          <w:p w:rsidR="00000000" w:rsidP="00450AD8">
            <w:pPr>
              <w:pStyle w:val="ListBullet2"/>
              <w:rPr>
                <w:lang w:val="en-NZ"/>
              </w:rPr>
            </w:pPr>
            <w:r w:rsidRPr="00450AD8">
              <w:t>earthing cables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BoldandItalics"/>
              </w:rPr>
              <w:t>Hazards</w:t>
            </w:r>
            <w:r w:rsidRPr="00450AD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Bullet"/>
            </w:pPr>
            <w:r w:rsidRPr="00450AD8">
              <w:t>contact with live conductors</w:t>
            </w:r>
          </w:p>
          <w:p w:rsidR="00000000" w:rsidRPr="00450AD8" w:rsidP="00450AD8">
            <w:pPr>
              <w:pStyle w:val="ListBullet"/>
            </w:pPr>
            <w:r w:rsidRPr="00450AD8">
              <w:t>injury from high pressure gas stream</w:t>
            </w:r>
          </w:p>
          <w:p w:rsidR="00000000" w:rsidP="00450AD8">
            <w:pPr>
              <w:pStyle w:val="ListBullet"/>
              <w:rPr>
                <w:lang w:val="en-NZ"/>
              </w:rPr>
            </w:pPr>
            <w:r w:rsidRPr="00450AD8">
              <w:t>engulfment</w:t>
            </w:r>
          </w:p>
        </w:tc>
      </w:tr>
      <w:tr w:rsidTr="00855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D8">
            <w:pPr>
              <w:pStyle w:val="BodyText"/>
              <w:rPr>
                <w:lang w:val="en-NZ"/>
              </w:rPr>
            </w:pPr>
            <w:r w:rsidRPr="00450AD8">
              <w:rPr>
                <w:rStyle w:val="BoldandItalics"/>
              </w:rPr>
              <w:t>Organisational and statutory requirements</w:t>
            </w:r>
            <w:r w:rsidRPr="00450AD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D8" w:rsidP="00450AD8">
            <w:pPr>
              <w:pStyle w:val="ListBullet"/>
            </w:pPr>
            <w:r w:rsidRPr="00450AD8">
              <w:t>by-laws or organisational policies</w:t>
            </w:r>
          </w:p>
          <w:p w:rsidR="00000000" w:rsidRPr="00450AD8" w:rsidP="00450AD8">
            <w:pPr>
              <w:pStyle w:val="ListBullet"/>
            </w:pPr>
            <w:r w:rsidRPr="00450AD8">
              <w:t>standard operating procedures</w:t>
            </w:r>
          </w:p>
          <w:p w:rsidR="00000000" w:rsidRPr="00450AD8" w:rsidP="00450AD8">
            <w:pPr>
              <w:pStyle w:val="ListBullet"/>
            </w:pPr>
            <w:r w:rsidRPr="00450AD8">
              <w:t>environment protection</w:t>
            </w:r>
          </w:p>
          <w:p w:rsidR="00000000" w:rsidRPr="00450AD8" w:rsidP="00450AD8">
            <w:pPr>
              <w:pStyle w:val="ListBullet"/>
            </w:pPr>
            <w:r w:rsidRPr="00450AD8">
              <w:t>occupational health and safety, including the use of personal protective equipment</w:t>
            </w:r>
          </w:p>
          <w:p w:rsidR="00000000" w:rsidRPr="00450AD8" w:rsidP="00450AD8">
            <w:pPr>
              <w:pStyle w:val="ListBullet"/>
            </w:pPr>
            <w:r w:rsidRPr="00450AD8">
              <w:t>mines and subsidence</w:t>
            </w:r>
          </w:p>
          <w:p w:rsidR="00000000" w:rsidRPr="00450AD8" w:rsidP="00450AD8">
            <w:pPr>
              <w:pStyle w:val="ListBullet"/>
            </w:pPr>
            <w:r w:rsidRPr="00450AD8">
              <w:t>road signage</w:t>
            </w:r>
          </w:p>
          <w:p w:rsidR="00000000" w:rsidRPr="00450AD8" w:rsidP="00450AD8">
            <w:pPr>
              <w:pStyle w:val="ListBullet"/>
            </w:pPr>
            <w:r w:rsidRPr="00450AD8">
              <w:t>electrical safety</w:t>
            </w:r>
          </w:p>
          <w:p w:rsidR="00000000" w:rsidRPr="00450AD8" w:rsidP="00450AD8">
            <w:pPr>
              <w:pStyle w:val="ListBullet"/>
            </w:pPr>
            <w:r w:rsidRPr="00450AD8">
              <w:t>dangerous goods</w:t>
            </w:r>
          </w:p>
          <w:p w:rsidR="00000000" w:rsidRPr="00450AD8" w:rsidP="00450AD8">
            <w:pPr>
              <w:pStyle w:val="ListBullet"/>
            </w:pPr>
            <w:r w:rsidRPr="00450AD8">
              <w:t>man</w:t>
            </w:r>
            <w:r w:rsidRPr="00450AD8">
              <w:t>ufacturer's guidelines</w:t>
            </w:r>
          </w:p>
        </w:tc>
      </w:tr>
    </w:tbl>
    <w:p w:rsidR="008557FF" w:rsidP="00450AD8">
      <w:pPr>
        <w:pStyle w:val="BodyText"/>
      </w:pPr>
    </w:p>
    <w:p w:rsidR="008557FF" w:rsidP="00450AD8">
      <w:pPr>
        <w:pStyle w:val="BodyText"/>
      </w:pPr>
    </w:p>
    <w:p w:rsidR="00000000" w:rsidRPr="00450AD8" w:rsidP="00450AD8">
      <w:pPr>
        <w:pStyle w:val="Heading1"/>
      </w:pPr>
      <w:bookmarkStart w:id="12" w:name="O_405135"/>
      <w:bookmarkEnd w:id="12"/>
      <w:r w:rsidRPr="00450AD8">
        <w:t>Unit Sector(s)</w:t>
      </w:r>
    </w:p>
    <w:p w:rsidR="00000000" w:rsidRPr="00450AD8" w:rsidP="00450AD8">
      <w:pPr>
        <w:pStyle w:val="BodyText"/>
      </w:pPr>
      <w:r w:rsidRPr="00450AD8">
        <w:t>Not applicable.</w:t>
      </w:r>
    </w:p>
    <w:p w:rsidR="00000000" w:rsidRPr="00450AD8" w:rsidP="00450AD8">
      <w:pPr>
        <w:pStyle w:val="AllowPageBreak"/>
      </w:pPr>
    </w:p>
    <w:p w:rsidR="00000000" w:rsidRPr="00450AD8" w:rsidP="00450AD8">
      <w:pPr>
        <w:pStyle w:val="Heading1"/>
      </w:pPr>
      <w:bookmarkStart w:id="13" w:name="O_405147"/>
      <w:bookmarkEnd w:id="13"/>
      <w:r w:rsidRPr="00450AD8">
        <w:t>Competency field</w:t>
      </w:r>
    </w:p>
    <w:p w:rsidR="00000000" w:rsidRPr="00450AD8" w:rsidP="00450AD8">
      <w:pPr>
        <w:pStyle w:val="BodyText"/>
      </w:pPr>
      <w:r w:rsidRPr="00450AD8">
        <w:t>Collection and distribution.</w:t>
      </w:r>
    </w:p>
    <w:p w:rsidR="00000000" w:rsidRPr="00450AD8" w:rsidP="00450AD8"/>
    <w:sectPr w:rsidSect="00450A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57FF" w:rsidP="008557F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FF" w:rsidP="0045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557FF" w:rsidP="0045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557FF" w:rsidP="00450A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D8" w:rsidRPr="008557FF" w:rsidP="008557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FF" w:rsidRPr="002D2AF8" w:rsidP="0045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NWP330B Establish positions of underground utilities using locating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557FF" w:rsidP="00450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ED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40F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0D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AD8"/>
  </w:style>
  <w:style w:type="character" w:customStyle="1" w:styleId="Heading1Char">
    <w:name w:val="Heading 1 Char"/>
    <w:basedOn w:val="DefaultParagraphFont"/>
    <w:link w:val="Heading1"/>
    <w:rsid w:val="00450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A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AD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50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AD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50A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A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AD8"/>
    <w:rPr>
      <w:b/>
      <w:spacing w:val="0"/>
    </w:rPr>
  </w:style>
  <w:style w:type="paragraph" w:styleId="ListBullet2">
    <w:name w:val="List Bullet 2"/>
    <w:basedOn w:val="List2"/>
    <w:rsid w:val="00450A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A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0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50AD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50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0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A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AD8"/>
    <w:rPr>
      <w:i/>
    </w:rPr>
  </w:style>
  <w:style w:type="paragraph" w:styleId="Caption">
    <w:name w:val="caption"/>
    <w:basedOn w:val="BodyText"/>
    <w:next w:val="Normal"/>
    <w:qFormat/>
    <w:rsid w:val="00450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AD8"/>
  </w:style>
  <w:style w:type="paragraph" w:styleId="TableofFigures">
    <w:name w:val="table of figures"/>
    <w:basedOn w:val="Normal"/>
    <w:next w:val="Normal"/>
    <w:semiHidden/>
    <w:rsid w:val="00450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AD8"/>
    <w:pPr>
      <w:numPr>
        <w:numId w:val="11"/>
      </w:numPr>
    </w:pPr>
  </w:style>
  <w:style w:type="character" w:customStyle="1" w:styleId="WingdingSymbols">
    <w:name w:val="Wingding Symbols"/>
    <w:rsid w:val="00450AD8"/>
    <w:rPr>
      <w:rFonts w:ascii="Wingdings" w:hAnsi="Wingdings"/>
    </w:rPr>
  </w:style>
  <w:style w:type="paragraph" w:customStyle="1" w:styleId="TableHeading">
    <w:name w:val="Table Heading"/>
    <w:basedOn w:val="HeadingBase"/>
    <w:rsid w:val="00450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AD8"/>
    <w:rPr>
      <w:color w:val="0033CC"/>
      <w:u w:val="none"/>
    </w:rPr>
  </w:style>
  <w:style w:type="paragraph" w:customStyle="1" w:styleId="BodyTextRight">
    <w:name w:val="Body Text Right"/>
    <w:basedOn w:val="BodyText"/>
    <w:rsid w:val="00450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A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AD8"/>
    <w:rPr>
      <w:sz w:val="32"/>
    </w:rPr>
  </w:style>
  <w:style w:type="paragraph" w:customStyle="1" w:styleId="HeadingProcedure">
    <w:name w:val="Heading Procedure"/>
    <w:basedOn w:val="HeadingBase"/>
    <w:next w:val="Normal"/>
    <w:rsid w:val="00450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AD8"/>
    <w:pPr>
      <w:spacing w:before="60" w:after="60"/>
    </w:pPr>
  </w:style>
  <w:style w:type="paragraph" w:styleId="ListContinue">
    <w:name w:val="List Continue"/>
    <w:basedOn w:val="List"/>
    <w:rsid w:val="00450AD8"/>
    <w:pPr>
      <w:ind w:firstLine="0"/>
    </w:pPr>
  </w:style>
  <w:style w:type="paragraph" w:customStyle="1" w:styleId="ListNote">
    <w:name w:val="List Note"/>
    <w:basedOn w:val="List"/>
    <w:rsid w:val="00450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AD8"/>
    <w:rPr>
      <w:rFonts w:ascii="Courier New" w:hAnsi="Courier New"/>
    </w:rPr>
  </w:style>
  <w:style w:type="paragraph" w:customStyle="1" w:styleId="NoteBullet">
    <w:name w:val="Note Bullet"/>
    <w:basedOn w:val="Note"/>
    <w:rsid w:val="00450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A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AD8"/>
    <w:rPr>
      <w:b/>
      <w:smallCaps/>
    </w:rPr>
  </w:style>
  <w:style w:type="paragraph" w:customStyle="1" w:styleId="TableListNumber">
    <w:name w:val="Table List Number"/>
    <w:basedOn w:val="ListNumber"/>
    <w:rsid w:val="00450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AD8"/>
    <w:pPr>
      <w:numPr>
        <w:numId w:val="9"/>
      </w:numPr>
    </w:pPr>
  </w:style>
  <w:style w:type="paragraph" w:customStyle="1" w:styleId="ListAlpha2">
    <w:name w:val="List Alpha 2"/>
    <w:basedOn w:val="List2"/>
    <w:rsid w:val="00450AD8"/>
    <w:pPr>
      <w:numPr>
        <w:numId w:val="8"/>
      </w:numPr>
    </w:pPr>
  </w:style>
  <w:style w:type="paragraph" w:styleId="List2">
    <w:name w:val="List 2"/>
    <w:basedOn w:val="BodyText"/>
    <w:rsid w:val="00450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A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AD8"/>
    <w:pPr>
      <w:numPr>
        <w:numId w:val="3"/>
      </w:numPr>
    </w:pPr>
  </w:style>
  <w:style w:type="paragraph" w:styleId="ListBullet5">
    <w:name w:val="List Bullet 5"/>
    <w:basedOn w:val="List5"/>
    <w:rsid w:val="00450AD8"/>
    <w:pPr>
      <w:numPr>
        <w:numId w:val="4"/>
      </w:numPr>
    </w:pPr>
  </w:style>
  <w:style w:type="paragraph" w:styleId="ListContinue2">
    <w:name w:val="List Continue 2"/>
    <w:basedOn w:val="List2"/>
    <w:rsid w:val="00450AD8"/>
    <w:pPr>
      <w:ind w:firstLine="0"/>
    </w:pPr>
  </w:style>
  <w:style w:type="paragraph" w:styleId="ListContinue3">
    <w:name w:val="List Continue 3"/>
    <w:basedOn w:val="List3"/>
    <w:rsid w:val="00450AD8"/>
    <w:pPr>
      <w:ind w:left="1021" w:firstLine="0"/>
    </w:pPr>
  </w:style>
  <w:style w:type="paragraph" w:styleId="ListContinue4">
    <w:name w:val="List Continue 4"/>
    <w:basedOn w:val="List4"/>
    <w:rsid w:val="00450AD8"/>
    <w:pPr>
      <w:ind w:firstLine="0"/>
    </w:pPr>
  </w:style>
  <w:style w:type="paragraph" w:styleId="ListContinue5">
    <w:name w:val="List Continue 5"/>
    <w:basedOn w:val="List5"/>
    <w:rsid w:val="00450AD8"/>
    <w:pPr>
      <w:ind w:firstLine="0"/>
    </w:pPr>
  </w:style>
  <w:style w:type="paragraph" w:styleId="ListNumber3">
    <w:name w:val="List Number 3"/>
    <w:basedOn w:val="List3"/>
    <w:rsid w:val="00450AD8"/>
    <w:pPr>
      <w:numPr>
        <w:numId w:val="5"/>
      </w:numPr>
    </w:pPr>
  </w:style>
  <w:style w:type="paragraph" w:styleId="ListNumber4">
    <w:name w:val="List Number 4"/>
    <w:basedOn w:val="List4"/>
    <w:rsid w:val="00450AD8"/>
    <w:pPr>
      <w:numPr>
        <w:numId w:val="6"/>
      </w:numPr>
    </w:pPr>
  </w:style>
  <w:style w:type="paragraph" w:styleId="ListNumber5">
    <w:name w:val="List Number 5"/>
    <w:basedOn w:val="List5"/>
    <w:rsid w:val="00450AD8"/>
    <w:pPr>
      <w:numPr>
        <w:numId w:val="7"/>
      </w:numPr>
    </w:pPr>
  </w:style>
  <w:style w:type="paragraph" w:styleId="BlockText">
    <w:name w:val="Block Text"/>
    <w:basedOn w:val="Normal"/>
    <w:rsid w:val="00450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AD8"/>
    <w:rPr>
      <w:sz w:val="16"/>
      <w:vertAlign w:val="superscript"/>
    </w:rPr>
  </w:style>
  <w:style w:type="character" w:customStyle="1" w:styleId="Symbols">
    <w:name w:val="Symbols"/>
    <w:basedOn w:val="DefaultParagraphFont"/>
    <w:rsid w:val="00450AD8"/>
    <w:rPr>
      <w:rFonts w:ascii="Symbol" w:hAnsi="Symbol"/>
    </w:rPr>
  </w:style>
  <w:style w:type="character" w:customStyle="1" w:styleId="MenuOptions">
    <w:name w:val="Menu Options"/>
    <w:basedOn w:val="DefaultParagraphFont"/>
    <w:rsid w:val="00450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AD8"/>
    <w:rPr>
      <w:b/>
    </w:rPr>
  </w:style>
  <w:style w:type="character" w:customStyle="1" w:styleId="Underlined">
    <w:name w:val="Underlined"/>
    <w:basedOn w:val="DefaultParagraphFont"/>
    <w:rsid w:val="00450AD8"/>
    <w:rPr>
      <w:u w:val="single"/>
    </w:rPr>
  </w:style>
  <w:style w:type="paragraph" w:customStyle="1" w:styleId="TableBodyTextRight">
    <w:name w:val="Table Body Text Right"/>
    <w:basedOn w:val="TableBodyText"/>
    <w:rsid w:val="00450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AD8"/>
    <w:rPr>
      <w:sz w:val="18"/>
    </w:rPr>
  </w:style>
  <w:style w:type="paragraph" w:customStyle="1" w:styleId="BodySmallRight">
    <w:name w:val="Body Small Right"/>
    <w:basedOn w:val="BodyTextRight"/>
    <w:rsid w:val="00450AD8"/>
    <w:rPr>
      <w:sz w:val="18"/>
      <w:szCs w:val="18"/>
    </w:rPr>
  </w:style>
  <w:style w:type="paragraph" w:customStyle="1" w:styleId="MarginEdition">
    <w:name w:val="Margin Edition"/>
    <w:basedOn w:val="MarginNote"/>
    <w:rsid w:val="00450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AD8"/>
    <w:rPr>
      <w:sz w:val="2"/>
      <w:szCs w:val="2"/>
    </w:rPr>
  </w:style>
  <w:style w:type="character" w:customStyle="1" w:styleId="Small">
    <w:name w:val="Small"/>
    <w:basedOn w:val="DefaultParagraphFont"/>
    <w:rsid w:val="00450AD8"/>
    <w:rPr>
      <w:sz w:val="16"/>
    </w:rPr>
  </w:style>
  <w:style w:type="paragraph" w:customStyle="1" w:styleId="WideTable">
    <w:name w:val="Wide Table"/>
    <w:basedOn w:val="Normal"/>
    <w:rsid w:val="00450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AD8"/>
  </w:style>
  <w:style w:type="paragraph" w:styleId="Quote">
    <w:name w:val="Quote"/>
    <w:basedOn w:val="Heading1"/>
    <w:link w:val="QuoteChar"/>
    <w:qFormat/>
    <w:rsid w:val="00450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AD8"/>
    <w:pPr>
      <w:pageBreakBefore/>
    </w:pPr>
  </w:style>
  <w:style w:type="paragraph" w:customStyle="1" w:styleId="Border">
    <w:name w:val="Border"/>
    <w:basedOn w:val="Normal"/>
    <w:qFormat/>
    <w:rsid w:val="00450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AD8"/>
    <w:rPr>
      <w:u w:val="single"/>
    </w:rPr>
  </w:style>
  <w:style w:type="paragraph" w:styleId="BalloonText">
    <w:name w:val="Balloon Text"/>
    <w:basedOn w:val="Normal"/>
    <w:link w:val="BalloonTextChar"/>
    <w:rsid w:val="0045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A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A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1183</Words>
  <Characters>7538</Characters>
  <Application>Microsoft Office Word</Application>
  <DocSecurity>0</DocSecurity>
  <Lines>245</Lines>
  <Paragraphs>150</Paragraphs>
  <ScaleCrop>false</ScaleCrop>
  <Company>Author-it Software Corporation Ltd.</Company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NWP330B Establish positions of underground utilities using locating devices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2012-10-11T19:26:00Z</dcterms:created>
  <dcterms:modified xsi:type="dcterms:W3CDTF">2012-10-11T19:26:00Z</dcterms:modified>
</cp:coreProperties>
</file>