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6E7C" w:rsidP="00B76E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NWP264B Monitor, operate and report wastewater pre-treatment processes</w:t>
      </w:r>
      <w:r>
        <w:fldChar w:fldCharType="end"/>
      </w:r>
    </w:p>
    <w:p w:rsidR="00B76E7C" w:rsidP="00B76E7C">
      <w:pPr>
        <w:pStyle w:val="Version"/>
        <w:sectPr w:rsidSect="00EF36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EF3622" w:rsidP="00EF3622">
      <w:pPr>
        <w:pStyle w:val="SuperHeading"/>
      </w:pPr>
      <w:r w:rsidRPr="00EF3622">
        <w:t>NWP264B Monitor, operate and report wastewater pre-treatment processes</w:t>
      </w:r>
    </w:p>
    <w:p w:rsidR="00000000" w:rsidRPr="00EF3622" w:rsidP="00EF3622">
      <w:pPr>
        <w:pStyle w:val="SuperHeading"/>
      </w:pPr>
    </w:p>
    <w:p w:rsidR="00000000" w:rsidRPr="00EF3622" w:rsidP="00EF3622">
      <w:pPr>
        <w:pStyle w:val="Heading1"/>
      </w:pPr>
      <w:bookmarkStart w:id="1" w:name="O_404443"/>
      <w:bookmarkEnd w:id="1"/>
      <w:r w:rsidRPr="00EF3622">
        <w:t>Modification History</w:t>
      </w:r>
    </w:p>
    <w:p w:rsidR="00000000" w:rsidRPr="00EF3622" w:rsidP="00EF3622">
      <w:pPr>
        <w:pStyle w:val="BodyText"/>
      </w:pPr>
      <w:r w:rsidRPr="00EF3622">
        <w:t>NWP264B Release 2:</w:t>
      </w:r>
      <w:r w:rsidRPr="00EF3622">
        <w:tab/>
        <w:t>Layout adjusted. No changes to content.</w:t>
      </w:r>
    </w:p>
    <w:p w:rsidR="00000000" w:rsidRPr="00EF3622" w:rsidP="00EF3622">
      <w:pPr>
        <w:pStyle w:val="BodyText"/>
      </w:pPr>
      <w:r w:rsidRPr="00EF3622">
        <w:t>NWP264B Release 1:</w:t>
      </w:r>
      <w:r w:rsidRPr="00EF3622">
        <w:tab/>
        <w:t>Primary release.</w:t>
      </w:r>
    </w:p>
    <w:p w:rsidR="00000000" w:rsidRPr="00EF3622" w:rsidP="00EF3622">
      <w:pPr>
        <w:pStyle w:val="AllowPageBreak"/>
      </w:pPr>
    </w:p>
    <w:p w:rsidR="00000000" w:rsidRPr="00EF3622" w:rsidP="00EF3622">
      <w:pPr>
        <w:pStyle w:val="Heading1"/>
      </w:pPr>
      <w:bookmarkStart w:id="2" w:name="O_404439"/>
      <w:bookmarkEnd w:id="2"/>
      <w:r w:rsidRPr="00EF3622">
        <w:t>Unit Descriptor</w:t>
      </w:r>
    </w:p>
    <w:p w:rsidR="00000000" w:rsidRPr="00EF3622" w:rsidP="00EF3622">
      <w:pPr>
        <w:pStyle w:val="BodyText"/>
      </w:pPr>
      <w:r w:rsidRPr="00EF3622">
        <w:t>This unit of co</w:t>
      </w:r>
      <w:r w:rsidRPr="00EF3622">
        <w:t>mpetency describes the outcomes required to monitor, operate and report on wastewater pre-treatment processes, including separation processes such as screens and grit removal, used in industrial or domestic wastewater treatment plants prior to biological t</w:t>
      </w:r>
      <w:r w:rsidRPr="00EF3622">
        <w:t>reatments.</w:t>
      </w:r>
    </w:p>
    <w:p w:rsidR="00000000" w:rsidRPr="00EF3622" w:rsidP="00EF3622">
      <w:pPr>
        <w:pStyle w:val="AllowPageBreak"/>
      </w:pPr>
    </w:p>
    <w:p w:rsidR="00000000" w:rsidRPr="00EF3622" w:rsidP="00EF3622">
      <w:pPr>
        <w:pStyle w:val="Heading1"/>
      </w:pPr>
      <w:bookmarkStart w:id="3" w:name="O_404451"/>
      <w:bookmarkEnd w:id="3"/>
      <w:r w:rsidRPr="00EF3622">
        <w:t>Application of the Unit</w:t>
      </w:r>
    </w:p>
    <w:p w:rsidR="00000000" w:rsidRPr="00EF3622" w:rsidP="00EF3622">
      <w:pPr>
        <w:pStyle w:val="BodyText"/>
      </w:pPr>
      <w:r w:rsidRPr="00EF3622">
        <w:t>This unit supports the attainment of skills and knowledge required for operational staff with specific responsibility for ensuring that pre-treatment processes comply with legislative and organisational r</w:t>
      </w:r>
      <w:r w:rsidRPr="00EF3622">
        <w:t>equirements.</w:t>
      </w:r>
    </w:p>
    <w:p w:rsidR="00000000" w:rsidRPr="00EF3622" w:rsidP="00EF3622">
      <w:pPr>
        <w:pStyle w:val="AllowPageBreak"/>
      </w:pPr>
    </w:p>
    <w:p w:rsidR="00000000" w:rsidRPr="00EF3622" w:rsidP="00EF3622">
      <w:pPr>
        <w:pStyle w:val="Heading1"/>
      </w:pPr>
      <w:bookmarkStart w:id="4" w:name="O_404444"/>
      <w:bookmarkEnd w:id="4"/>
      <w:r w:rsidRPr="00EF3622">
        <w:t>Licensing/Regulatory Information</w:t>
      </w:r>
    </w:p>
    <w:p w:rsidR="00000000" w:rsidRPr="00EF3622" w:rsidP="00EF3622">
      <w:pPr>
        <w:pStyle w:val="BodyText"/>
      </w:pPr>
      <w:r w:rsidRPr="00EF3622">
        <w:t>Not applicable.</w:t>
      </w:r>
    </w:p>
    <w:p w:rsidR="00000000" w:rsidRPr="00EF3622" w:rsidP="00EF3622">
      <w:pPr>
        <w:pStyle w:val="AllowPageBreak"/>
      </w:pPr>
    </w:p>
    <w:p w:rsidR="00000000" w:rsidRPr="00EF3622" w:rsidP="00EF3622">
      <w:pPr>
        <w:pStyle w:val="Heading1"/>
      </w:pPr>
      <w:bookmarkStart w:id="5" w:name="O_404442"/>
      <w:bookmarkEnd w:id="5"/>
      <w:r w:rsidRPr="00EF3622">
        <w:t>Pre-Requisites</w:t>
      </w:r>
    </w:p>
    <w:p w:rsidR="00000000" w:rsidRPr="00EF3622" w:rsidP="00EF3622">
      <w:pPr>
        <w:pStyle w:val="BodyText"/>
      </w:pPr>
      <w:r w:rsidRPr="00EF3622">
        <w:t>Not applicable.</w:t>
      </w:r>
    </w:p>
    <w:p w:rsidR="00000000" w:rsidRPr="00EF3622" w:rsidP="00EF3622">
      <w:pPr>
        <w:pStyle w:val="AllowPageBreak"/>
      </w:pPr>
    </w:p>
    <w:p w:rsidR="00000000" w:rsidRPr="00EF3622" w:rsidP="00EF3622">
      <w:pPr>
        <w:pStyle w:val="Heading1"/>
      </w:pPr>
      <w:bookmarkStart w:id="6" w:name="O_404447"/>
      <w:bookmarkEnd w:id="6"/>
      <w:r w:rsidRPr="00EF3622">
        <w:t>Employability Skills Information</w:t>
      </w:r>
    </w:p>
    <w:p w:rsidR="00000000" w:rsidRPr="00EF3622" w:rsidP="00EF3622">
      <w:pPr>
        <w:pStyle w:val="BodyText"/>
      </w:pPr>
      <w:r w:rsidRPr="00EF3622">
        <w:t>This unit contains employability skills.</w:t>
      </w:r>
    </w:p>
    <w:p w:rsidR="00000000" w:rsidRPr="00EF3622" w:rsidP="00EF3622">
      <w:pPr>
        <w:pStyle w:val="AllowPageBreak"/>
      </w:pPr>
    </w:p>
    <w:p w:rsidR="00000000" w:rsidRPr="00EF3622" w:rsidP="00EF3622">
      <w:pPr>
        <w:pStyle w:val="Heading1"/>
      </w:pPr>
      <w:bookmarkStart w:id="7" w:name="O_404448"/>
      <w:bookmarkEnd w:id="7"/>
      <w:r w:rsidRPr="00EF3622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804"/>
      </w:tblGrid>
      <w:tr w:rsidTr="00B76E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622">
            <w:pPr>
              <w:pStyle w:val="BodyText"/>
              <w:rPr>
                <w:lang w:val="en-NZ"/>
              </w:rPr>
            </w:pPr>
            <w:r w:rsidRPr="00EF3622">
              <w:t>Elements describe the essential outcomes of a unit of competency.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622" w:rsidP="00EF3622">
            <w:pPr>
              <w:pStyle w:val="BodyText"/>
            </w:pPr>
            <w:r w:rsidRPr="00EF3622">
              <w:t xml:space="preserve">Performance criteria describe the required performance needed to demonstrate achievement of the element. Where </w:t>
            </w:r>
            <w:r w:rsidRPr="00EF3622">
              <w:rPr>
                <w:rStyle w:val="BoldandItalics"/>
              </w:rPr>
              <w:t>bold italicised</w:t>
            </w:r>
            <w:r w:rsidRPr="00EF3622">
              <w:t xml:space="preserve"> text is used, fur</w:t>
            </w:r>
            <w:r w:rsidRPr="00EF3622">
              <w:t>ther information is detailed in the range statement. Assessment of performance is to be consistent with the evidence guide.</w:t>
            </w:r>
          </w:p>
        </w:tc>
      </w:tr>
    </w:tbl>
    <w:p w:rsidR="00000000" w:rsidRPr="00EF3622" w:rsidP="00EF3622">
      <w:pPr>
        <w:pStyle w:val="BodyText"/>
      </w:pPr>
    </w:p>
    <w:p w:rsidR="00000000" w:rsidRPr="00EF3622" w:rsidP="00EF3622">
      <w:pPr>
        <w:pStyle w:val="AllowPageBreak"/>
      </w:pPr>
    </w:p>
    <w:p w:rsidR="00000000" w:rsidRPr="00EF3622" w:rsidP="00EF3622">
      <w:pPr>
        <w:pStyle w:val="Heading1"/>
      </w:pPr>
      <w:bookmarkStart w:id="8" w:name="O_404449"/>
      <w:bookmarkEnd w:id="8"/>
      <w:r w:rsidRPr="00EF362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804"/>
      </w:tblGrid>
      <w:tr w:rsidTr="00B76E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622" w:rsidP="00EF3622">
            <w:pPr>
              <w:pStyle w:val="BodyText"/>
            </w:pPr>
            <w:r w:rsidRPr="00EF3622">
              <w:rPr>
                <w:rStyle w:val="SpecialBold"/>
              </w:rPr>
              <w:t>ELEMENT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622">
            <w:pPr>
              <w:pStyle w:val="BodyText"/>
              <w:rPr>
                <w:lang w:val="en-NZ"/>
              </w:rPr>
            </w:pPr>
            <w:r w:rsidRPr="00EF3622">
              <w:rPr>
                <w:rStyle w:val="SpecialBold"/>
              </w:rPr>
              <w:t>PERFORMANCE CRITERIA</w:t>
            </w:r>
          </w:p>
        </w:tc>
      </w:tr>
      <w:tr w:rsidTr="00B76E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622">
            <w:pPr>
              <w:pStyle w:val="List"/>
              <w:rPr>
                <w:lang w:val="en-NZ"/>
              </w:rPr>
            </w:pPr>
            <w:r w:rsidRPr="00EF3622">
              <w:rPr>
                <w:rStyle w:val="SpecialBold"/>
              </w:rPr>
              <w:t>1</w:t>
            </w:r>
            <w:r w:rsidRPr="00EF3622">
              <w:tab/>
            </w:r>
            <w:r w:rsidRPr="00EF3622">
              <w:rPr>
                <w:rStyle w:val="SpecialBold"/>
              </w:rPr>
              <w:t>Plan and prepare for work</w:t>
            </w:r>
            <w:r w:rsidRPr="00EF3622"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622" w:rsidP="00EF3622">
            <w:pPr>
              <w:pStyle w:val="List"/>
            </w:pPr>
            <w:r w:rsidRPr="00EF3622">
              <w:t>1.1</w:t>
            </w:r>
            <w:r w:rsidRPr="00EF3622">
              <w:tab/>
            </w:r>
            <w:r w:rsidRPr="00EF3622">
              <w:t>Determine work requirements from specifications and instructions.</w:t>
            </w:r>
          </w:p>
          <w:p w:rsidR="00000000" w:rsidRPr="00EF3622" w:rsidP="00EF3622">
            <w:pPr>
              <w:pStyle w:val="List"/>
            </w:pPr>
            <w:r w:rsidRPr="00EF3622">
              <w:t>1.2</w:t>
            </w:r>
            <w:r w:rsidRPr="00EF3622">
              <w:tab/>
              <w:t>Identify and report potential risks to self, other employees, public and environment.</w:t>
            </w:r>
          </w:p>
          <w:p w:rsidR="00000000" w:rsidRPr="00EF3622" w:rsidP="00EF3622">
            <w:pPr>
              <w:pStyle w:val="List"/>
            </w:pPr>
            <w:r w:rsidRPr="00EF3622">
              <w:t>1.3</w:t>
            </w:r>
            <w:r w:rsidRPr="00EF3622">
              <w:tab/>
              <w:t xml:space="preserve">Select and check work site </w:t>
            </w:r>
            <w:r w:rsidRPr="00EF3622">
              <w:rPr>
                <w:rStyle w:val="BoldandItalics"/>
              </w:rPr>
              <w:t>equipment</w:t>
            </w:r>
            <w:r w:rsidRPr="00EF3622">
              <w:t xml:space="preserve">, </w:t>
            </w:r>
            <w:r w:rsidRPr="00EF3622">
              <w:rPr>
                <w:rStyle w:val="BoldandItalics"/>
              </w:rPr>
              <w:t>tools and safety materials</w:t>
            </w:r>
            <w:r w:rsidRPr="00EF3622">
              <w:t xml:space="preserve"> as appropriate to meet task and</w:t>
            </w:r>
            <w:r w:rsidRPr="00EF3622">
              <w:t xml:space="preserve"> safety specifications. </w:t>
            </w:r>
          </w:p>
          <w:p w:rsidR="00000000" w:rsidP="00EF3622">
            <w:pPr>
              <w:pStyle w:val="List"/>
              <w:rPr>
                <w:lang w:val="en-NZ"/>
              </w:rPr>
            </w:pPr>
            <w:r w:rsidRPr="00EF3622">
              <w:t>1.4</w:t>
            </w:r>
            <w:r w:rsidRPr="00EF3622">
              <w:tab/>
              <w:t xml:space="preserve">Select, fit and use personal protective equipment according to </w:t>
            </w:r>
            <w:r w:rsidRPr="00EF3622">
              <w:rPr>
                <w:rStyle w:val="BoldandItalics"/>
              </w:rPr>
              <w:t>organisational requirements</w:t>
            </w:r>
            <w:r w:rsidRPr="00EF3622">
              <w:t>.</w:t>
            </w:r>
          </w:p>
        </w:tc>
      </w:tr>
      <w:tr w:rsidTr="00B76E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622">
            <w:pPr>
              <w:pStyle w:val="List"/>
              <w:rPr>
                <w:lang w:val="en-NZ"/>
              </w:rPr>
            </w:pPr>
            <w:r w:rsidRPr="00EF3622">
              <w:rPr>
                <w:rStyle w:val="SpecialBold"/>
              </w:rPr>
              <w:t>2</w:t>
            </w:r>
            <w:r w:rsidRPr="00EF3622">
              <w:tab/>
            </w:r>
            <w:r w:rsidRPr="00EF3622">
              <w:rPr>
                <w:rStyle w:val="SpecialBold"/>
              </w:rPr>
              <w:t>Monitor pre-treatment processes</w:t>
            </w:r>
            <w:r w:rsidRPr="00EF3622"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622" w:rsidP="00EF3622">
            <w:pPr>
              <w:pStyle w:val="List"/>
            </w:pPr>
            <w:r w:rsidRPr="00EF3622">
              <w:t>2.1</w:t>
            </w:r>
            <w:r w:rsidRPr="00EF3622">
              <w:tab/>
              <w:t xml:space="preserve">Carry out </w:t>
            </w:r>
            <w:r w:rsidRPr="00EF3622">
              <w:rPr>
                <w:rStyle w:val="BoldandItalics"/>
              </w:rPr>
              <w:t>routine plant inspections</w:t>
            </w:r>
            <w:r w:rsidRPr="00EF3622">
              <w:t xml:space="preserve"> according to standard operating procedures.</w:t>
            </w:r>
          </w:p>
          <w:p w:rsidR="00000000" w:rsidRPr="00EF3622" w:rsidP="00EF3622">
            <w:pPr>
              <w:pStyle w:val="List"/>
            </w:pPr>
            <w:r w:rsidRPr="00EF3622">
              <w:t>2.2</w:t>
            </w:r>
            <w:r w:rsidRPr="00EF3622">
              <w:tab/>
              <w:t xml:space="preserve">Monitor </w:t>
            </w:r>
            <w:r w:rsidRPr="00EF3622">
              <w:rPr>
                <w:rStyle w:val="BoldandItalics"/>
              </w:rPr>
              <w:t>pro</w:t>
            </w:r>
            <w:r w:rsidRPr="00EF3622">
              <w:rPr>
                <w:rStyle w:val="BoldandItalics"/>
              </w:rPr>
              <w:t>cesses</w:t>
            </w:r>
            <w:r w:rsidRPr="00EF3622">
              <w:t xml:space="preserve"> to maintain parameters of operation.</w:t>
            </w:r>
          </w:p>
          <w:p w:rsidR="00000000" w:rsidRPr="00EF3622" w:rsidP="00EF3622">
            <w:pPr>
              <w:pStyle w:val="List"/>
            </w:pPr>
            <w:r w:rsidRPr="00EF3622">
              <w:t>2.3</w:t>
            </w:r>
            <w:r w:rsidRPr="00EF3622">
              <w:tab/>
              <w:t xml:space="preserve">Collect process samples and conduct standard </w:t>
            </w:r>
            <w:r w:rsidRPr="00EF3622">
              <w:rPr>
                <w:rStyle w:val="BoldandItalics"/>
              </w:rPr>
              <w:t>tests</w:t>
            </w:r>
            <w:r w:rsidRPr="00EF3622">
              <w:t>.</w:t>
            </w:r>
          </w:p>
          <w:p w:rsidR="00000000" w:rsidRPr="00EF3622" w:rsidP="00EF3622">
            <w:pPr>
              <w:pStyle w:val="List"/>
            </w:pPr>
            <w:r w:rsidRPr="00EF3622">
              <w:t>2.4</w:t>
            </w:r>
            <w:r w:rsidRPr="00EF3622">
              <w:tab/>
              <w:t>Collect, record and report process data according to organisational and plant requirements.</w:t>
            </w:r>
          </w:p>
          <w:p w:rsidR="00000000" w:rsidP="00EF3622">
            <w:pPr>
              <w:pStyle w:val="List"/>
              <w:rPr>
                <w:lang w:val="en-NZ"/>
              </w:rPr>
            </w:pPr>
            <w:r w:rsidRPr="00EF3622">
              <w:t>2.5</w:t>
            </w:r>
            <w:r w:rsidRPr="00EF3622">
              <w:tab/>
              <w:t>Identify and report process faults and operational condi</w:t>
            </w:r>
            <w:r w:rsidRPr="00EF3622">
              <w:t>tion of plant according to organisational requirements.</w:t>
            </w:r>
          </w:p>
        </w:tc>
      </w:tr>
      <w:tr w:rsidTr="00B76E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622">
            <w:pPr>
              <w:pStyle w:val="List"/>
              <w:rPr>
                <w:lang w:val="en-NZ"/>
              </w:rPr>
            </w:pPr>
            <w:r w:rsidRPr="00EF3622">
              <w:rPr>
                <w:rStyle w:val="SpecialBold"/>
              </w:rPr>
              <w:t>3</w:t>
            </w:r>
            <w:r w:rsidRPr="00EF3622">
              <w:tab/>
            </w:r>
            <w:r w:rsidRPr="00EF3622">
              <w:rPr>
                <w:rStyle w:val="SpecialBold"/>
              </w:rPr>
              <w:t>Operate pre-treatment processes</w:t>
            </w:r>
            <w:r w:rsidRPr="00EF3622"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622" w:rsidP="00EF3622">
            <w:pPr>
              <w:pStyle w:val="List"/>
            </w:pPr>
            <w:r w:rsidRPr="00EF3622">
              <w:t>3.1</w:t>
            </w:r>
            <w:r w:rsidRPr="00EF3622">
              <w:tab/>
              <w:t>Operate pre-treatment processes according to specifications and organisational procedures.</w:t>
            </w:r>
          </w:p>
          <w:p w:rsidR="00000000" w:rsidRPr="00EF3622" w:rsidP="00EF3622">
            <w:pPr>
              <w:pStyle w:val="List"/>
            </w:pPr>
            <w:r w:rsidRPr="00EF3622">
              <w:t>3.2</w:t>
            </w:r>
            <w:r w:rsidRPr="00EF3622">
              <w:tab/>
              <w:t xml:space="preserve">Initiate </w:t>
            </w:r>
            <w:r w:rsidRPr="00EF3622">
              <w:rPr>
                <w:rStyle w:val="BoldandItalics"/>
              </w:rPr>
              <w:t>system adjustments</w:t>
            </w:r>
            <w:r w:rsidRPr="00EF3622">
              <w:t xml:space="preserve"> to enhance system performance accordi</w:t>
            </w:r>
            <w:r w:rsidRPr="00EF3622">
              <w:t>ng to system specifications and organisational procedures.</w:t>
            </w:r>
          </w:p>
          <w:p w:rsidR="00000000" w:rsidP="00EF3622">
            <w:pPr>
              <w:pStyle w:val="List"/>
              <w:rPr>
                <w:lang w:val="en-NZ"/>
              </w:rPr>
            </w:pPr>
            <w:r w:rsidRPr="00EF3622">
              <w:t>3.3</w:t>
            </w:r>
            <w:r w:rsidRPr="00EF3622">
              <w:tab/>
              <w:t>Handle, use, store and dose chemicals according to organisational procedures.</w:t>
            </w:r>
          </w:p>
        </w:tc>
      </w:tr>
      <w:tr w:rsidTr="00B76E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622">
            <w:pPr>
              <w:pStyle w:val="List"/>
              <w:rPr>
                <w:lang w:val="en-NZ"/>
              </w:rPr>
            </w:pPr>
            <w:r w:rsidRPr="00EF3622">
              <w:rPr>
                <w:rStyle w:val="SpecialBold"/>
              </w:rPr>
              <w:t>4</w:t>
            </w:r>
            <w:r w:rsidRPr="00EF3622">
              <w:tab/>
            </w:r>
            <w:r w:rsidRPr="00EF3622">
              <w:rPr>
                <w:rStyle w:val="SpecialBold"/>
              </w:rPr>
              <w:t>Review</w:t>
            </w:r>
            <w:r w:rsidRPr="00EF3622">
              <w:t xml:space="preserve">, </w:t>
            </w:r>
            <w:r w:rsidRPr="00EF3622">
              <w:rPr>
                <w:rStyle w:val="SpecialBold"/>
              </w:rPr>
              <w:t>report and record work</w:t>
            </w:r>
            <w:r w:rsidRPr="00EF3622"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622" w:rsidP="00EF3622">
            <w:pPr>
              <w:pStyle w:val="List"/>
            </w:pPr>
            <w:r w:rsidRPr="00EF3622">
              <w:t>4.1</w:t>
            </w:r>
            <w:r w:rsidRPr="00EF3622">
              <w:tab/>
              <w:t>Check, maintain and store equipment, tools and materials according to ma</w:t>
            </w:r>
            <w:r w:rsidRPr="00EF3622">
              <w:t>nufacturer guidelines and environmental and organisational procedures.</w:t>
            </w:r>
          </w:p>
          <w:p w:rsidR="00000000" w:rsidRPr="00EF3622" w:rsidP="00EF3622">
            <w:pPr>
              <w:pStyle w:val="List"/>
            </w:pPr>
            <w:r w:rsidRPr="00EF3622">
              <w:t>4.2</w:t>
            </w:r>
            <w:r w:rsidRPr="00EF3622">
              <w:tab/>
              <w:t xml:space="preserve">Compile </w:t>
            </w:r>
            <w:r w:rsidRPr="00EF3622">
              <w:rPr>
                <w:rStyle w:val="BoldandItalics"/>
              </w:rPr>
              <w:t>reports</w:t>
            </w:r>
            <w:r w:rsidRPr="00EF3622">
              <w:t xml:space="preserve"> from plant and system data to meet organisational requirements.</w:t>
            </w:r>
          </w:p>
          <w:p w:rsidR="00000000" w:rsidRPr="00EF3622" w:rsidP="00EF3622">
            <w:pPr>
              <w:pStyle w:val="List"/>
            </w:pPr>
            <w:r w:rsidRPr="00EF3622">
              <w:t>4.3</w:t>
            </w:r>
            <w:r w:rsidRPr="00EF3622">
              <w:tab/>
              <w:t>Report observations outside defined parameters for further action.</w:t>
            </w:r>
          </w:p>
        </w:tc>
      </w:tr>
    </w:tbl>
    <w:p w:rsidR="00000000" w:rsidRPr="00EF3622" w:rsidP="00EF3622">
      <w:pPr>
        <w:pStyle w:val="BodyText"/>
      </w:pPr>
    </w:p>
    <w:p w:rsidR="00000000" w:rsidRPr="00EF3622" w:rsidP="00EF3622">
      <w:pPr>
        <w:pStyle w:val="AllowPageBreak"/>
      </w:pPr>
    </w:p>
    <w:p w:rsidR="00000000" w:rsidRPr="00EF3622" w:rsidP="00EF3622">
      <w:pPr>
        <w:pStyle w:val="Heading1"/>
      </w:pPr>
      <w:bookmarkStart w:id="9" w:name="O_404440"/>
      <w:bookmarkEnd w:id="9"/>
      <w:r w:rsidRPr="00EF3622">
        <w:t>Required Sk</w:t>
      </w:r>
      <w:r w:rsidRPr="00EF3622">
        <w:t>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72"/>
      </w:tblGrid>
      <w:tr w:rsidTr="00B76E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622">
            <w:pPr>
              <w:pStyle w:val="BodyText"/>
              <w:rPr>
                <w:lang w:val="en-NZ"/>
              </w:rPr>
            </w:pPr>
            <w:r w:rsidRPr="00EF3622">
              <w:t>This describes the essential skills and knowledge and their level, required for this unit.</w:t>
            </w:r>
          </w:p>
        </w:tc>
      </w:tr>
      <w:tr w:rsidTr="00B76E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622" w:rsidP="00EF3622">
            <w:pPr>
              <w:pStyle w:val="BodyText"/>
            </w:pPr>
            <w:r w:rsidRPr="00EF3622">
              <w:rPr>
                <w:rStyle w:val="SpecialBold"/>
              </w:rPr>
              <w:t>Required skills</w:t>
            </w:r>
            <w:r w:rsidRPr="00EF3622">
              <w:t>:</w:t>
            </w:r>
          </w:p>
          <w:p w:rsidR="00000000" w:rsidRPr="00EF3622" w:rsidP="00EF3622">
            <w:pPr>
              <w:pStyle w:val="ListBullet"/>
            </w:pPr>
            <w:r w:rsidRPr="00EF3622">
              <w:t>identify and report operational problems</w:t>
            </w:r>
          </w:p>
          <w:p w:rsidR="00000000" w:rsidRPr="00EF3622" w:rsidP="00EF3622">
            <w:pPr>
              <w:pStyle w:val="ListBullet"/>
            </w:pPr>
            <w:r w:rsidRPr="00EF3622">
              <w:t>produce reports and logs</w:t>
            </w:r>
          </w:p>
          <w:p w:rsidR="00000000" w:rsidRPr="00EF3622" w:rsidP="00EF3622">
            <w:pPr>
              <w:pStyle w:val="ListBullet"/>
            </w:pPr>
            <w:r w:rsidRPr="00EF3622">
              <w:t>use safety and personal protective equipment</w:t>
            </w:r>
          </w:p>
          <w:p w:rsidR="00000000" w:rsidRPr="00EF3622" w:rsidP="00EF3622">
            <w:pPr>
              <w:pStyle w:val="ListBullet"/>
            </w:pPr>
            <w:r w:rsidRPr="00EF3622">
              <w:t>follow plans, charts, specifications and instructions</w:t>
            </w:r>
          </w:p>
          <w:p w:rsidR="00000000" w:rsidRPr="00EF3622" w:rsidP="00EF3622">
            <w:pPr>
              <w:pStyle w:val="ListBullet"/>
            </w:pPr>
            <w:r w:rsidRPr="00EF3622">
              <w:t>sample and test process stream</w:t>
            </w:r>
          </w:p>
          <w:p w:rsidR="00000000" w:rsidRPr="00EF3622" w:rsidP="00EF3622">
            <w:pPr>
              <w:pStyle w:val="ListBullet"/>
            </w:pPr>
            <w:r w:rsidRPr="00EF3622">
              <w:t>perform work-related calculations</w:t>
            </w:r>
          </w:p>
          <w:p w:rsidR="00000000" w:rsidRPr="00EF3622" w:rsidP="00EF3622">
            <w:pPr>
              <w:pStyle w:val="ListBullet"/>
            </w:pPr>
            <w:r w:rsidRPr="00EF3622">
              <w:t>apply procedures and standards</w:t>
            </w:r>
          </w:p>
          <w:p w:rsidR="00000000" w:rsidRPr="00EF3622" w:rsidP="00EF3622">
            <w:pPr>
              <w:pStyle w:val="ListBullet"/>
            </w:pPr>
            <w:r w:rsidRPr="00EF3622">
              <w:t>communicate with employees and customers</w:t>
            </w:r>
          </w:p>
          <w:p w:rsidR="00000000" w:rsidRPr="00EF3622" w:rsidP="00EF3622">
            <w:pPr>
              <w:pStyle w:val="ListBullet"/>
            </w:pPr>
            <w:r w:rsidRPr="00EF3622">
              <w:t>work effectively as part of a team</w:t>
            </w:r>
          </w:p>
          <w:p w:rsidR="00000000" w:rsidRPr="00EF3622" w:rsidP="00EF3622">
            <w:pPr>
              <w:pStyle w:val="ListBullet"/>
            </w:pPr>
            <w:r w:rsidRPr="00EF3622">
              <w:t>use communication equipment</w:t>
            </w:r>
          </w:p>
          <w:p w:rsidR="00000000" w:rsidRPr="00EF3622" w:rsidP="00EF3622">
            <w:pPr>
              <w:pStyle w:val="ListBullet"/>
            </w:pPr>
            <w:r w:rsidRPr="00EF3622">
              <w:t>gi</w:t>
            </w:r>
            <w:r w:rsidRPr="00EF3622">
              <w:t>ve and receive instructions</w:t>
            </w:r>
          </w:p>
          <w:p w:rsidR="00000000" w:rsidRPr="00EF3622" w:rsidP="00EF3622">
            <w:pPr>
              <w:pStyle w:val="ListBullet"/>
            </w:pPr>
            <w:r w:rsidRPr="00EF3622">
              <w:t>identify control system faults</w:t>
            </w:r>
          </w:p>
          <w:p w:rsidR="00000000" w:rsidRPr="00EF3622" w:rsidP="00EF3622">
            <w:pPr>
              <w:pStyle w:val="ListBullet"/>
            </w:pPr>
            <w:r w:rsidRPr="00EF3622">
              <w:t>use literacy skills in regard to verbal and written communication in the workplace</w:t>
            </w:r>
          </w:p>
          <w:p w:rsidR="00000000" w:rsidP="00EF3622">
            <w:pPr>
              <w:pStyle w:val="ListBullet"/>
              <w:rPr>
                <w:lang w:val="en-NZ"/>
              </w:rPr>
            </w:pPr>
            <w:r w:rsidRPr="00EF3622">
              <w:t>sample and test products</w:t>
            </w:r>
          </w:p>
        </w:tc>
      </w:tr>
      <w:tr w:rsidTr="00B76E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622" w:rsidP="00EF3622">
            <w:pPr>
              <w:pStyle w:val="BodyText"/>
            </w:pPr>
            <w:r w:rsidRPr="00EF3622">
              <w:rPr>
                <w:rStyle w:val="SpecialBold"/>
              </w:rPr>
              <w:t>Required knowledge</w:t>
            </w:r>
            <w:r w:rsidRPr="00EF3622">
              <w:t>:</w:t>
            </w:r>
          </w:p>
          <w:p w:rsidR="00000000" w:rsidRPr="00EF3622" w:rsidP="00EF3622">
            <w:pPr>
              <w:pStyle w:val="ListBullet"/>
            </w:pPr>
            <w:r w:rsidRPr="00EF3622">
              <w:t>principles of and need for effective pre-treatment</w:t>
            </w:r>
          </w:p>
          <w:p w:rsidR="00000000" w:rsidRPr="00EF3622" w:rsidP="00EF3622">
            <w:pPr>
              <w:pStyle w:val="ListBullet"/>
            </w:pPr>
            <w:r w:rsidRPr="00EF3622">
              <w:t>system layout</w:t>
            </w:r>
          </w:p>
          <w:p w:rsidR="00000000" w:rsidRPr="00EF3622" w:rsidP="00EF3622">
            <w:pPr>
              <w:pStyle w:val="ListBullet"/>
            </w:pPr>
            <w:r w:rsidRPr="00EF3622">
              <w:t>lock-out procedures for mechanical and electrical installations</w:t>
            </w:r>
          </w:p>
          <w:p w:rsidR="00000000" w:rsidRPr="00EF3622" w:rsidP="00EF3622">
            <w:pPr>
              <w:pStyle w:val="ListBullet"/>
            </w:pPr>
            <w:r w:rsidRPr="00EF3622">
              <w:t>policies, procedures and legislation applied to wastewater pre-treatment processes</w:t>
            </w:r>
          </w:p>
          <w:p w:rsidR="00000000" w:rsidRPr="00EF3622" w:rsidP="00EF3622">
            <w:pPr>
              <w:pStyle w:val="ListBullet"/>
            </w:pPr>
            <w:r w:rsidRPr="00EF3622">
              <w:t>relevant utilities and service bodies</w:t>
            </w:r>
          </w:p>
          <w:p w:rsidR="00000000" w:rsidRPr="00EF3622" w:rsidP="00EF3622">
            <w:pPr>
              <w:pStyle w:val="ListBullet"/>
            </w:pPr>
            <w:r w:rsidRPr="00EF3622">
              <w:t>communication systems</w:t>
            </w:r>
          </w:p>
          <w:p w:rsidR="00000000" w:rsidRPr="00EF3622" w:rsidP="00EF3622">
            <w:pPr>
              <w:pStyle w:val="ListBullet"/>
            </w:pPr>
            <w:r w:rsidRPr="00EF3622">
              <w:t>work-related calculations</w:t>
            </w:r>
          </w:p>
          <w:p w:rsidR="00000000" w:rsidRPr="00EF3622" w:rsidP="00EF3622">
            <w:pPr>
              <w:pStyle w:val="ListBullet"/>
            </w:pPr>
            <w:r w:rsidRPr="00EF3622">
              <w:t xml:space="preserve">chemicals for odour or </w:t>
            </w:r>
            <w:r w:rsidRPr="00EF3622">
              <w:t>pH control</w:t>
            </w:r>
          </w:p>
          <w:p w:rsidR="00000000" w:rsidRPr="00EF3622" w:rsidP="00EF3622">
            <w:pPr>
              <w:pStyle w:val="ListBullet"/>
            </w:pPr>
            <w:r w:rsidRPr="00EF3622">
              <w:t>hazardous materials handling</w:t>
            </w:r>
          </w:p>
          <w:p w:rsidR="00000000" w:rsidRPr="00EF3622" w:rsidP="00EF3622">
            <w:pPr>
              <w:pStyle w:val="ListBullet"/>
            </w:pPr>
            <w:r w:rsidRPr="00EF3622">
              <w:t>environment, landscape and ground structure of work area</w:t>
            </w:r>
          </w:p>
          <w:p w:rsidR="00000000" w:rsidRPr="00EF3622" w:rsidP="00EF3622">
            <w:pPr>
              <w:pStyle w:val="ListBullet"/>
            </w:pPr>
            <w:r w:rsidRPr="00EF3622">
              <w:t>risk factors and potential hazards related to water or wastewater treatment</w:t>
            </w:r>
          </w:p>
          <w:p w:rsidR="00000000" w:rsidRPr="00EF3622" w:rsidP="00EF3622">
            <w:pPr>
              <w:pStyle w:val="ListBullet"/>
            </w:pPr>
            <w:r w:rsidRPr="00EF3622">
              <w:t>chemical dosing processes</w:t>
            </w:r>
          </w:p>
          <w:p w:rsidR="00000000" w:rsidRPr="00EF3622" w:rsidP="00EF3622">
            <w:pPr>
              <w:pStyle w:val="ListBullet"/>
            </w:pPr>
            <w:r w:rsidRPr="00EF3622">
              <w:t>equipment operation, capacity and limitations</w:t>
            </w:r>
          </w:p>
          <w:p w:rsidR="00000000" w:rsidRPr="00EF3622" w:rsidP="00EF3622">
            <w:pPr>
              <w:pStyle w:val="ListBullet"/>
            </w:pPr>
            <w:r w:rsidRPr="00EF3622">
              <w:t>pumping and</w:t>
            </w:r>
            <w:r w:rsidRPr="00EF3622">
              <w:t xml:space="preserve"> valving systems</w:t>
            </w:r>
          </w:p>
          <w:p w:rsidR="00000000" w:rsidRPr="00EF3622" w:rsidP="00EF3622">
            <w:pPr>
              <w:pStyle w:val="ListBullet"/>
            </w:pPr>
            <w:r w:rsidRPr="00EF3622">
              <w:t>control systems</w:t>
            </w:r>
          </w:p>
          <w:p w:rsidR="00000000" w:rsidRPr="00EF3622" w:rsidP="00EF3622">
            <w:pPr>
              <w:pStyle w:val="ListBullet"/>
            </w:pPr>
            <w:r w:rsidRPr="00EF3622">
              <w:t>impacts of hydraulic loads on processes</w:t>
            </w:r>
          </w:p>
        </w:tc>
      </w:tr>
    </w:tbl>
    <w:p w:rsidR="00000000" w:rsidRPr="00EF3622" w:rsidP="00EF3622">
      <w:pPr>
        <w:pStyle w:val="BodyText"/>
      </w:pPr>
    </w:p>
    <w:p w:rsidR="00000000" w:rsidRPr="00EF3622" w:rsidP="00EF3622">
      <w:pPr>
        <w:pStyle w:val="AllowPageBreak"/>
      </w:pPr>
    </w:p>
    <w:p w:rsidR="00000000" w:rsidRPr="00EF3622" w:rsidP="00EF3622">
      <w:pPr>
        <w:pStyle w:val="Heading1"/>
      </w:pPr>
      <w:bookmarkStart w:id="10" w:name="O_404446"/>
      <w:bookmarkEnd w:id="10"/>
      <w:r w:rsidRPr="00EF3622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88"/>
        <w:gridCol w:w="6084"/>
      </w:tblGrid>
      <w:tr w:rsidTr="00B76E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622">
            <w:pPr>
              <w:pStyle w:val="BodyText"/>
              <w:rPr>
                <w:lang w:val="en-NZ"/>
              </w:rPr>
            </w:pPr>
            <w:r w:rsidRPr="00EF3622">
              <w:t xml:space="preserve">The evidence guide provides advice on assessment and must be read in conjunction with the performance criteria, required skills and knowledge, </w:t>
            </w:r>
            <w:r w:rsidRPr="00EF3622">
              <w:t>the range statement and the Assessment Guidelines for the Training Package.</w:t>
            </w:r>
          </w:p>
        </w:tc>
      </w:tr>
      <w:tr w:rsidTr="00B76E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622">
            <w:pPr>
              <w:pStyle w:val="BodyText"/>
              <w:rPr>
                <w:lang w:val="en-NZ"/>
              </w:rPr>
            </w:pPr>
            <w:r w:rsidRPr="00EF3622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622" w:rsidP="00EF3622">
            <w:pPr>
              <w:pStyle w:val="BodyText"/>
            </w:pPr>
            <w:r w:rsidRPr="00EF3622">
              <w:t>The candidate should demonstrate the ability to monitor, operate and report on wastew</w:t>
            </w:r>
            <w:r w:rsidRPr="00EF3622">
              <w:t>ater pre-treatment processes including:</w:t>
            </w:r>
          </w:p>
          <w:p w:rsidR="00000000" w:rsidRPr="00EF3622" w:rsidP="00EF3622">
            <w:pPr>
              <w:pStyle w:val="ListBullet"/>
            </w:pPr>
            <w:r w:rsidRPr="00EF3622">
              <w:t xml:space="preserve">planning and preparing for work </w:t>
            </w:r>
          </w:p>
          <w:p w:rsidR="00000000" w:rsidRPr="00EF3622" w:rsidP="00EF3622">
            <w:pPr>
              <w:pStyle w:val="ListBullet"/>
            </w:pPr>
            <w:r w:rsidRPr="00EF3622">
              <w:t>collecting and labelling samples and performing tests</w:t>
            </w:r>
          </w:p>
          <w:p w:rsidR="00000000" w:rsidRPr="00EF3622" w:rsidP="00EF3622">
            <w:pPr>
              <w:pStyle w:val="ListBullet"/>
            </w:pPr>
            <w:r w:rsidRPr="00EF3622">
              <w:t>inspecting plant and monitoring processes</w:t>
            </w:r>
          </w:p>
          <w:p w:rsidR="00000000" w:rsidRPr="00EF3622" w:rsidP="00EF3622">
            <w:pPr>
              <w:pStyle w:val="ListBullet"/>
            </w:pPr>
            <w:r w:rsidRPr="00EF3622">
              <w:t>collecting and recording data</w:t>
            </w:r>
          </w:p>
          <w:p w:rsidR="00000000" w:rsidRPr="00EF3622" w:rsidP="00EF3622">
            <w:pPr>
              <w:pStyle w:val="ListBullet"/>
            </w:pPr>
            <w:r w:rsidRPr="00EF3622">
              <w:t>operating and adjusting processes</w:t>
            </w:r>
          </w:p>
          <w:p w:rsidR="00000000" w:rsidP="00EF3622">
            <w:pPr>
              <w:pStyle w:val="ListBullet"/>
              <w:rPr>
                <w:lang w:val="en-NZ"/>
              </w:rPr>
            </w:pPr>
            <w:r w:rsidRPr="00EF3622">
              <w:t>recording all required information</w:t>
            </w:r>
          </w:p>
        </w:tc>
      </w:tr>
      <w:tr w:rsidTr="00B76E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622">
            <w:pPr>
              <w:pStyle w:val="BodyText"/>
              <w:rPr>
                <w:lang w:val="en-NZ"/>
              </w:rPr>
            </w:pPr>
            <w:r w:rsidRPr="00EF3622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622" w:rsidP="00EF3622">
            <w:pPr>
              <w:pStyle w:val="BodyText"/>
            </w:pPr>
            <w:r w:rsidRPr="00EF3622">
              <w:t xml:space="preserve">Access to the workplace and resources including: </w:t>
            </w:r>
          </w:p>
          <w:p w:rsidR="00000000" w:rsidRPr="00EF3622" w:rsidP="00EF3622">
            <w:pPr>
              <w:pStyle w:val="ListBullet"/>
            </w:pPr>
            <w:r w:rsidRPr="00EF3622">
              <w:t>documentation that should normally be available in a water industry organisation</w:t>
            </w:r>
          </w:p>
          <w:p w:rsidR="00000000" w:rsidRPr="00EF3622" w:rsidP="00EF3622">
            <w:pPr>
              <w:pStyle w:val="ListBullet"/>
            </w:pPr>
            <w:r w:rsidRPr="00EF3622">
              <w:t>relevant codes, standards and government regulations</w:t>
            </w:r>
          </w:p>
          <w:p w:rsidR="00000000" w:rsidRPr="00EF3622" w:rsidP="00EF3622">
            <w:pPr>
              <w:pStyle w:val="BodyText"/>
            </w:pPr>
            <w:r w:rsidRPr="00EF3622">
              <w:t>Where applicable, physical resources should include equipment modified for people with disabilities.</w:t>
            </w:r>
          </w:p>
          <w:p w:rsidR="00000000" w:rsidRPr="00EF3622" w:rsidP="00EF3622">
            <w:pPr>
              <w:pStyle w:val="BodyText"/>
            </w:pPr>
            <w:r w:rsidRPr="00EF3622">
              <w:t>Access must be provided to appropriate learning and assessment support when required.</w:t>
            </w:r>
          </w:p>
          <w:p w:rsidR="00000000" w:rsidRPr="00EF3622" w:rsidP="00EF3622">
            <w:pPr>
              <w:pStyle w:val="BodyText"/>
            </w:pPr>
            <w:r w:rsidRPr="00EF3622">
              <w:t>Assessment proce</w:t>
            </w:r>
            <w:r w:rsidRPr="00EF3622">
              <w:t xml:space="preserve">sses and techniques must be culturally appropriate, and appropriate to the language and literacy capacity of the candidate and the work being performed. </w:t>
            </w:r>
          </w:p>
          <w:p w:rsidR="00000000" w:rsidRPr="00EF3622" w:rsidP="00EF3622">
            <w:pPr>
              <w:pStyle w:val="BodyText"/>
            </w:pPr>
            <w:r w:rsidRPr="00EF3622">
              <w:t>Validity and sufficiency of evidence requires that:</w:t>
            </w:r>
          </w:p>
          <w:p w:rsidR="00000000" w:rsidRPr="00EF3622" w:rsidP="00EF3622">
            <w:pPr>
              <w:pStyle w:val="ListBullet"/>
            </w:pPr>
            <w:r w:rsidRPr="00EF3622">
              <w:t>competency will need to be demonstrated over a pe</w:t>
            </w:r>
            <w:r w:rsidRPr="00EF3622">
              <w:t>riod of time reflecting the scope of the role and the practical requirements of the workplace</w:t>
            </w:r>
          </w:p>
          <w:p w:rsidR="00000000" w:rsidRPr="00EF3622" w:rsidP="00EF3622">
            <w:pPr>
              <w:pStyle w:val="ListBullet"/>
            </w:pPr>
            <w:r w:rsidRPr="00EF3622">
              <w:t>where the assessment is part of a structured learning experience the evidence collected must relate to a number of performances assessed at different points in time and separated by further learning and practice</w:t>
            </w:r>
          </w:p>
          <w:p w:rsidR="00000000" w:rsidRPr="00EF3622" w:rsidP="00EF3622">
            <w:pPr>
              <w:pStyle w:val="ListBullet"/>
            </w:pPr>
            <w:r w:rsidRPr="00EF3622">
              <w:t>a decision of competence should only be made</w:t>
            </w:r>
            <w:r w:rsidRPr="00EF3622">
              <w:t xml:space="preserve"> when the assessor has complete confidence in the person's competence over time and in various contexts</w:t>
            </w:r>
          </w:p>
          <w:p w:rsidR="00000000" w:rsidRPr="00EF3622" w:rsidP="00EF3622">
            <w:pPr>
              <w:pStyle w:val="ListBullet"/>
            </w:pPr>
            <w:r w:rsidRPr="00EF3622">
              <w:t>all assessment that is part of a structured learning experience must include a combination of direct, indirect and supplementary evidence</w:t>
            </w:r>
          </w:p>
          <w:p w:rsidR="00000000" w:rsidRPr="00EF3622" w:rsidP="00EF3622">
            <w:pPr>
              <w:pStyle w:val="ListBullet"/>
            </w:pPr>
            <w:r w:rsidRPr="00EF3622">
              <w:t>where assessme</w:t>
            </w:r>
            <w:r w:rsidRPr="00EF3622">
              <w:t>nt is for the purpose of recognition (RCC/RPL), the evidence provided will need to be authenticated and show that it represents competency demonstrated over a period of time</w:t>
            </w:r>
          </w:p>
          <w:p w:rsidR="00000000" w:rsidRPr="00EF3622" w:rsidP="00EF3622">
            <w:pPr>
              <w:pStyle w:val="ListBullet"/>
            </w:pPr>
            <w:r w:rsidRPr="00EF3622">
              <w:t>assessment can be through simulated project-based activity and must include eviden</w:t>
            </w:r>
            <w:r w:rsidRPr="00EF3622">
              <w:t>ce relating to each of the elements in this unit</w:t>
            </w:r>
          </w:p>
          <w:p w:rsidR="00000000" w:rsidRPr="00EF3622" w:rsidP="00EF3622">
            <w:pPr>
              <w:pStyle w:val="BodyText"/>
            </w:pPr>
            <w:r w:rsidRPr="00EF3622">
              <w:t xml:space="preserve">In all cases where practical assessment is used it will be combined with targeted questioning to assess the underpinning knowledge. Questioning will be undertaken in a manner appropriate to the skill levels </w:t>
            </w:r>
            <w:r w:rsidRPr="00EF3622">
              <w:t>of the operator and cultural issues that may affect responses to the questions, and will reflect the requirements of the competency and the work being performed.</w:t>
            </w:r>
          </w:p>
        </w:tc>
      </w:tr>
    </w:tbl>
    <w:p w:rsidR="00000000" w:rsidRPr="00EF3622" w:rsidP="00EF3622">
      <w:pPr>
        <w:pStyle w:val="BodyText"/>
      </w:pPr>
    </w:p>
    <w:p w:rsidR="00000000" w:rsidRPr="00EF3622" w:rsidP="00EF3622">
      <w:pPr>
        <w:pStyle w:val="AllowPageBreak"/>
      </w:pPr>
    </w:p>
    <w:p w:rsidR="00000000" w:rsidRPr="00EF3622" w:rsidP="00EF3622">
      <w:pPr>
        <w:pStyle w:val="Heading1"/>
      </w:pPr>
      <w:bookmarkStart w:id="11" w:name="O_404441"/>
      <w:bookmarkEnd w:id="11"/>
      <w:r w:rsidRPr="00EF3622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8"/>
        <w:gridCol w:w="6264"/>
      </w:tblGrid>
      <w:tr w:rsidTr="00B76E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622">
            <w:pPr>
              <w:pStyle w:val="BodyText"/>
              <w:rPr>
                <w:lang w:val="en-NZ"/>
              </w:rPr>
            </w:pPr>
            <w:r w:rsidRPr="00EF3622">
              <w:t xml:space="preserve">The range statement relates to the unit of competency as a </w:t>
            </w:r>
            <w:r w:rsidRPr="00EF3622">
              <w:t xml:space="preserve">whole. It allows for different work environments and situations that may affect performance. </w:t>
            </w:r>
            <w:r w:rsidRPr="00EF3622">
              <w:rPr>
                <w:rStyle w:val="BoldandItalics"/>
              </w:rPr>
              <w:t>Bold italicised</w:t>
            </w:r>
            <w:r w:rsidRPr="00EF3622">
              <w:t xml:space="preserve"> wording, if used in the performance criteria, is detailed below. Add any essential operating conditions that may be present with training and asses</w:t>
            </w:r>
            <w:r w:rsidRPr="00EF3622">
              <w:t>sment depending on the work situation, needs of the candidate, accessibility of the item, and local industry and regional contexts.</w:t>
            </w:r>
          </w:p>
        </w:tc>
      </w:tr>
      <w:tr w:rsidTr="00B76E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622">
            <w:pPr>
              <w:pStyle w:val="BodyText"/>
              <w:rPr>
                <w:lang w:val="en-NZ"/>
              </w:rPr>
            </w:pPr>
            <w:r w:rsidRPr="00EF3622">
              <w:rPr>
                <w:rStyle w:val="BoldandItalics"/>
              </w:rPr>
              <w:t>Equipment</w:t>
            </w:r>
            <w:r w:rsidRPr="00EF3622">
              <w:t xml:space="preserve">, </w:t>
            </w:r>
            <w:r w:rsidRPr="00EF3622">
              <w:rPr>
                <w:rStyle w:val="BoldandItalics"/>
              </w:rPr>
              <w:t>tools and safety materials</w:t>
            </w:r>
            <w:r w:rsidRPr="00EF3622">
              <w:t xml:space="preserve"> may include:</w:t>
            </w:r>
          </w:p>
        </w:tc>
        <w:tc>
          <w:tcPr>
            <w:tcW w:w="62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622" w:rsidP="00EF3622">
            <w:pPr>
              <w:pStyle w:val="ListBullet"/>
            </w:pPr>
            <w:r w:rsidRPr="00EF3622">
              <w:t>electronic monitoring and metering systems</w:t>
            </w:r>
          </w:p>
          <w:p w:rsidR="00000000" w:rsidRPr="00EF3622" w:rsidP="00EF3622">
            <w:pPr>
              <w:pStyle w:val="ListBullet"/>
            </w:pPr>
            <w:r w:rsidRPr="00EF3622">
              <w:t>recording systems</w:t>
            </w:r>
          </w:p>
          <w:p w:rsidR="00000000" w:rsidRPr="00EF3622" w:rsidP="00EF3622">
            <w:pPr>
              <w:pStyle w:val="ListBullet"/>
            </w:pPr>
            <w:r w:rsidRPr="00EF3622">
              <w:t>basic hand and power tools</w:t>
            </w:r>
          </w:p>
          <w:p w:rsidR="00000000" w:rsidRPr="00EF3622" w:rsidP="00EF3622">
            <w:pPr>
              <w:pStyle w:val="ListBullet"/>
            </w:pPr>
            <w:r w:rsidRPr="00EF3622">
              <w:t>sampling and laboratory testing and equipment</w:t>
            </w:r>
          </w:p>
          <w:p w:rsidR="00000000" w:rsidRPr="00EF3622" w:rsidP="00EF3622">
            <w:pPr>
              <w:pStyle w:val="ListBullet"/>
            </w:pPr>
            <w:r w:rsidRPr="00EF3622">
              <w:t>computerised equipment</w:t>
            </w:r>
          </w:p>
          <w:p w:rsidR="00000000" w:rsidRPr="00EF3622" w:rsidP="00EF3622">
            <w:pPr>
              <w:pStyle w:val="ListBullet"/>
            </w:pPr>
            <w:r w:rsidRPr="00EF3622">
              <w:t>communication equipment</w:t>
            </w:r>
          </w:p>
          <w:p w:rsidR="00000000" w:rsidP="00EF3622">
            <w:pPr>
              <w:pStyle w:val="ListBullet"/>
              <w:rPr>
                <w:lang w:val="en-NZ"/>
              </w:rPr>
            </w:pPr>
            <w:r w:rsidRPr="00EF3622">
              <w:t>personal protective equipment</w:t>
            </w:r>
          </w:p>
        </w:tc>
      </w:tr>
      <w:tr w:rsidTr="00B76E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622">
            <w:pPr>
              <w:pStyle w:val="BodyText"/>
              <w:rPr>
                <w:lang w:val="en-NZ"/>
              </w:rPr>
            </w:pPr>
            <w:r w:rsidRPr="00EF3622">
              <w:rPr>
                <w:rStyle w:val="BoldandItalics"/>
              </w:rPr>
              <w:t>Organisational requirements</w:t>
            </w:r>
            <w:r w:rsidRPr="00EF3622">
              <w:t xml:space="preserve"> may include:</w:t>
            </w:r>
          </w:p>
        </w:tc>
        <w:tc>
          <w:tcPr>
            <w:tcW w:w="62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622" w:rsidP="00EF3622">
            <w:pPr>
              <w:pStyle w:val="ListBullet"/>
            </w:pPr>
            <w:r w:rsidRPr="00EF3622">
              <w:t>codes of practice, associated standards and guidance material</w:t>
            </w:r>
          </w:p>
          <w:p w:rsidR="00000000" w:rsidRPr="00EF3622" w:rsidP="00EF3622">
            <w:pPr>
              <w:pStyle w:val="ListBullet"/>
            </w:pPr>
            <w:r w:rsidRPr="00EF3622">
              <w:t>documented organisational policies, manuals and induction programs which may refer to legislation and/or regulations</w:t>
            </w:r>
          </w:p>
          <w:p w:rsidR="00000000" w:rsidP="00EF3622">
            <w:pPr>
              <w:pStyle w:val="ListBullet"/>
              <w:rPr>
                <w:lang w:val="en-NZ"/>
              </w:rPr>
            </w:pPr>
            <w:r w:rsidRPr="00EF3622">
              <w:t>relevant community planning and development agreements, such as land care agreements</w:t>
            </w:r>
          </w:p>
        </w:tc>
      </w:tr>
      <w:tr w:rsidTr="00B76E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622">
            <w:pPr>
              <w:pStyle w:val="BodyText"/>
              <w:rPr>
                <w:lang w:val="en-NZ"/>
              </w:rPr>
            </w:pPr>
            <w:r w:rsidRPr="00EF3622">
              <w:rPr>
                <w:rStyle w:val="BoldandItalics"/>
              </w:rPr>
              <w:t>Routine plant inspections</w:t>
            </w:r>
            <w:r w:rsidRPr="00EF3622">
              <w:t xml:space="preserve"> may include:</w:t>
            </w:r>
          </w:p>
        </w:tc>
        <w:tc>
          <w:tcPr>
            <w:tcW w:w="62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622" w:rsidP="00EF3622">
            <w:pPr>
              <w:pStyle w:val="ListBullet"/>
            </w:pPr>
            <w:r w:rsidRPr="00EF3622">
              <w:t>interaction a</w:t>
            </w:r>
            <w:r w:rsidRPr="00EF3622">
              <w:t>nd communication with other employees, other authorities and general public</w:t>
            </w:r>
          </w:p>
          <w:p w:rsidR="00000000" w:rsidRPr="00EF3622" w:rsidP="00EF3622">
            <w:pPr>
              <w:pStyle w:val="ListBullet"/>
            </w:pPr>
            <w:r w:rsidRPr="00EF3622">
              <w:t>visual observation</w:t>
            </w:r>
          </w:p>
          <w:p w:rsidR="00000000" w:rsidP="00EF3622">
            <w:pPr>
              <w:pStyle w:val="ListBullet"/>
              <w:rPr>
                <w:lang w:val="en-NZ"/>
              </w:rPr>
            </w:pPr>
            <w:r w:rsidRPr="00EF3622">
              <w:t>identification of corrosion damage</w:t>
            </w:r>
          </w:p>
        </w:tc>
      </w:tr>
      <w:tr w:rsidTr="00B76E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622">
            <w:pPr>
              <w:pStyle w:val="BodyText"/>
              <w:rPr>
                <w:lang w:val="en-NZ"/>
              </w:rPr>
            </w:pPr>
            <w:r w:rsidRPr="00EF3622">
              <w:rPr>
                <w:rStyle w:val="BoldandItalics"/>
              </w:rPr>
              <w:t>Processes</w:t>
            </w:r>
            <w:r w:rsidRPr="00EF3622">
              <w:t xml:space="preserve"> may include:</w:t>
            </w:r>
          </w:p>
        </w:tc>
        <w:tc>
          <w:tcPr>
            <w:tcW w:w="62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622" w:rsidP="00EF3622">
            <w:pPr>
              <w:pStyle w:val="ListBullet"/>
            </w:pPr>
            <w:r w:rsidRPr="00EF3622">
              <w:t>screening</w:t>
            </w:r>
          </w:p>
          <w:p w:rsidR="00000000" w:rsidRPr="00EF3622" w:rsidP="00EF3622">
            <w:pPr>
              <w:pStyle w:val="ListBullet"/>
            </w:pPr>
            <w:r w:rsidRPr="00EF3622">
              <w:t>gravity and aerated grit chambers</w:t>
            </w:r>
          </w:p>
          <w:p w:rsidR="00000000" w:rsidRPr="00EF3622" w:rsidP="00EF3622">
            <w:pPr>
              <w:pStyle w:val="ListBullet"/>
            </w:pPr>
            <w:r w:rsidRPr="00EF3622">
              <w:t>gross pollution traps</w:t>
            </w:r>
          </w:p>
          <w:p w:rsidR="00000000" w:rsidRPr="00EF3622" w:rsidP="00EF3622">
            <w:pPr>
              <w:pStyle w:val="ListBullet"/>
            </w:pPr>
            <w:r w:rsidRPr="00EF3622">
              <w:t>removal and disposal of screenings</w:t>
            </w:r>
          </w:p>
          <w:p w:rsidR="00000000" w:rsidRPr="00EF3622" w:rsidP="00EF3622">
            <w:pPr>
              <w:pStyle w:val="ListBullet"/>
            </w:pPr>
            <w:r w:rsidRPr="00EF3622">
              <w:t>shredding</w:t>
            </w:r>
          </w:p>
          <w:p w:rsidR="00000000" w:rsidRPr="00EF3622" w:rsidP="00EF3622">
            <w:pPr>
              <w:pStyle w:val="ListBullet"/>
            </w:pPr>
            <w:r w:rsidRPr="00EF3622">
              <w:t>odour removal</w:t>
            </w:r>
          </w:p>
          <w:p w:rsidR="00000000" w:rsidRPr="00EF3622" w:rsidP="00EF3622">
            <w:pPr>
              <w:pStyle w:val="ListBullet"/>
            </w:pPr>
            <w:r w:rsidRPr="00EF3622">
              <w:t>oily water separators</w:t>
            </w:r>
          </w:p>
          <w:p w:rsidR="00000000" w:rsidP="00EF3622">
            <w:pPr>
              <w:pStyle w:val="ListBullet"/>
              <w:rPr>
                <w:lang w:val="en-NZ"/>
              </w:rPr>
            </w:pPr>
            <w:r w:rsidRPr="00EF3622">
              <w:t>riffle plate separators</w:t>
            </w:r>
          </w:p>
        </w:tc>
      </w:tr>
      <w:tr w:rsidTr="00B76E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622">
            <w:pPr>
              <w:pStyle w:val="BodyText"/>
              <w:rPr>
                <w:lang w:val="en-NZ"/>
              </w:rPr>
            </w:pPr>
            <w:r w:rsidRPr="00EF3622">
              <w:rPr>
                <w:rStyle w:val="BoldandItalics"/>
              </w:rPr>
              <w:t>Tests</w:t>
            </w:r>
            <w:r w:rsidRPr="00EF3622">
              <w:t xml:space="preserve"> may include:</w:t>
            </w:r>
          </w:p>
        </w:tc>
        <w:tc>
          <w:tcPr>
            <w:tcW w:w="62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622" w:rsidP="00EF3622">
            <w:pPr>
              <w:pStyle w:val="ListBullet"/>
            </w:pPr>
            <w:r w:rsidRPr="00EF3622">
              <w:t>settling tests</w:t>
            </w:r>
          </w:p>
          <w:p w:rsidR="00000000" w:rsidRPr="00EF3622" w:rsidP="00EF3622">
            <w:pPr>
              <w:pStyle w:val="ListBullet"/>
            </w:pPr>
            <w:r w:rsidRPr="00EF3622">
              <w:t>pH</w:t>
            </w:r>
          </w:p>
          <w:p w:rsidR="00000000" w:rsidRPr="00EF3622" w:rsidP="00EF3622">
            <w:pPr>
              <w:pStyle w:val="ListBullet"/>
            </w:pPr>
            <w:r w:rsidRPr="00EF3622">
              <w:t>dissolved oxygen</w:t>
            </w:r>
          </w:p>
          <w:p w:rsidR="00000000" w:rsidRPr="00EF3622" w:rsidP="00EF3622">
            <w:pPr>
              <w:pStyle w:val="ListBullet"/>
            </w:pPr>
            <w:r w:rsidRPr="00EF3622">
              <w:t>suspended solids</w:t>
            </w:r>
          </w:p>
          <w:p w:rsidR="00000000" w:rsidP="00EF3622">
            <w:pPr>
              <w:pStyle w:val="ListBullet"/>
              <w:rPr>
                <w:lang w:val="en-NZ"/>
              </w:rPr>
            </w:pPr>
            <w:r w:rsidRPr="00EF3622">
              <w:t>chemical oxygen demand</w:t>
            </w:r>
          </w:p>
        </w:tc>
      </w:tr>
      <w:tr w:rsidTr="00B76E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622">
            <w:pPr>
              <w:pStyle w:val="BodyText"/>
              <w:rPr>
                <w:lang w:val="en-NZ"/>
              </w:rPr>
            </w:pPr>
            <w:r w:rsidRPr="00EF3622">
              <w:rPr>
                <w:rStyle w:val="BoldandItalics"/>
              </w:rPr>
              <w:t>System adjustments</w:t>
            </w:r>
            <w:r w:rsidRPr="00EF3622">
              <w:t xml:space="preserve"> may include:</w:t>
            </w:r>
          </w:p>
        </w:tc>
        <w:tc>
          <w:tcPr>
            <w:tcW w:w="62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622" w:rsidP="00EF3622">
            <w:pPr>
              <w:pStyle w:val="ListBullet"/>
            </w:pPr>
            <w:r w:rsidRPr="00EF3622">
              <w:t>pH correction</w:t>
            </w:r>
          </w:p>
          <w:p w:rsidR="00000000" w:rsidRPr="00EF3622" w:rsidP="00EF3622">
            <w:pPr>
              <w:pStyle w:val="ListBullet"/>
            </w:pPr>
            <w:r w:rsidRPr="00EF3622">
              <w:t>dissolved oxygen levels</w:t>
            </w:r>
          </w:p>
          <w:p w:rsidR="00000000" w:rsidRPr="00EF3622" w:rsidP="00EF3622">
            <w:pPr>
              <w:pStyle w:val="ListBullet"/>
            </w:pPr>
            <w:r w:rsidRPr="00EF3622">
              <w:t>flow control</w:t>
            </w:r>
          </w:p>
          <w:p w:rsidR="00000000" w:rsidRPr="00EF3622" w:rsidP="00EF3622">
            <w:pPr>
              <w:pStyle w:val="ListBullet"/>
            </w:pPr>
            <w:r w:rsidRPr="00EF3622">
              <w:t>screen rotation frequency</w:t>
            </w:r>
          </w:p>
          <w:p w:rsidR="00000000" w:rsidRPr="00EF3622" w:rsidP="00EF3622">
            <w:pPr>
              <w:pStyle w:val="ListBullet"/>
            </w:pPr>
            <w:r w:rsidRPr="00EF3622">
              <w:t xml:space="preserve">solids removal </w:t>
            </w:r>
          </w:p>
          <w:p w:rsidR="00000000" w:rsidP="00EF3622">
            <w:pPr>
              <w:pStyle w:val="ListBullet"/>
              <w:rPr>
                <w:lang w:val="en-NZ"/>
              </w:rPr>
            </w:pPr>
            <w:r w:rsidRPr="00EF3622">
              <w:t>chemical additions</w:t>
            </w:r>
          </w:p>
        </w:tc>
      </w:tr>
      <w:tr w:rsidTr="00B76E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622">
            <w:pPr>
              <w:pStyle w:val="BodyText"/>
              <w:rPr>
                <w:lang w:val="en-NZ"/>
              </w:rPr>
            </w:pPr>
            <w:r w:rsidRPr="00EF3622">
              <w:rPr>
                <w:rStyle w:val="BoldandItalics"/>
              </w:rPr>
              <w:t>Reports</w:t>
            </w:r>
            <w:r w:rsidRPr="00EF3622">
              <w:t xml:space="preserve"> may include:</w:t>
            </w:r>
          </w:p>
        </w:tc>
        <w:tc>
          <w:tcPr>
            <w:tcW w:w="62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622" w:rsidP="00EF3622">
            <w:pPr>
              <w:pStyle w:val="ListBullet"/>
            </w:pPr>
            <w:r w:rsidRPr="00EF3622">
              <w:t>plant performance data</w:t>
            </w:r>
          </w:p>
          <w:p w:rsidR="00000000" w:rsidRPr="00EF3622" w:rsidP="00EF3622">
            <w:pPr>
              <w:pStyle w:val="ListBullet"/>
            </w:pPr>
            <w:r w:rsidRPr="00EF3622">
              <w:t>chemical usage</w:t>
            </w:r>
          </w:p>
        </w:tc>
      </w:tr>
    </w:tbl>
    <w:p w:rsidR="00B76E7C" w:rsidP="00EF3622">
      <w:pPr>
        <w:pStyle w:val="BodyText"/>
      </w:pPr>
    </w:p>
    <w:p w:rsidR="00B76E7C" w:rsidP="00EF3622">
      <w:pPr>
        <w:pStyle w:val="BodyText"/>
      </w:pPr>
    </w:p>
    <w:p w:rsidR="00000000" w:rsidRPr="00EF3622" w:rsidP="00EF3622">
      <w:pPr>
        <w:pStyle w:val="Heading1"/>
      </w:pPr>
      <w:bookmarkStart w:id="12" w:name="O_404438"/>
      <w:bookmarkEnd w:id="12"/>
      <w:r w:rsidRPr="00EF3622">
        <w:t>Unit Sector(s)</w:t>
      </w:r>
    </w:p>
    <w:p w:rsidR="00000000" w:rsidRPr="00EF3622" w:rsidP="00EF3622">
      <w:pPr>
        <w:pStyle w:val="BodyText"/>
      </w:pPr>
      <w:r w:rsidRPr="00EF3622">
        <w:t>Not applicable.</w:t>
      </w:r>
    </w:p>
    <w:p w:rsidR="00000000" w:rsidRPr="00EF3622" w:rsidP="00EF3622">
      <w:pPr>
        <w:pStyle w:val="AllowPageBreak"/>
      </w:pPr>
    </w:p>
    <w:p w:rsidR="00000000" w:rsidRPr="00EF3622" w:rsidP="00EF3622">
      <w:pPr>
        <w:pStyle w:val="Heading1"/>
      </w:pPr>
      <w:bookmarkStart w:id="13" w:name="O_404450"/>
      <w:bookmarkEnd w:id="13"/>
      <w:r w:rsidRPr="00EF3622">
        <w:t>Competency field</w:t>
      </w:r>
    </w:p>
    <w:p w:rsidR="00000000" w:rsidRPr="00EF3622" w:rsidP="00EF3622">
      <w:pPr>
        <w:pStyle w:val="BodyText"/>
      </w:pPr>
      <w:r w:rsidRPr="00EF3622">
        <w:t>Treatment.</w:t>
      </w:r>
    </w:p>
    <w:p w:rsidR="00000000" w:rsidRPr="00EF3622" w:rsidP="00EF3622"/>
    <w:sectPr w:rsidSect="00EF362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6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76E7C" w:rsidP="00B76E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6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E7C" w:rsidP="00EF36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76E7C" w:rsidP="00EF36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B76E7C" w:rsidP="00EF3622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6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76E7C" w:rsidP="00B76E7C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6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E7C" w:rsidP="00EF36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NWP264B Monitor, operate and report wastewater pre-treatment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B76E7C" w:rsidP="00EF3622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BEA33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3E4CC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36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EF36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36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36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36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36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36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36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36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36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36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3622"/>
  </w:style>
  <w:style w:type="character" w:customStyle="1" w:styleId="Heading1Char">
    <w:name w:val="Heading 1 Char"/>
    <w:basedOn w:val="DefaultParagraphFont"/>
    <w:link w:val="Heading1"/>
    <w:rsid w:val="00EF36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362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3622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EF36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3622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EF362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F362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F3622"/>
    <w:rPr>
      <w:b/>
      <w:spacing w:val="0"/>
    </w:rPr>
  </w:style>
  <w:style w:type="paragraph" w:styleId="Header">
    <w:name w:val="header"/>
    <w:basedOn w:val="Normal"/>
    <w:link w:val="HeaderChar"/>
    <w:rsid w:val="00EF36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36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EF3622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EF36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EF362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EF36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36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36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36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36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362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EF362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EF3622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EF36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36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36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36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36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EF36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36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362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F36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F36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36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36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F362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F36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3622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EF36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36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36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36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362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3622"/>
    <w:rPr>
      <w:i/>
    </w:rPr>
  </w:style>
  <w:style w:type="paragraph" w:styleId="Caption">
    <w:name w:val="caption"/>
    <w:basedOn w:val="BodyText"/>
    <w:next w:val="Normal"/>
    <w:qFormat/>
    <w:rsid w:val="00EF36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36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36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3622"/>
  </w:style>
  <w:style w:type="paragraph" w:styleId="TableofFigures">
    <w:name w:val="table of figures"/>
    <w:basedOn w:val="Normal"/>
    <w:next w:val="Normal"/>
    <w:semiHidden/>
    <w:rsid w:val="00EF36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3622"/>
    <w:pPr>
      <w:numPr>
        <w:numId w:val="10"/>
      </w:numPr>
    </w:pPr>
  </w:style>
  <w:style w:type="character" w:customStyle="1" w:styleId="WingdingSymbols">
    <w:name w:val="Wingding Symbols"/>
    <w:rsid w:val="00EF3622"/>
    <w:rPr>
      <w:rFonts w:ascii="Wingdings" w:hAnsi="Wingdings"/>
    </w:rPr>
  </w:style>
  <w:style w:type="paragraph" w:customStyle="1" w:styleId="TableHeading">
    <w:name w:val="Table Heading"/>
    <w:basedOn w:val="HeadingBase"/>
    <w:rsid w:val="00EF36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3622"/>
    <w:rPr>
      <w:color w:val="0033CC"/>
      <w:u w:val="none"/>
    </w:rPr>
  </w:style>
  <w:style w:type="paragraph" w:customStyle="1" w:styleId="BodyTextRight">
    <w:name w:val="Body Text Right"/>
    <w:basedOn w:val="BodyText"/>
    <w:rsid w:val="00EF36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36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362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36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36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3622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EF3622"/>
    <w:rPr>
      <w:sz w:val="32"/>
    </w:rPr>
  </w:style>
  <w:style w:type="paragraph" w:customStyle="1" w:styleId="HeadingProcedure">
    <w:name w:val="Heading Procedure"/>
    <w:basedOn w:val="HeadingBase"/>
    <w:next w:val="Normal"/>
    <w:rsid w:val="00EF36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3622"/>
    <w:pPr>
      <w:spacing w:before="60" w:after="60"/>
    </w:pPr>
  </w:style>
  <w:style w:type="paragraph" w:styleId="ListContinue">
    <w:name w:val="List Continue"/>
    <w:basedOn w:val="List"/>
    <w:rsid w:val="00EF3622"/>
    <w:pPr>
      <w:ind w:firstLine="0"/>
    </w:pPr>
  </w:style>
  <w:style w:type="paragraph" w:customStyle="1" w:styleId="ListNote">
    <w:name w:val="List Note"/>
    <w:basedOn w:val="List"/>
    <w:rsid w:val="00EF36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36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36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3622"/>
    <w:rPr>
      <w:rFonts w:ascii="Courier New" w:hAnsi="Courier New"/>
    </w:rPr>
  </w:style>
  <w:style w:type="paragraph" w:customStyle="1" w:styleId="NoteBullet">
    <w:name w:val="Note Bullet"/>
    <w:basedOn w:val="Note"/>
    <w:rsid w:val="00EF36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36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36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36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362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F36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3622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EF3622"/>
    <w:rPr>
      <w:b/>
      <w:smallCaps/>
    </w:rPr>
  </w:style>
  <w:style w:type="paragraph" w:customStyle="1" w:styleId="TableListNumber">
    <w:name w:val="Table List Number"/>
    <w:basedOn w:val="ListNumber"/>
    <w:rsid w:val="00EF36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36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3622"/>
    <w:pPr>
      <w:numPr>
        <w:numId w:val="8"/>
      </w:numPr>
    </w:pPr>
  </w:style>
  <w:style w:type="paragraph" w:customStyle="1" w:styleId="ListAlpha2">
    <w:name w:val="List Alpha 2"/>
    <w:basedOn w:val="List2"/>
    <w:rsid w:val="00EF3622"/>
    <w:pPr>
      <w:numPr>
        <w:numId w:val="7"/>
      </w:numPr>
    </w:pPr>
  </w:style>
  <w:style w:type="paragraph" w:styleId="List2">
    <w:name w:val="List 2"/>
    <w:basedOn w:val="BodyText"/>
    <w:rsid w:val="00EF36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36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36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36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362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3622"/>
    <w:pPr>
      <w:numPr>
        <w:numId w:val="2"/>
      </w:numPr>
    </w:pPr>
  </w:style>
  <w:style w:type="paragraph" w:styleId="ListBullet5">
    <w:name w:val="List Bullet 5"/>
    <w:basedOn w:val="List5"/>
    <w:rsid w:val="00EF3622"/>
    <w:pPr>
      <w:numPr>
        <w:numId w:val="3"/>
      </w:numPr>
    </w:pPr>
  </w:style>
  <w:style w:type="paragraph" w:styleId="ListContinue2">
    <w:name w:val="List Continue 2"/>
    <w:basedOn w:val="List2"/>
    <w:rsid w:val="00EF3622"/>
    <w:pPr>
      <w:ind w:firstLine="0"/>
    </w:pPr>
  </w:style>
  <w:style w:type="paragraph" w:styleId="ListContinue3">
    <w:name w:val="List Continue 3"/>
    <w:basedOn w:val="List3"/>
    <w:rsid w:val="00EF3622"/>
    <w:pPr>
      <w:ind w:left="1021" w:firstLine="0"/>
    </w:pPr>
  </w:style>
  <w:style w:type="paragraph" w:styleId="ListContinue4">
    <w:name w:val="List Continue 4"/>
    <w:basedOn w:val="List4"/>
    <w:rsid w:val="00EF3622"/>
    <w:pPr>
      <w:ind w:firstLine="0"/>
    </w:pPr>
  </w:style>
  <w:style w:type="paragraph" w:styleId="ListContinue5">
    <w:name w:val="List Continue 5"/>
    <w:basedOn w:val="List5"/>
    <w:rsid w:val="00EF3622"/>
    <w:pPr>
      <w:ind w:firstLine="0"/>
    </w:pPr>
  </w:style>
  <w:style w:type="paragraph" w:styleId="ListNumber3">
    <w:name w:val="List Number 3"/>
    <w:basedOn w:val="List3"/>
    <w:rsid w:val="00EF3622"/>
    <w:pPr>
      <w:numPr>
        <w:numId w:val="4"/>
      </w:numPr>
    </w:pPr>
  </w:style>
  <w:style w:type="paragraph" w:styleId="ListNumber4">
    <w:name w:val="List Number 4"/>
    <w:basedOn w:val="List4"/>
    <w:rsid w:val="00EF3622"/>
    <w:pPr>
      <w:numPr>
        <w:numId w:val="5"/>
      </w:numPr>
    </w:pPr>
  </w:style>
  <w:style w:type="paragraph" w:styleId="ListNumber5">
    <w:name w:val="List Number 5"/>
    <w:basedOn w:val="List5"/>
    <w:rsid w:val="00EF3622"/>
    <w:pPr>
      <w:numPr>
        <w:numId w:val="6"/>
      </w:numPr>
    </w:pPr>
  </w:style>
  <w:style w:type="paragraph" w:styleId="BlockText">
    <w:name w:val="Block Text"/>
    <w:basedOn w:val="Normal"/>
    <w:rsid w:val="00EF36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36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3622"/>
    <w:rPr>
      <w:sz w:val="16"/>
      <w:vertAlign w:val="superscript"/>
    </w:rPr>
  </w:style>
  <w:style w:type="character" w:customStyle="1" w:styleId="Symbols">
    <w:name w:val="Symbols"/>
    <w:basedOn w:val="DefaultParagraphFont"/>
    <w:rsid w:val="00EF3622"/>
    <w:rPr>
      <w:rFonts w:ascii="Symbol" w:hAnsi="Symbol"/>
    </w:rPr>
  </w:style>
  <w:style w:type="character" w:customStyle="1" w:styleId="MenuOptions">
    <w:name w:val="Menu Options"/>
    <w:basedOn w:val="DefaultParagraphFont"/>
    <w:rsid w:val="00EF36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3622"/>
    <w:rPr>
      <w:b/>
    </w:rPr>
  </w:style>
  <w:style w:type="character" w:customStyle="1" w:styleId="Underlined">
    <w:name w:val="Underlined"/>
    <w:basedOn w:val="DefaultParagraphFont"/>
    <w:rsid w:val="00EF3622"/>
    <w:rPr>
      <w:u w:val="single"/>
    </w:rPr>
  </w:style>
  <w:style w:type="paragraph" w:customStyle="1" w:styleId="TableBodyTextRight">
    <w:name w:val="Table Body Text Right"/>
    <w:basedOn w:val="TableBodyText"/>
    <w:rsid w:val="00EF36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3622"/>
    <w:rPr>
      <w:sz w:val="18"/>
    </w:rPr>
  </w:style>
  <w:style w:type="paragraph" w:customStyle="1" w:styleId="BodySmallRight">
    <w:name w:val="Body Small Right"/>
    <w:basedOn w:val="BodyTextRight"/>
    <w:rsid w:val="00EF3622"/>
    <w:rPr>
      <w:sz w:val="18"/>
      <w:szCs w:val="18"/>
    </w:rPr>
  </w:style>
  <w:style w:type="paragraph" w:customStyle="1" w:styleId="MarginEdition">
    <w:name w:val="Margin Edition"/>
    <w:basedOn w:val="MarginNote"/>
    <w:rsid w:val="00EF36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3622"/>
    <w:rPr>
      <w:sz w:val="2"/>
      <w:szCs w:val="2"/>
    </w:rPr>
  </w:style>
  <w:style w:type="character" w:customStyle="1" w:styleId="Small">
    <w:name w:val="Small"/>
    <w:basedOn w:val="DefaultParagraphFont"/>
    <w:rsid w:val="00EF3622"/>
    <w:rPr>
      <w:sz w:val="16"/>
    </w:rPr>
  </w:style>
  <w:style w:type="paragraph" w:customStyle="1" w:styleId="WideTable">
    <w:name w:val="Wide Table"/>
    <w:basedOn w:val="Normal"/>
    <w:rsid w:val="00EF36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3622"/>
  </w:style>
  <w:style w:type="paragraph" w:styleId="Quote">
    <w:name w:val="Quote"/>
    <w:basedOn w:val="Heading1"/>
    <w:link w:val="QuoteChar"/>
    <w:qFormat/>
    <w:rsid w:val="00EF36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36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3622"/>
    <w:pPr>
      <w:pageBreakBefore/>
    </w:pPr>
  </w:style>
  <w:style w:type="paragraph" w:customStyle="1" w:styleId="Border">
    <w:name w:val="Border"/>
    <w:basedOn w:val="Normal"/>
    <w:qFormat/>
    <w:rsid w:val="00EF36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36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36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3622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EF36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36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36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36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36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3622"/>
    <w:rPr>
      <w:u w:val="single"/>
    </w:rPr>
  </w:style>
  <w:style w:type="paragraph" w:styleId="BalloonText">
    <w:name w:val="Balloon Text"/>
    <w:basedOn w:val="Normal"/>
    <w:link w:val="BalloonTextChar"/>
    <w:rsid w:val="00EF36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3622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EF362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3622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1179</Words>
  <Characters>7594</Characters>
  <Application>Microsoft Office Word</Application>
  <DocSecurity>0</DocSecurity>
  <Lines>244</Lines>
  <Paragraphs>147</Paragraphs>
  <ScaleCrop>false</ScaleCrop>
  <Company>Author-it Software Corporation Ltd.</Company>
  <LinksUpToDate>false</LinksUpToDate>
  <CharactersWithSpaces>8708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NWP264B Monitor, operate and report wastewater pre-treatment processes</dc:title>
  <dc:subject>Approved</dc:subject>
  <dc:creator>Government Skills Australia</dc:creator>
  <cp:keywords>Revision Number: 2</cp:keywords>
  <dc:description>Copyright © 1996-2007 Author-it Software Corporation Ltd., all rights reserved.</dc:description>
  <cp:lastModifiedBy>Windows User</cp:lastModifiedBy>
  <cp:revision>3</cp:revision>
  <dcterms:created xsi:type="dcterms:W3CDTF">2012-05-27T09:30:00Z</dcterms:created>
  <dcterms:modified xsi:type="dcterms:W3CDTF">2012-05-27T09:30:00Z</dcterms:modified>
</cp:coreProperties>
</file>