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50F" w:rsidP="005B450F">
      <w:pPr>
        <w:pStyle w:val="Title"/>
      </w:pPr>
      <w:r>
        <w:fldChar w:fldCharType="begin"/>
      </w:r>
      <w:r>
        <w:instrText xml:space="preserve"> TITLE   \* MERGEFORMAT </w:instrText>
      </w:r>
      <w:r>
        <w:fldChar w:fldCharType="separate"/>
      </w:r>
      <w:r>
        <w:t>NWP259B Operate, monitor and maintain pump stations</w:t>
      </w:r>
      <w:r>
        <w:fldChar w:fldCharType="end"/>
      </w:r>
    </w:p>
    <w:p w:rsidR="005B450F" w:rsidP="005B450F">
      <w:pPr>
        <w:pStyle w:val="Version"/>
        <w:sectPr w:rsidSect="005409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40957" w:rsidP="00540957">
      <w:pPr>
        <w:pStyle w:val="SuperHeading"/>
      </w:pPr>
      <w:r w:rsidRPr="00540957">
        <w:t>NWP259B Operate, monitor and maintain pump stations</w:t>
      </w:r>
    </w:p>
    <w:p w:rsidR="00000000" w:rsidRPr="00540957" w:rsidP="00540957">
      <w:pPr>
        <w:pStyle w:val="SuperHeading"/>
      </w:pPr>
    </w:p>
    <w:p w:rsidR="00000000" w:rsidRPr="00540957" w:rsidP="00540957">
      <w:pPr>
        <w:pStyle w:val="Heading1"/>
      </w:pPr>
      <w:bookmarkStart w:id="1" w:name="O_404368"/>
      <w:bookmarkEnd w:id="1"/>
      <w:r w:rsidRPr="00540957">
        <w:t>Modification History</w:t>
      </w:r>
    </w:p>
    <w:p w:rsidR="00000000" w:rsidRPr="00540957" w:rsidP="00540957">
      <w:pPr>
        <w:pStyle w:val="BodyText"/>
      </w:pPr>
      <w:r w:rsidRPr="00540957">
        <w:t>NWP259B Release 2:</w:t>
      </w:r>
      <w:r w:rsidRPr="00540957">
        <w:tab/>
        <w:t>Layout adjusted. No changes to content.</w:t>
      </w:r>
    </w:p>
    <w:p w:rsidR="00000000" w:rsidRPr="00540957" w:rsidP="00540957">
      <w:pPr>
        <w:pStyle w:val="BodyText"/>
      </w:pPr>
      <w:r w:rsidRPr="00540957">
        <w:t>NWP259B Release 1:</w:t>
      </w:r>
      <w:r w:rsidRPr="00540957">
        <w:tab/>
        <w:t>Primary release.</w:t>
      </w:r>
    </w:p>
    <w:p w:rsidR="00000000" w:rsidRPr="00540957" w:rsidP="00540957">
      <w:pPr>
        <w:pStyle w:val="AllowPageBreak"/>
      </w:pPr>
    </w:p>
    <w:p w:rsidR="00000000" w:rsidRPr="00540957" w:rsidP="00540957">
      <w:pPr>
        <w:pStyle w:val="Heading1"/>
      </w:pPr>
      <w:bookmarkStart w:id="2" w:name="O_404364"/>
      <w:bookmarkEnd w:id="2"/>
      <w:r w:rsidRPr="00540957">
        <w:t>Unit Descriptor</w:t>
      </w:r>
    </w:p>
    <w:p w:rsidR="00000000" w:rsidRPr="00540957" w:rsidP="00540957">
      <w:pPr>
        <w:pStyle w:val="BodyText"/>
      </w:pPr>
      <w:r w:rsidRPr="00540957">
        <w:t xml:space="preserve">This unit of competency describes </w:t>
      </w:r>
      <w:r w:rsidRPr="00540957">
        <w:t>the outcomes required to operate and monitor the performance of pump stations in water and wastewater systems and undertake minor maintenance, or organise more complex maintenance, of pump stations according to organisational operating procedures.</w:t>
      </w:r>
    </w:p>
    <w:p w:rsidR="00000000" w:rsidRPr="00540957" w:rsidP="00540957">
      <w:pPr>
        <w:pStyle w:val="AllowPageBreak"/>
      </w:pPr>
    </w:p>
    <w:p w:rsidR="00000000" w:rsidRPr="00540957" w:rsidP="00540957">
      <w:pPr>
        <w:pStyle w:val="Heading1"/>
      </w:pPr>
      <w:bookmarkStart w:id="3" w:name="O_404376"/>
      <w:bookmarkEnd w:id="3"/>
      <w:r w:rsidRPr="00540957">
        <w:t>Application of the Unit</w:t>
      </w:r>
    </w:p>
    <w:p w:rsidR="00000000" w:rsidRPr="00540957" w:rsidP="00540957">
      <w:pPr>
        <w:pStyle w:val="BodyText"/>
      </w:pPr>
      <w:r w:rsidRPr="00540957">
        <w:t xml:space="preserve">This unit supports the attainment of skills and knowledge required for staff with specific responsibility for ensuring that pump stations operate according to organisational requirements. This may include minor maintenance </w:t>
      </w:r>
      <w:r w:rsidRPr="00540957">
        <w:t xml:space="preserve">tasks, such as gland adjustment, packing replacement and the replacement of some fittings. </w:t>
      </w:r>
    </w:p>
    <w:p w:rsidR="00000000" w:rsidRPr="00540957" w:rsidP="00540957">
      <w:pPr>
        <w:pStyle w:val="AllowPageBreak"/>
      </w:pPr>
    </w:p>
    <w:p w:rsidR="00000000" w:rsidRPr="00540957" w:rsidP="00540957">
      <w:pPr>
        <w:pStyle w:val="Heading1"/>
      </w:pPr>
      <w:bookmarkStart w:id="4" w:name="O_404369"/>
      <w:bookmarkEnd w:id="4"/>
      <w:r w:rsidRPr="00540957">
        <w:t>Licensing/Regulatory Information</w:t>
      </w:r>
    </w:p>
    <w:p w:rsidR="00000000" w:rsidRPr="00540957" w:rsidP="00540957">
      <w:pPr>
        <w:pStyle w:val="BodyText"/>
      </w:pPr>
      <w:r w:rsidRPr="00540957">
        <w:t>Not applicable.</w:t>
      </w:r>
    </w:p>
    <w:p w:rsidR="00000000" w:rsidRPr="00540957" w:rsidP="00540957">
      <w:pPr>
        <w:pStyle w:val="AllowPageBreak"/>
      </w:pPr>
    </w:p>
    <w:p w:rsidR="00000000" w:rsidRPr="00540957" w:rsidP="00540957">
      <w:pPr>
        <w:pStyle w:val="Heading1"/>
      </w:pPr>
      <w:bookmarkStart w:id="5" w:name="O_404367"/>
      <w:bookmarkEnd w:id="5"/>
      <w:r w:rsidRPr="00540957">
        <w:t>Pre-Requisites</w:t>
      </w:r>
    </w:p>
    <w:p w:rsidR="00000000" w:rsidRPr="00540957" w:rsidP="00540957">
      <w:pPr>
        <w:pStyle w:val="BodyText"/>
      </w:pPr>
      <w:r w:rsidRPr="00540957">
        <w:t>Not applicable.</w:t>
      </w:r>
    </w:p>
    <w:p w:rsidR="00000000" w:rsidRPr="00540957" w:rsidP="00540957">
      <w:pPr>
        <w:pStyle w:val="AllowPageBreak"/>
      </w:pPr>
    </w:p>
    <w:p w:rsidR="00000000" w:rsidRPr="00540957" w:rsidP="00540957">
      <w:pPr>
        <w:pStyle w:val="Heading1"/>
      </w:pPr>
      <w:bookmarkStart w:id="6" w:name="O_404372"/>
      <w:bookmarkEnd w:id="6"/>
      <w:r w:rsidRPr="00540957">
        <w:t>Employability Skills Information</w:t>
      </w:r>
    </w:p>
    <w:p w:rsidR="00000000" w:rsidRPr="00540957" w:rsidP="00540957">
      <w:pPr>
        <w:pStyle w:val="BodyText"/>
      </w:pPr>
      <w:r w:rsidRPr="00540957">
        <w:t>This unit contains employability skills.</w:t>
      </w:r>
    </w:p>
    <w:p w:rsidR="00000000" w:rsidRPr="00540957" w:rsidP="00540957">
      <w:pPr>
        <w:pStyle w:val="AllowPageBreak"/>
      </w:pPr>
    </w:p>
    <w:p w:rsidR="00000000" w:rsidRPr="00540957" w:rsidP="00540957">
      <w:pPr>
        <w:pStyle w:val="Heading1"/>
      </w:pPr>
      <w:bookmarkStart w:id="7" w:name="O_404373"/>
      <w:bookmarkEnd w:id="7"/>
      <w:r w:rsidRPr="00540957">
        <w:t>Elements and Performance Criteria Pre-Content</w:t>
      </w:r>
    </w:p>
    <w:tbl>
      <w:tblPr>
        <w:tblW w:w="0" w:type="auto"/>
        <w:tblLayout w:type="fixed"/>
        <w:tblCellMar>
          <w:left w:w="62" w:type="dxa"/>
          <w:right w:w="62" w:type="dxa"/>
        </w:tblCellMar>
        <w:tblLook w:val="0000"/>
      </w:tblPr>
      <w:tblGrid>
        <w:gridCol w:w="2268"/>
        <w:gridCol w:w="6804"/>
      </w:tblGrid>
      <w:tr w:rsidTr="005B45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540957" w:rsidP="00540957">
            <w:pPr>
              <w:pStyle w:val="BodyText"/>
            </w:pPr>
            <w:r w:rsidRPr="00540957">
              <w:t xml:space="preserve">Performance criteria describe the required performance needed to demonstrate achievement of the element. Where </w:t>
            </w:r>
            <w:r w:rsidRPr="00540957">
              <w:rPr>
                <w:rStyle w:val="BoldandItalics"/>
              </w:rPr>
              <w:t>bold italicised</w:t>
            </w:r>
            <w:r w:rsidRPr="00540957">
              <w:t xml:space="preserve"> text is used, further information is detailed in the range statement. Assessment of performance is to be consistent with the evid</w:t>
            </w:r>
            <w:r w:rsidRPr="00540957">
              <w:t>ence guide.</w:t>
            </w:r>
          </w:p>
        </w:tc>
      </w:tr>
    </w:tbl>
    <w:p w:rsidR="00000000" w:rsidRPr="00540957" w:rsidP="00540957">
      <w:pPr>
        <w:pStyle w:val="BodyText"/>
      </w:pPr>
    </w:p>
    <w:p w:rsidR="00000000" w:rsidRPr="00540957" w:rsidP="00540957">
      <w:pPr>
        <w:pStyle w:val="AllowPageBreak"/>
      </w:pPr>
    </w:p>
    <w:p w:rsidR="00000000" w:rsidRPr="00540957" w:rsidP="00540957">
      <w:pPr>
        <w:pStyle w:val="Heading1"/>
      </w:pPr>
      <w:bookmarkStart w:id="8" w:name="O_404374"/>
      <w:bookmarkEnd w:id="8"/>
      <w:r w:rsidRPr="00540957">
        <w:t>Elements and Performance Criteria</w:t>
      </w:r>
    </w:p>
    <w:tbl>
      <w:tblPr>
        <w:tblW w:w="0" w:type="auto"/>
        <w:tblLayout w:type="fixed"/>
        <w:tblCellMar>
          <w:left w:w="62" w:type="dxa"/>
          <w:right w:w="62" w:type="dxa"/>
        </w:tblCellMar>
        <w:tblLook w:val="0000"/>
      </w:tblPr>
      <w:tblGrid>
        <w:gridCol w:w="2268"/>
        <w:gridCol w:w="6804"/>
      </w:tblGrid>
      <w:tr w:rsidTr="005B450F">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540957" w:rsidP="00540957">
            <w:pPr>
              <w:pStyle w:val="BodyText"/>
            </w:pPr>
            <w:r w:rsidRPr="00540957">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SpecialBold"/>
              </w:rPr>
              <w:t>PERFORMANCE CRITERIA</w:t>
            </w:r>
          </w:p>
        </w:tc>
      </w:tr>
      <w:tr w:rsidTr="005B45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40957">
            <w:pPr>
              <w:pStyle w:val="List"/>
              <w:rPr>
                <w:lang w:val="en-NZ"/>
              </w:rPr>
            </w:pPr>
            <w:r w:rsidRPr="00540957">
              <w:rPr>
                <w:rStyle w:val="SpecialBold"/>
              </w:rPr>
              <w:t>1</w:t>
            </w:r>
            <w:r w:rsidRPr="00540957">
              <w:tab/>
            </w:r>
            <w:r w:rsidRPr="00540957">
              <w:rPr>
                <w:rStyle w:val="SpecialBold"/>
              </w:rPr>
              <w:t>Plan and prepare work</w:t>
            </w:r>
            <w:r w:rsidRPr="00540957">
              <w:t>.</w:t>
            </w:r>
          </w:p>
        </w:tc>
        <w:tc>
          <w:tcPr>
            <w:tcW w:w="6804" w:type="dxa"/>
            <w:tcBorders>
              <w:top w:val="nil"/>
              <w:left w:val="nil"/>
              <w:bottom w:val="nil"/>
              <w:right w:val="nil"/>
            </w:tcBorders>
            <w:tcMar>
              <w:top w:w="0" w:type="dxa"/>
              <w:left w:w="62" w:type="dxa"/>
              <w:bottom w:w="0" w:type="dxa"/>
              <w:right w:w="62" w:type="dxa"/>
            </w:tcMar>
          </w:tcPr>
          <w:p w:rsidR="00000000" w:rsidRPr="00540957" w:rsidP="00540957">
            <w:pPr>
              <w:pStyle w:val="List"/>
            </w:pPr>
            <w:r w:rsidRPr="00540957">
              <w:t>1.1</w:t>
            </w:r>
            <w:r w:rsidRPr="00540957">
              <w:tab/>
              <w:t xml:space="preserve">Determine </w:t>
            </w:r>
            <w:r w:rsidRPr="00540957">
              <w:rPr>
                <w:rStyle w:val="BoldandItalics"/>
              </w:rPr>
              <w:t>pump station work requirements</w:t>
            </w:r>
            <w:r w:rsidRPr="00540957">
              <w:t xml:space="preserve"> from standard operating and maintenance procedures. </w:t>
            </w:r>
          </w:p>
          <w:p w:rsidR="00000000" w:rsidRPr="00540957" w:rsidP="00540957">
            <w:pPr>
              <w:pStyle w:val="List"/>
            </w:pPr>
            <w:r w:rsidRPr="00540957">
              <w:t>1.2</w:t>
            </w:r>
            <w:r w:rsidRPr="00540957">
              <w:tab/>
              <w:t xml:space="preserve">Access and interpret </w:t>
            </w:r>
            <w:r w:rsidRPr="00540957">
              <w:rPr>
                <w:rStyle w:val="BoldandItalics"/>
              </w:rPr>
              <w:t>pump operation and maintenance procedures</w:t>
            </w:r>
            <w:r w:rsidRPr="00540957">
              <w:t>.</w:t>
            </w:r>
          </w:p>
          <w:p w:rsidR="00000000" w:rsidRPr="00540957" w:rsidP="00540957">
            <w:pPr>
              <w:pStyle w:val="List"/>
            </w:pPr>
            <w:r w:rsidRPr="00540957">
              <w:t>1.3</w:t>
            </w:r>
            <w:r w:rsidRPr="00540957">
              <w:tab/>
              <w:t xml:space="preserve">Perform site check to prevent damage to other utilities and the environment, according to </w:t>
            </w:r>
            <w:r w:rsidRPr="00540957">
              <w:rPr>
                <w:rStyle w:val="BoldandItalics"/>
              </w:rPr>
              <w:t>legislative and organisational requirements</w:t>
            </w:r>
            <w:r w:rsidRPr="00540957">
              <w:t>.</w:t>
            </w:r>
          </w:p>
          <w:p w:rsidR="00000000" w:rsidRPr="00540957" w:rsidP="00540957">
            <w:pPr>
              <w:pStyle w:val="List"/>
            </w:pPr>
            <w:r w:rsidRPr="00540957">
              <w:t>1.4</w:t>
            </w:r>
            <w:r w:rsidRPr="00540957">
              <w:tab/>
              <w:t xml:space="preserve">Select and check </w:t>
            </w:r>
            <w:r w:rsidRPr="00540957">
              <w:rPr>
                <w:rStyle w:val="BoldandItalics"/>
              </w:rPr>
              <w:t>equipment</w:t>
            </w:r>
            <w:r w:rsidRPr="00540957">
              <w:t xml:space="preserve"> to meet safety requirements of task and sit</w:t>
            </w:r>
            <w:r w:rsidRPr="00540957">
              <w:t>e and select, fit and use personal protective equipment.</w:t>
            </w:r>
          </w:p>
          <w:p w:rsidR="00000000" w:rsidP="00540957">
            <w:pPr>
              <w:pStyle w:val="List"/>
              <w:rPr>
                <w:lang w:val="en-NZ"/>
              </w:rPr>
            </w:pPr>
            <w:r w:rsidRPr="00540957">
              <w:t>1.5</w:t>
            </w:r>
            <w:r w:rsidRPr="00540957">
              <w:tab/>
              <w:t xml:space="preserve">Handle, use and store </w:t>
            </w:r>
            <w:r w:rsidRPr="00540957">
              <w:rPr>
                <w:rStyle w:val="BoldandItalics"/>
              </w:rPr>
              <w:t>chemicals</w:t>
            </w:r>
            <w:r w:rsidRPr="00540957">
              <w:t xml:space="preserve"> according to organisational requirements.</w:t>
            </w:r>
          </w:p>
        </w:tc>
      </w:tr>
      <w:tr w:rsidTr="005B45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40957">
            <w:pPr>
              <w:pStyle w:val="List"/>
              <w:rPr>
                <w:lang w:val="en-NZ"/>
              </w:rPr>
            </w:pPr>
            <w:r w:rsidRPr="00540957">
              <w:rPr>
                <w:rStyle w:val="SpecialBold"/>
              </w:rPr>
              <w:t>2</w:t>
            </w:r>
            <w:r w:rsidRPr="00540957">
              <w:tab/>
            </w:r>
            <w:r w:rsidRPr="00540957">
              <w:rPr>
                <w:rStyle w:val="SpecialBold"/>
              </w:rPr>
              <w:t>Operate pump stations</w:t>
            </w:r>
            <w:r w:rsidRPr="00540957">
              <w:t>.</w:t>
            </w:r>
          </w:p>
        </w:tc>
        <w:tc>
          <w:tcPr>
            <w:tcW w:w="6804" w:type="dxa"/>
            <w:tcBorders>
              <w:top w:val="nil"/>
              <w:left w:val="nil"/>
              <w:bottom w:val="nil"/>
              <w:right w:val="nil"/>
            </w:tcBorders>
            <w:tcMar>
              <w:top w:w="0" w:type="dxa"/>
              <w:left w:w="62" w:type="dxa"/>
              <w:bottom w:w="0" w:type="dxa"/>
              <w:right w:w="62" w:type="dxa"/>
            </w:tcMar>
          </w:tcPr>
          <w:p w:rsidR="00000000" w:rsidRPr="00540957" w:rsidP="00540957">
            <w:pPr>
              <w:pStyle w:val="List"/>
            </w:pPr>
            <w:r w:rsidRPr="00540957">
              <w:t>2.1</w:t>
            </w:r>
            <w:r w:rsidRPr="00540957">
              <w:tab/>
              <w:t xml:space="preserve">Identify and set or adjust </w:t>
            </w:r>
            <w:r w:rsidRPr="00540957">
              <w:rPr>
                <w:rStyle w:val="BoldandItalics"/>
              </w:rPr>
              <w:t>pump station</w:t>
            </w:r>
            <w:r w:rsidRPr="00540957">
              <w:t xml:space="preserve"> </w:t>
            </w:r>
            <w:r w:rsidRPr="00540957">
              <w:rPr>
                <w:rStyle w:val="BoldandItalics"/>
              </w:rPr>
              <w:t>components</w:t>
            </w:r>
            <w:r w:rsidRPr="00540957">
              <w:t xml:space="preserve"> according to organisational requirements</w:t>
            </w:r>
            <w:r w:rsidRPr="00540957">
              <w:t>.</w:t>
            </w:r>
          </w:p>
          <w:p w:rsidR="00000000" w:rsidRPr="00540957" w:rsidP="00540957">
            <w:pPr>
              <w:pStyle w:val="List"/>
            </w:pPr>
            <w:r w:rsidRPr="00540957">
              <w:t>2.2</w:t>
            </w:r>
            <w:r w:rsidRPr="00540957">
              <w:tab/>
              <w:t>Carry out routine security inspections and cleaning duties.</w:t>
            </w:r>
          </w:p>
          <w:p w:rsidR="00000000" w:rsidP="00540957">
            <w:pPr>
              <w:pStyle w:val="List"/>
              <w:rPr>
                <w:lang w:val="en-NZ"/>
              </w:rPr>
            </w:pPr>
            <w:r w:rsidRPr="00540957">
              <w:t>2.3</w:t>
            </w:r>
            <w:r w:rsidRPr="00540957">
              <w:tab/>
              <w:t>Operate pump station according to organisational requirements.</w:t>
            </w:r>
          </w:p>
        </w:tc>
      </w:tr>
      <w:tr w:rsidTr="005B45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40957">
            <w:pPr>
              <w:pStyle w:val="List"/>
              <w:rPr>
                <w:lang w:val="en-NZ"/>
              </w:rPr>
            </w:pPr>
            <w:r w:rsidRPr="00540957">
              <w:rPr>
                <w:rStyle w:val="SpecialBold"/>
              </w:rPr>
              <w:t>3</w:t>
            </w:r>
            <w:r w:rsidRPr="00540957">
              <w:tab/>
            </w:r>
            <w:r w:rsidRPr="00540957">
              <w:rPr>
                <w:rStyle w:val="SpecialBold"/>
              </w:rPr>
              <w:t>Maintain pump stations</w:t>
            </w:r>
            <w:r w:rsidRPr="00540957">
              <w:t>.</w:t>
            </w:r>
          </w:p>
        </w:tc>
        <w:tc>
          <w:tcPr>
            <w:tcW w:w="6804" w:type="dxa"/>
            <w:tcBorders>
              <w:top w:val="nil"/>
              <w:left w:val="nil"/>
              <w:bottom w:val="nil"/>
              <w:right w:val="nil"/>
            </w:tcBorders>
            <w:tcMar>
              <w:top w:w="0" w:type="dxa"/>
              <w:left w:w="62" w:type="dxa"/>
              <w:bottom w:w="0" w:type="dxa"/>
              <w:right w:w="62" w:type="dxa"/>
            </w:tcMar>
          </w:tcPr>
          <w:p w:rsidR="00000000" w:rsidRPr="00540957" w:rsidP="00540957">
            <w:pPr>
              <w:pStyle w:val="List"/>
            </w:pPr>
            <w:r w:rsidRPr="00540957">
              <w:t>3.1</w:t>
            </w:r>
            <w:r w:rsidRPr="00540957">
              <w:tab/>
              <w:t xml:space="preserve">Apply </w:t>
            </w:r>
            <w:r w:rsidRPr="00540957">
              <w:rPr>
                <w:rStyle w:val="BoldandItalics"/>
              </w:rPr>
              <w:t>pump station maintenance standards</w:t>
            </w:r>
            <w:r w:rsidRPr="00540957">
              <w:t>.</w:t>
            </w:r>
          </w:p>
          <w:p w:rsidR="00000000" w:rsidRPr="00540957" w:rsidP="00540957">
            <w:pPr>
              <w:pStyle w:val="List"/>
            </w:pPr>
            <w:r w:rsidRPr="00540957">
              <w:t>3.2</w:t>
            </w:r>
            <w:r w:rsidRPr="00540957">
              <w:tab/>
              <w:t>Inspect pump station components according to o</w:t>
            </w:r>
            <w:r w:rsidRPr="00540957">
              <w:t xml:space="preserve">rganisational requirements, and identify </w:t>
            </w:r>
            <w:r w:rsidRPr="00540957">
              <w:rPr>
                <w:rStyle w:val="BoldandItalics"/>
              </w:rPr>
              <w:t>maintenance needs</w:t>
            </w:r>
            <w:r w:rsidRPr="00540957">
              <w:t>.</w:t>
            </w:r>
          </w:p>
          <w:p w:rsidR="00000000" w:rsidRPr="00540957" w:rsidP="00540957">
            <w:pPr>
              <w:pStyle w:val="List"/>
            </w:pPr>
            <w:r w:rsidRPr="00540957">
              <w:t>3.3</w:t>
            </w:r>
            <w:r w:rsidRPr="00540957">
              <w:tab/>
              <w:t xml:space="preserve">Schedule maintenance tasks and order appropriate </w:t>
            </w:r>
            <w:r w:rsidRPr="00540957">
              <w:rPr>
                <w:rStyle w:val="BoldandItalics"/>
              </w:rPr>
              <w:t>materials</w:t>
            </w:r>
            <w:r w:rsidRPr="00540957">
              <w:t xml:space="preserve">. </w:t>
            </w:r>
          </w:p>
          <w:p w:rsidR="00000000" w:rsidRPr="00540957" w:rsidP="00540957">
            <w:pPr>
              <w:pStyle w:val="List"/>
            </w:pPr>
            <w:r w:rsidRPr="00540957">
              <w:t>3.4</w:t>
            </w:r>
            <w:r w:rsidRPr="00540957">
              <w:tab/>
              <w:t>Conduct maintenance tasks according to organisational maintenance standards and manufacturer recommendations.</w:t>
            </w:r>
          </w:p>
          <w:p w:rsidR="00000000" w:rsidP="00540957">
            <w:pPr>
              <w:pStyle w:val="List"/>
              <w:rPr>
                <w:lang w:val="en-NZ"/>
              </w:rPr>
            </w:pPr>
            <w:r w:rsidRPr="00540957">
              <w:t>3.5</w:t>
            </w:r>
            <w:r w:rsidRPr="00540957">
              <w:tab/>
            </w:r>
            <w:r w:rsidRPr="00540957">
              <w:t xml:space="preserve">Identify and report </w:t>
            </w:r>
            <w:r w:rsidRPr="00540957">
              <w:rPr>
                <w:rStyle w:val="BoldandItalics"/>
              </w:rPr>
              <w:t>pump station faults</w:t>
            </w:r>
            <w:r w:rsidRPr="00540957">
              <w:t xml:space="preserve"> and carry out minor repairs.</w:t>
            </w:r>
          </w:p>
        </w:tc>
      </w:tr>
      <w:tr w:rsidTr="005B45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40957">
            <w:pPr>
              <w:pStyle w:val="List"/>
              <w:rPr>
                <w:lang w:val="en-NZ"/>
              </w:rPr>
            </w:pPr>
            <w:r w:rsidRPr="00540957">
              <w:rPr>
                <w:rStyle w:val="SpecialBold"/>
              </w:rPr>
              <w:t>4</w:t>
            </w:r>
            <w:r w:rsidRPr="00540957">
              <w:tab/>
            </w:r>
            <w:r w:rsidRPr="00540957">
              <w:rPr>
                <w:rStyle w:val="SpecialBold"/>
              </w:rPr>
              <w:t>Monitor and adjust pump station performance</w:t>
            </w:r>
            <w:r w:rsidRPr="00540957">
              <w:t>.</w:t>
            </w:r>
          </w:p>
        </w:tc>
        <w:tc>
          <w:tcPr>
            <w:tcW w:w="6804" w:type="dxa"/>
            <w:tcBorders>
              <w:top w:val="nil"/>
              <w:left w:val="nil"/>
              <w:bottom w:val="nil"/>
              <w:right w:val="nil"/>
            </w:tcBorders>
            <w:tcMar>
              <w:top w:w="0" w:type="dxa"/>
              <w:left w:w="62" w:type="dxa"/>
              <w:bottom w:w="0" w:type="dxa"/>
              <w:right w:w="62" w:type="dxa"/>
            </w:tcMar>
          </w:tcPr>
          <w:p w:rsidR="00000000" w:rsidRPr="00540957" w:rsidP="00540957">
            <w:pPr>
              <w:pStyle w:val="List"/>
            </w:pPr>
            <w:r w:rsidRPr="00540957">
              <w:t>4.1</w:t>
            </w:r>
            <w:r w:rsidRPr="00540957">
              <w:tab/>
              <w:t>Apply pump station performance targets.</w:t>
            </w:r>
          </w:p>
          <w:p w:rsidR="00000000" w:rsidRPr="00540957" w:rsidP="00540957">
            <w:pPr>
              <w:pStyle w:val="List"/>
            </w:pPr>
            <w:r w:rsidRPr="00540957">
              <w:t>4.2</w:t>
            </w:r>
            <w:r w:rsidRPr="00540957">
              <w:tab/>
              <w:t xml:space="preserve">Identify and apply </w:t>
            </w:r>
            <w:r w:rsidRPr="00540957">
              <w:rPr>
                <w:rStyle w:val="BoldandItalics"/>
              </w:rPr>
              <w:t>monitoring points and timing</w:t>
            </w:r>
            <w:r w:rsidRPr="00540957">
              <w:t>.</w:t>
            </w:r>
          </w:p>
          <w:p w:rsidR="00000000" w:rsidP="00540957">
            <w:pPr>
              <w:pStyle w:val="List"/>
              <w:rPr>
                <w:lang w:val="en-NZ"/>
              </w:rPr>
            </w:pPr>
            <w:r w:rsidRPr="00540957">
              <w:t>4.3</w:t>
            </w:r>
            <w:r w:rsidRPr="00540957">
              <w:tab/>
              <w:t xml:space="preserve">Monitor pump station and make </w:t>
            </w:r>
            <w:r w:rsidRPr="00540957">
              <w:rPr>
                <w:rStyle w:val="BoldandItalics"/>
              </w:rPr>
              <w:t>adjustme</w:t>
            </w:r>
            <w:r w:rsidRPr="00540957">
              <w:rPr>
                <w:rStyle w:val="BoldandItalics"/>
              </w:rPr>
              <w:t>nts</w:t>
            </w:r>
            <w:r w:rsidRPr="00540957">
              <w:t>, where necessary, to maintain operational parameters.</w:t>
            </w:r>
          </w:p>
        </w:tc>
      </w:tr>
      <w:tr w:rsidTr="005B45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40957">
            <w:pPr>
              <w:pStyle w:val="List"/>
              <w:rPr>
                <w:lang w:val="en-NZ"/>
              </w:rPr>
            </w:pPr>
            <w:r w:rsidRPr="00540957">
              <w:rPr>
                <w:rStyle w:val="SpecialBold"/>
              </w:rPr>
              <w:t>5</w:t>
            </w:r>
            <w:r w:rsidRPr="00540957">
              <w:tab/>
            </w:r>
            <w:r w:rsidRPr="00540957">
              <w:rPr>
                <w:rStyle w:val="SpecialBold"/>
              </w:rPr>
              <w:t>Check outsourced maintenance work</w:t>
            </w:r>
            <w:r w:rsidRPr="00540957">
              <w:t xml:space="preserve">. </w:t>
            </w:r>
          </w:p>
        </w:tc>
        <w:tc>
          <w:tcPr>
            <w:tcW w:w="6804" w:type="dxa"/>
            <w:tcBorders>
              <w:top w:val="nil"/>
              <w:left w:val="nil"/>
              <w:bottom w:val="nil"/>
              <w:right w:val="nil"/>
            </w:tcBorders>
            <w:tcMar>
              <w:top w:w="0" w:type="dxa"/>
              <w:left w:w="62" w:type="dxa"/>
              <w:bottom w:w="0" w:type="dxa"/>
              <w:right w:w="62" w:type="dxa"/>
            </w:tcMar>
          </w:tcPr>
          <w:p w:rsidR="00000000" w:rsidRPr="00540957" w:rsidP="00540957">
            <w:pPr>
              <w:pStyle w:val="List"/>
            </w:pPr>
            <w:r w:rsidRPr="00540957">
              <w:t>5.1</w:t>
            </w:r>
            <w:r w:rsidRPr="00540957">
              <w:tab/>
              <w:t>Check that completed maintenance and repairs meet specifications.</w:t>
            </w:r>
          </w:p>
          <w:p w:rsidR="00000000" w:rsidP="00540957">
            <w:pPr>
              <w:pStyle w:val="List"/>
              <w:rPr>
                <w:lang w:val="en-NZ"/>
              </w:rPr>
            </w:pPr>
            <w:r w:rsidRPr="00540957">
              <w:t>5.2</w:t>
            </w:r>
            <w:r w:rsidRPr="00540957">
              <w:tab/>
              <w:t>Check return of pumping station to service.</w:t>
            </w:r>
          </w:p>
        </w:tc>
      </w:tr>
      <w:tr w:rsidTr="005B450F">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540957">
            <w:pPr>
              <w:pStyle w:val="List"/>
              <w:rPr>
                <w:lang w:val="en-NZ"/>
              </w:rPr>
            </w:pPr>
            <w:r w:rsidRPr="00540957">
              <w:rPr>
                <w:rStyle w:val="SpecialBold"/>
              </w:rPr>
              <w:t>6</w:t>
            </w:r>
            <w:r w:rsidRPr="00540957">
              <w:tab/>
            </w:r>
            <w:r w:rsidRPr="00540957">
              <w:rPr>
                <w:rStyle w:val="SpecialBold"/>
              </w:rPr>
              <w:t>Finalise work</w:t>
            </w:r>
            <w:r w:rsidRPr="00540957">
              <w:t xml:space="preserve">. </w:t>
            </w:r>
          </w:p>
        </w:tc>
        <w:tc>
          <w:tcPr>
            <w:tcW w:w="6804" w:type="dxa"/>
            <w:tcBorders>
              <w:top w:val="nil"/>
              <w:left w:val="nil"/>
              <w:bottom w:val="nil"/>
              <w:right w:val="nil"/>
            </w:tcBorders>
            <w:tcMar>
              <w:top w:w="0" w:type="dxa"/>
              <w:left w:w="62" w:type="dxa"/>
              <w:bottom w:w="0" w:type="dxa"/>
              <w:right w:w="62" w:type="dxa"/>
            </w:tcMar>
          </w:tcPr>
          <w:p w:rsidR="00000000" w:rsidRPr="00540957" w:rsidP="00540957">
            <w:pPr>
              <w:pStyle w:val="List"/>
            </w:pPr>
            <w:r w:rsidRPr="00540957">
              <w:t>6.1</w:t>
            </w:r>
            <w:r w:rsidRPr="00540957">
              <w:tab/>
              <w:t>Check, maintain an</w:t>
            </w:r>
            <w:r w:rsidRPr="00540957">
              <w:t>d store equipment, tools and materials according to manufacturer guidelines and organisational procedures.</w:t>
            </w:r>
          </w:p>
          <w:p w:rsidR="00000000" w:rsidRPr="00540957" w:rsidP="00540957">
            <w:pPr>
              <w:pStyle w:val="List"/>
            </w:pPr>
            <w:r w:rsidRPr="00540957">
              <w:t>6.2</w:t>
            </w:r>
            <w:r w:rsidRPr="00540957">
              <w:tab/>
              <w:t>Restore work site to meet environmental and organisational requirements.</w:t>
            </w:r>
          </w:p>
          <w:p w:rsidR="00000000" w:rsidRPr="00540957" w:rsidP="00540957">
            <w:pPr>
              <w:pStyle w:val="List"/>
            </w:pPr>
            <w:r w:rsidRPr="00540957">
              <w:t>6.3</w:t>
            </w:r>
            <w:r w:rsidRPr="00540957">
              <w:tab/>
              <w:t xml:space="preserve">Maintain workplace records as required. </w:t>
            </w:r>
          </w:p>
        </w:tc>
      </w:tr>
    </w:tbl>
    <w:p w:rsidR="00000000" w:rsidRPr="00540957" w:rsidP="00540957">
      <w:pPr>
        <w:pStyle w:val="BodyText"/>
      </w:pPr>
    </w:p>
    <w:p w:rsidR="00000000" w:rsidRPr="00540957" w:rsidP="00540957">
      <w:pPr>
        <w:pStyle w:val="AllowPageBreak"/>
      </w:pPr>
    </w:p>
    <w:p w:rsidR="00000000" w:rsidRPr="00540957" w:rsidP="00540957">
      <w:pPr>
        <w:pStyle w:val="Heading1"/>
      </w:pPr>
      <w:bookmarkStart w:id="9" w:name="O_404365"/>
      <w:bookmarkEnd w:id="9"/>
      <w:r w:rsidRPr="00540957">
        <w:t>Required Skills and Knowledge</w:t>
      </w:r>
    </w:p>
    <w:tbl>
      <w:tblPr>
        <w:tblW w:w="0" w:type="auto"/>
        <w:tblLayout w:type="fixed"/>
        <w:tblCellMar>
          <w:left w:w="62" w:type="dxa"/>
          <w:right w:w="62" w:type="dxa"/>
        </w:tblCellMar>
        <w:tblLook w:val="0000"/>
      </w:tblPr>
      <w:tblGrid>
        <w:gridCol w:w="9072"/>
      </w:tblGrid>
      <w:tr w:rsidTr="005B45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t>This describes the essential skills and knowledge and their level, required for this unit.</w:t>
            </w:r>
          </w:p>
        </w:tc>
      </w:tr>
      <w:tr w:rsidTr="005B45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0957" w:rsidP="00540957">
            <w:pPr>
              <w:pStyle w:val="BodyText"/>
            </w:pPr>
            <w:r w:rsidRPr="00540957">
              <w:rPr>
                <w:rStyle w:val="SpecialBold"/>
              </w:rPr>
              <w:t>Required skills</w:t>
            </w:r>
            <w:r w:rsidRPr="00540957">
              <w:t>:</w:t>
            </w:r>
          </w:p>
          <w:p w:rsidR="00000000" w:rsidRPr="00540957" w:rsidP="00540957">
            <w:pPr>
              <w:pStyle w:val="ListBullet"/>
            </w:pPr>
            <w:r w:rsidRPr="00540957">
              <w:t>operate pumps and pumping stations</w:t>
            </w:r>
          </w:p>
          <w:p w:rsidR="00000000" w:rsidRPr="00540957" w:rsidP="00540957">
            <w:pPr>
              <w:pStyle w:val="ListBullet"/>
            </w:pPr>
            <w:r w:rsidRPr="00540957">
              <w:t>maintain pumps and pumping stations</w:t>
            </w:r>
          </w:p>
          <w:p w:rsidR="00000000" w:rsidRPr="00540957" w:rsidP="00540957">
            <w:pPr>
              <w:pStyle w:val="ListBullet"/>
            </w:pPr>
            <w:r w:rsidRPr="00540957">
              <w:t>identify system faults</w:t>
            </w:r>
          </w:p>
          <w:p w:rsidR="00000000" w:rsidRPr="00540957" w:rsidP="00540957">
            <w:pPr>
              <w:pStyle w:val="ListBullet"/>
            </w:pPr>
            <w:r w:rsidRPr="00540957">
              <w:t>identify hazards</w:t>
            </w:r>
          </w:p>
          <w:p w:rsidR="00000000" w:rsidRPr="00540957" w:rsidP="00540957">
            <w:pPr>
              <w:pStyle w:val="ListBullet"/>
            </w:pPr>
            <w:r w:rsidRPr="00540957">
              <w:t>implement remedial action</w:t>
            </w:r>
          </w:p>
          <w:p w:rsidR="00000000" w:rsidRPr="00540957" w:rsidP="00540957">
            <w:pPr>
              <w:pStyle w:val="ListBullet"/>
            </w:pPr>
            <w:r w:rsidRPr="00540957">
              <w:t>operate service according to procedures</w:t>
            </w:r>
          </w:p>
          <w:p w:rsidR="00000000" w:rsidRPr="00540957" w:rsidP="00540957">
            <w:pPr>
              <w:pStyle w:val="ListBullet"/>
            </w:pPr>
            <w:r w:rsidRPr="00540957">
              <w:t>identify and respond to operational problems</w:t>
            </w:r>
          </w:p>
          <w:p w:rsidR="00000000" w:rsidRPr="00540957" w:rsidP="00540957">
            <w:pPr>
              <w:pStyle w:val="ListBullet"/>
            </w:pPr>
            <w:r w:rsidRPr="00540957">
              <w:t>collect data</w:t>
            </w:r>
          </w:p>
          <w:p w:rsidR="00000000" w:rsidRPr="00540957" w:rsidP="00540957">
            <w:pPr>
              <w:pStyle w:val="ListBullet"/>
            </w:pPr>
            <w:r w:rsidRPr="00540957">
              <w:t>produce reports and logs</w:t>
            </w:r>
          </w:p>
          <w:p w:rsidR="00000000" w:rsidRPr="00540957" w:rsidP="00540957">
            <w:pPr>
              <w:pStyle w:val="ListBullet"/>
            </w:pPr>
            <w:r w:rsidRPr="00540957">
              <w:t>use safety and personal protective equipment</w:t>
            </w:r>
          </w:p>
          <w:p w:rsidR="00000000" w:rsidRPr="00540957" w:rsidP="00540957">
            <w:pPr>
              <w:pStyle w:val="ListBullet"/>
            </w:pPr>
            <w:r w:rsidRPr="00540957">
              <w:t>use tools and machinery</w:t>
            </w:r>
          </w:p>
          <w:p w:rsidR="00000000" w:rsidRPr="00540957" w:rsidP="00540957">
            <w:pPr>
              <w:pStyle w:val="ListBullet"/>
            </w:pPr>
            <w:r w:rsidRPr="00540957">
              <w:t>follow plans and instructions</w:t>
            </w:r>
          </w:p>
          <w:p w:rsidR="00000000" w:rsidRPr="00540957" w:rsidP="00540957">
            <w:pPr>
              <w:pStyle w:val="ListBullet"/>
            </w:pPr>
            <w:r w:rsidRPr="00540957">
              <w:t>perform work-related calculations</w:t>
            </w:r>
          </w:p>
          <w:p w:rsidR="00000000" w:rsidRPr="00540957" w:rsidP="00540957">
            <w:pPr>
              <w:pStyle w:val="ListBullet"/>
            </w:pPr>
            <w:r w:rsidRPr="00540957">
              <w:t>apply procedures and standards</w:t>
            </w:r>
          </w:p>
          <w:p w:rsidR="00000000" w:rsidRPr="00540957" w:rsidP="00540957">
            <w:pPr>
              <w:pStyle w:val="ListBullet"/>
            </w:pPr>
            <w:r w:rsidRPr="00540957">
              <w:t>communicate with employees and customers</w:t>
            </w:r>
          </w:p>
          <w:p w:rsidR="00000000" w:rsidRPr="00540957" w:rsidP="00540957">
            <w:pPr>
              <w:pStyle w:val="ListBullet"/>
            </w:pPr>
            <w:r w:rsidRPr="00540957">
              <w:t>work effectively as part of a team</w:t>
            </w:r>
          </w:p>
          <w:p w:rsidR="00000000" w:rsidRPr="00540957" w:rsidP="00540957">
            <w:pPr>
              <w:pStyle w:val="ListBullet"/>
            </w:pPr>
            <w:r w:rsidRPr="00540957">
              <w:t>use communication systems</w:t>
            </w:r>
          </w:p>
          <w:p w:rsidR="00000000" w:rsidRPr="00540957" w:rsidP="00540957">
            <w:pPr>
              <w:pStyle w:val="ListBullet"/>
            </w:pPr>
            <w:r w:rsidRPr="00540957">
              <w:t>use literacy skills in regard to verbal and written communication in the workplace</w:t>
            </w:r>
          </w:p>
          <w:p w:rsidR="00000000" w:rsidP="00540957">
            <w:pPr>
              <w:pStyle w:val="ListBullet"/>
              <w:rPr>
                <w:lang w:val="en-NZ"/>
              </w:rPr>
            </w:pPr>
            <w:r w:rsidRPr="00540957">
              <w:t>give a</w:t>
            </w:r>
            <w:r w:rsidRPr="00540957">
              <w:t>nd receive instructions</w:t>
            </w:r>
          </w:p>
        </w:tc>
      </w:tr>
      <w:tr w:rsidTr="005B450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0957" w:rsidP="00540957">
            <w:pPr>
              <w:pStyle w:val="BodyText"/>
            </w:pPr>
            <w:r w:rsidRPr="00540957">
              <w:rPr>
                <w:rStyle w:val="SpecialBold"/>
              </w:rPr>
              <w:t>Required knowledge</w:t>
            </w:r>
            <w:r w:rsidRPr="00540957">
              <w:t>:</w:t>
            </w:r>
          </w:p>
          <w:p w:rsidR="00000000" w:rsidRPr="00540957" w:rsidP="00540957">
            <w:pPr>
              <w:pStyle w:val="ListBullet"/>
            </w:pPr>
            <w:r w:rsidRPr="00540957">
              <w:t>system hydraulics basics, including suction and lift</w:t>
            </w:r>
          </w:p>
          <w:p w:rsidR="00000000" w:rsidRPr="00540957" w:rsidP="00540957">
            <w:pPr>
              <w:pStyle w:val="ListBullet"/>
            </w:pPr>
            <w:r w:rsidRPr="00540957">
              <w:t>system layout</w:t>
            </w:r>
          </w:p>
          <w:p w:rsidR="00000000" w:rsidRPr="00540957" w:rsidP="00540957">
            <w:pPr>
              <w:pStyle w:val="ListBullet"/>
            </w:pPr>
            <w:r w:rsidRPr="00540957">
              <w:t>principles and purpose of pump operation</w:t>
            </w:r>
          </w:p>
          <w:p w:rsidR="00000000" w:rsidRPr="00540957" w:rsidP="00540957">
            <w:pPr>
              <w:pStyle w:val="ListBullet"/>
            </w:pPr>
            <w:r w:rsidRPr="00540957">
              <w:t>OHS requirements</w:t>
            </w:r>
          </w:p>
          <w:p w:rsidR="00000000" w:rsidRPr="00540957" w:rsidP="00540957">
            <w:pPr>
              <w:pStyle w:val="ListBullet"/>
            </w:pPr>
            <w:r w:rsidRPr="00540957">
              <w:t>types of pump and their operational function</w:t>
            </w:r>
          </w:p>
          <w:p w:rsidR="00000000" w:rsidRPr="00540957" w:rsidP="00540957">
            <w:pPr>
              <w:pStyle w:val="ListBullet"/>
            </w:pPr>
            <w:r w:rsidRPr="00540957">
              <w:t>pump and pump station operation and main</w:t>
            </w:r>
            <w:r w:rsidRPr="00540957">
              <w:t>tenance procedures and standards</w:t>
            </w:r>
          </w:p>
          <w:p w:rsidR="00000000" w:rsidRPr="00540957" w:rsidP="00540957">
            <w:pPr>
              <w:pStyle w:val="ListBullet"/>
            </w:pPr>
            <w:r w:rsidRPr="00540957">
              <w:t>principles affecting selection of pump station monitoring points and timing of monitoring activities</w:t>
            </w:r>
          </w:p>
          <w:p w:rsidR="00000000" w:rsidRPr="00540957" w:rsidP="00540957">
            <w:pPr>
              <w:pStyle w:val="ListBullet"/>
            </w:pPr>
            <w:r w:rsidRPr="00540957">
              <w:t>environmental aspects of operation</w:t>
            </w:r>
          </w:p>
          <w:p w:rsidR="00000000" w:rsidRPr="00540957" w:rsidP="00540957">
            <w:pPr>
              <w:pStyle w:val="ListBullet"/>
            </w:pPr>
            <w:r w:rsidRPr="00540957">
              <w:t>lock-out procedures for mechanical and electrical installations</w:t>
            </w:r>
          </w:p>
          <w:p w:rsidR="00000000" w:rsidRPr="00540957" w:rsidP="00540957">
            <w:pPr>
              <w:pStyle w:val="ListBullet"/>
            </w:pPr>
            <w:r w:rsidRPr="00540957">
              <w:t>relevant utilities and service bodies</w:t>
            </w:r>
          </w:p>
          <w:p w:rsidR="00000000" w:rsidRPr="00540957" w:rsidP="00540957">
            <w:pPr>
              <w:pStyle w:val="ListBullet"/>
            </w:pPr>
            <w:r w:rsidRPr="00540957">
              <w:t>communication systems</w:t>
            </w:r>
          </w:p>
          <w:p w:rsidR="00000000" w:rsidRPr="00540957" w:rsidP="00540957">
            <w:pPr>
              <w:pStyle w:val="ListBullet"/>
            </w:pPr>
            <w:r w:rsidRPr="00540957">
              <w:t>hazardous materials handling</w:t>
            </w:r>
          </w:p>
          <w:p w:rsidR="00000000" w:rsidRPr="00540957" w:rsidP="00540957">
            <w:pPr>
              <w:pStyle w:val="ListBullet"/>
            </w:pPr>
            <w:r w:rsidRPr="00540957">
              <w:t>risk factors and potential hazards of operating wastewater transfer systems</w:t>
            </w:r>
          </w:p>
          <w:p w:rsidR="00000000" w:rsidRPr="00540957" w:rsidP="00540957">
            <w:pPr>
              <w:pStyle w:val="ListBullet"/>
            </w:pPr>
            <w:r w:rsidRPr="00540957">
              <w:t>equipment operation, capacity and limitations</w:t>
            </w:r>
          </w:p>
          <w:p w:rsidR="00000000" w:rsidRPr="00540957" w:rsidP="00540957">
            <w:pPr>
              <w:pStyle w:val="ListBullet"/>
            </w:pPr>
            <w:r w:rsidRPr="00540957">
              <w:t>effects of weather and conditions on system</w:t>
            </w:r>
          </w:p>
          <w:p w:rsidR="00000000" w:rsidRPr="00540957" w:rsidP="00540957">
            <w:pPr>
              <w:pStyle w:val="ListBullet"/>
            </w:pPr>
            <w:r w:rsidRPr="00540957">
              <w:t>c</w:t>
            </w:r>
            <w:r w:rsidRPr="00540957">
              <w:t>ontrol systems</w:t>
            </w:r>
          </w:p>
          <w:p w:rsidR="00000000" w:rsidRPr="00540957" w:rsidP="00540957">
            <w:pPr>
              <w:pStyle w:val="ListBullet"/>
            </w:pPr>
            <w:r w:rsidRPr="00540957">
              <w:t>pump station components</w:t>
            </w:r>
          </w:p>
          <w:p w:rsidR="00000000" w:rsidRPr="00540957" w:rsidP="00540957">
            <w:pPr>
              <w:pStyle w:val="ListBullet"/>
            </w:pPr>
            <w:r w:rsidRPr="00540957">
              <w:t>high and low voltage requirements</w:t>
            </w:r>
          </w:p>
          <w:p w:rsidR="00000000" w:rsidRPr="00540957" w:rsidP="00540957">
            <w:pPr>
              <w:pStyle w:val="ListBullet"/>
            </w:pPr>
            <w:r w:rsidRPr="00540957">
              <w:t>effect of lightning strikes</w:t>
            </w:r>
          </w:p>
        </w:tc>
      </w:tr>
    </w:tbl>
    <w:p w:rsidR="00000000" w:rsidRPr="00540957" w:rsidP="00540957">
      <w:pPr>
        <w:pStyle w:val="BodyText"/>
      </w:pPr>
    </w:p>
    <w:p w:rsidR="00000000" w:rsidRPr="00540957" w:rsidP="00540957">
      <w:pPr>
        <w:pStyle w:val="AllowPageBreak"/>
      </w:pPr>
    </w:p>
    <w:p w:rsidR="00000000" w:rsidRPr="00540957" w:rsidP="00540957">
      <w:pPr>
        <w:pStyle w:val="Heading1"/>
      </w:pPr>
      <w:bookmarkStart w:id="10" w:name="O_404371"/>
      <w:bookmarkEnd w:id="10"/>
      <w:r w:rsidRPr="00540957">
        <w:t>Evidence Guide</w:t>
      </w:r>
    </w:p>
    <w:tbl>
      <w:tblPr>
        <w:tblW w:w="0" w:type="auto"/>
        <w:tblLayout w:type="fixed"/>
        <w:tblCellMar>
          <w:left w:w="62" w:type="dxa"/>
          <w:right w:w="62" w:type="dxa"/>
        </w:tblCellMar>
        <w:tblLook w:val="0000"/>
      </w:tblPr>
      <w:tblGrid>
        <w:gridCol w:w="2988"/>
        <w:gridCol w:w="6084"/>
      </w:tblGrid>
      <w:tr w:rsidTr="005B45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t>The evidence guide provides advice on assessment and must be read in conjunction with the performance criteria, required skills and knowledge, the range statement and the Assessment Guidelines for the Training Package.</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SpecialBold"/>
              </w:rPr>
              <w:t>Critical aspects for assessment and</w:t>
            </w:r>
            <w:r w:rsidRPr="00540957">
              <w:rPr>
                <w:rStyle w:val="SpecialBold"/>
              </w:rPr>
              <w:t xml:space="preserve">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BodyText"/>
            </w:pPr>
            <w:r w:rsidRPr="00540957">
              <w:t>The candidate should demonstrate the ability tooperate and monitor the performance of pump stations in water and wastewater systems and undertake minor maintenance including:</w:t>
            </w:r>
          </w:p>
          <w:p w:rsidR="00000000" w:rsidRPr="00540957" w:rsidP="00540957">
            <w:pPr>
              <w:pStyle w:val="ListBullet"/>
            </w:pPr>
            <w:r w:rsidRPr="00540957">
              <w:t>planning and preparing</w:t>
            </w:r>
            <w:r w:rsidRPr="00540957">
              <w:t xml:space="preserve"> for work, including selecting equipment and chemicals</w:t>
            </w:r>
          </w:p>
          <w:p w:rsidR="00000000" w:rsidRPr="00540957" w:rsidP="00540957">
            <w:pPr>
              <w:pStyle w:val="ListBullet"/>
            </w:pPr>
            <w:r w:rsidRPr="00540957">
              <w:t>operating pump stations, including conducting a security inspection</w:t>
            </w:r>
          </w:p>
          <w:p w:rsidR="00000000" w:rsidRPr="00540957" w:rsidP="00540957">
            <w:pPr>
              <w:pStyle w:val="ListBullet"/>
            </w:pPr>
            <w:r w:rsidRPr="00540957">
              <w:t>conducting pump station maintenance</w:t>
            </w:r>
          </w:p>
          <w:p w:rsidR="00000000" w:rsidRPr="00540957" w:rsidP="00540957">
            <w:pPr>
              <w:pStyle w:val="ListBullet"/>
            </w:pPr>
            <w:r w:rsidRPr="00540957">
              <w:t>monitoring and adjusting pump station performance</w:t>
            </w:r>
          </w:p>
          <w:p w:rsidR="00000000" w:rsidRPr="00540957" w:rsidP="00540957">
            <w:pPr>
              <w:pStyle w:val="ListBullet"/>
            </w:pPr>
            <w:r w:rsidRPr="00540957">
              <w:t>checking quality of outsourced maintenance work</w:t>
            </w:r>
          </w:p>
          <w:p w:rsidR="00000000" w:rsidP="00540957">
            <w:pPr>
              <w:pStyle w:val="ListBullet"/>
              <w:rPr>
                <w:lang w:val="en-NZ"/>
              </w:rPr>
            </w:pPr>
            <w:r w:rsidRPr="00540957">
              <w:t>finalising work, including completing documentation</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BodyText"/>
            </w:pPr>
            <w:r w:rsidRPr="00540957">
              <w:t xml:space="preserve">Access to the workplace and resources including: </w:t>
            </w:r>
          </w:p>
          <w:p w:rsidR="00000000" w:rsidRPr="00540957" w:rsidP="00540957">
            <w:pPr>
              <w:pStyle w:val="ListBullet"/>
            </w:pPr>
            <w:r w:rsidRPr="00540957">
              <w:t>documentation that should normally be available in a water industry organisation</w:t>
            </w:r>
          </w:p>
          <w:p w:rsidR="00000000" w:rsidRPr="00540957" w:rsidP="00540957">
            <w:pPr>
              <w:pStyle w:val="ListBullet"/>
            </w:pPr>
            <w:r w:rsidRPr="00540957">
              <w:t>relevant codes, standards and government regulations</w:t>
            </w:r>
          </w:p>
          <w:p w:rsidR="00000000" w:rsidRPr="00540957" w:rsidP="00540957">
            <w:pPr>
              <w:pStyle w:val="BodyText"/>
            </w:pPr>
            <w:r w:rsidRPr="00540957">
              <w:t>Where applicable, physical resources should include equipment modified for people with disabilities.</w:t>
            </w:r>
          </w:p>
          <w:p w:rsidR="00000000" w:rsidRPr="00540957" w:rsidP="00540957">
            <w:pPr>
              <w:pStyle w:val="BodyText"/>
            </w:pPr>
            <w:r w:rsidRPr="00540957">
              <w:t>Access must be provided to appropriate learning and assessment support when required.</w:t>
            </w:r>
          </w:p>
          <w:p w:rsidR="00000000" w:rsidRPr="00540957" w:rsidP="00540957">
            <w:pPr>
              <w:pStyle w:val="BodyText"/>
            </w:pPr>
            <w:r w:rsidRPr="00540957">
              <w:t>Assessment proce</w:t>
            </w:r>
            <w:r w:rsidRPr="00540957">
              <w:t>sses and techniques must be culturally appropriate, and appropriate to the language and literacy capacity of the candidate and the work being performed.</w:t>
            </w:r>
          </w:p>
          <w:p w:rsidR="00000000" w:rsidRPr="00540957" w:rsidP="00540957">
            <w:pPr>
              <w:pStyle w:val="BodyText"/>
            </w:pPr>
            <w:r w:rsidRPr="00540957">
              <w:t>Validity and sufficiency of evidence requires that:</w:t>
            </w:r>
          </w:p>
          <w:p w:rsidR="00000000" w:rsidRPr="00540957" w:rsidP="00540957">
            <w:pPr>
              <w:pStyle w:val="ListBullet"/>
            </w:pPr>
            <w:r w:rsidRPr="00540957">
              <w:t>competency will need to be demonstrated over a per</w:t>
            </w:r>
            <w:r w:rsidRPr="00540957">
              <w:t>iod of time reflecting the scope of the role and the practical requirements of the workplace</w:t>
            </w:r>
          </w:p>
          <w:p w:rsidR="00000000" w:rsidRPr="00540957" w:rsidP="00540957">
            <w:pPr>
              <w:pStyle w:val="ListBullet"/>
            </w:pPr>
            <w:r w:rsidRPr="00540957">
              <w:t>where the assessment is part of a structured learning experience the evidence collected must relate to a number of performances assessed at different points in tim</w:t>
            </w:r>
            <w:r w:rsidRPr="00540957">
              <w:t>e and separated by further learning and practice</w:t>
            </w:r>
          </w:p>
          <w:p w:rsidR="00000000" w:rsidRPr="00540957" w:rsidP="00540957">
            <w:pPr>
              <w:pStyle w:val="ListBullet"/>
            </w:pPr>
            <w:r w:rsidRPr="00540957">
              <w:t>a decision of competence should only be made when the assessor has complete confidence in the person's competence over time and in various contexts</w:t>
            </w:r>
          </w:p>
          <w:p w:rsidR="00000000" w:rsidRPr="00540957" w:rsidP="00540957">
            <w:pPr>
              <w:pStyle w:val="ListBullet"/>
            </w:pPr>
            <w:r w:rsidRPr="00540957">
              <w:t>all assessment that is part of a structured learning experi</w:t>
            </w:r>
            <w:r w:rsidRPr="00540957">
              <w:t>ence must include a combination of direct, indirect and supplementary evidence</w:t>
            </w:r>
          </w:p>
          <w:p w:rsidR="00000000" w:rsidRPr="00540957" w:rsidP="00540957">
            <w:pPr>
              <w:pStyle w:val="ListBullet"/>
            </w:pPr>
            <w:r w:rsidRPr="00540957">
              <w:t>where assessment is for the purpose of recognition (RCC/RPL), the evidence provided will need to be authenticated and show that it represents competency demonstrated over a peri</w:t>
            </w:r>
            <w:r w:rsidRPr="00540957">
              <w:t>od of time</w:t>
            </w:r>
          </w:p>
          <w:p w:rsidR="00000000" w:rsidRPr="00540957" w:rsidP="00540957">
            <w:pPr>
              <w:pStyle w:val="ListBullet"/>
            </w:pPr>
            <w:r w:rsidRPr="00540957">
              <w:t>assessment can be through simulated project-based activity and must include evidence relating to each of the elements in this unit</w:t>
            </w:r>
          </w:p>
          <w:p w:rsidR="00000000" w:rsidRPr="00540957" w:rsidP="00540957">
            <w:pPr>
              <w:pStyle w:val="BodyText"/>
            </w:pPr>
            <w:r w:rsidRPr="00540957">
              <w:t xml:space="preserve">Questioning will be appropriate to the skill levels of the operator and cultural issues that may affect responses </w:t>
            </w:r>
            <w:r w:rsidRPr="00540957">
              <w:t>to the questions, and will reflect the requirements of the competency and the work being performed.</w:t>
            </w:r>
          </w:p>
        </w:tc>
      </w:tr>
    </w:tbl>
    <w:p w:rsidR="00000000" w:rsidRPr="00540957" w:rsidP="00540957">
      <w:pPr>
        <w:pStyle w:val="BodyText"/>
      </w:pPr>
    </w:p>
    <w:p w:rsidR="00000000" w:rsidRPr="00540957" w:rsidP="00540957">
      <w:pPr>
        <w:pStyle w:val="AllowPageBreak"/>
      </w:pPr>
    </w:p>
    <w:p w:rsidR="00000000" w:rsidRPr="00540957" w:rsidP="00540957">
      <w:pPr>
        <w:pStyle w:val="Heading1"/>
      </w:pPr>
      <w:bookmarkStart w:id="11" w:name="O_404366"/>
      <w:bookmarkEnd w:id="11"/>
      <w:r w:rsidRPr="00540957">
        <w:t>Range Statement</w:t>
      </w:r>
    </w:p>
    <w:tbl>
      <w:tblPr>
        <w:tblW w:w="0" w:type="auto"/>
        <w:tblLayout w:type="fixed"/>
        <w:tblCellMar>
          <w:left w:w="62" w:type="dxa"/>
          <w:right w:w="62" w:type="dxa"/>
        </w:tblCellMar>
        <w:tblLook w:val="0000"/>
      </w:tblPr>
      <w:tblGrid>
        <w:gridCol w:w="2988"/>
        <w:gridCol w:w="6084"/>
      </w:tblGrid>
      <w:tr w:rsidTr="005B450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t xml:space="preserve">The range statement relates to the unit of competency as a whole. It allows for different work environments and situations that may affect performance. </w:t>
            </w:r>
            <w:r w:rsidRPr="00540957">
              <w:rPr>
                <w:rStyle w:val="BoldandItalics"/>
              </w:rPr>
              <w:t>Bold italicised</w:t>
            </w:r>
            <w:r w:rsidRPr="00540957">
              <w:t xml:space="preserve"> wording, if used in the performance criteria, is detailed below. Add any essential opera</w:t>
            </w:r>
            <w:r w:rsidRPr="00540957">
              <w:t>ting conditions that may be present with training and assessment depending on the work situation, needs of the candidate, accessibility of the item, and local industry and regional contexts.</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Pump station work requirements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 xml:space="preserve">location </w:t>
            </w:r>
          </w:p>
          <w:p w:rsidR="00000000" w:rsidRPr="00540957" w:rsidP="00540957">
            <w:pPr>
              <w:pStyle w:val="ListBullet"/>
            </w:pPr>
            <w:r w:rsidRPr="00540957">
              <w:t>timing</w:t>
            </w:r>
          </w:p>
          <w:p w:rsidR="00000000" w:rsidRPr="00540957" w:rsidP="00540957">
            <w:pPr>
              <w:pStyle w:val="ListBullet"/>
            </w:pPr>
            <w:r w:rsidRPr="00540957">
              <w:t xml:space="preserve">site boundary protection </w:t>
            </w:r>
          </w:p>
          <w:p w:rsidR="00000000" w:rsidRPr="00540957" w:rsidP="00540957">
            <w:pPr>
              <w:pStyle w:val="ListBullet"/>
            </w:pPr>
            <w:r w:rsidRPr="00540957">
              <w:t>type of pumps</w:t>
            </w:r>
          </w:p>
          <w:p w:rsidR="00000000" w:rsidRPr="00540957" w:rsidP="00540957">
            <w:pPr>
              <w:pStyle w:val="ListBullet"/>
            </w:pPr>
            <w:r w:rsidRPr="00540957">
              <w:t>extent of maintenance</w:t>
            </w:r>
          </w:p>
          <w:p w:rsidR="00000000" w:rsidP="00540957">
            <w:pPr>
              <w:pStyle w:val="ListBullet"/>
              <w:rPr>
                <w:lang w:val="en-NZ"/>
              </w:rPr>
            </w:pPr>
            <w:r w:rsidRPr="00540957">
              <w:t>maintenance methods</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Pump operation and maintenance procedures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gland packing</w:t>
            </w:r>
          </w:p>
          <w:p w:rsidR="00000000" w:rsidRPr="00540957" w:rsidP="00540957">
            <w:pPr>
              <w:pStyle w:val="ListBullet"/>
            </w:pPr>
            <w:r w:rsidRPr="00540957">
              <w:t>gland adjustment</w:t>
            </w:r>
          </w:p>
          <w:p w:rsidR="00000000" w:rsidP="00540957">
            <w:pPr>
              <w:pStyle w:val="ListBullet"/>
              <w:rPr>
                <w:lang w:val="en-NZ"/>
              </w:rPr>
            </w:pPr>
            <w:r w:rsidRPr="00540957">
              <w:t>removal and replacement of valves or instruments</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Legislative and organisational requi</w:t>
            </w:r>
            <w:r w:rsidRPr="00540957">
              <w:rPr>
                <w:rStyle w:val="BoldandItalics"/>
              </w:rPr>
              <w:t>rements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relevant federal and state or territory legislation and regulations</w:t>
            </w:r>
          </w:p>
          <w:p w:rsidR="00000000" w:rsidRPr="00540957" w:rsidP="00540957">
            <w:pPr>
              <w:pStyle w:val="ListBullet"/>
            </w:pPr>
            <w:r w:rsidRPr="00540957">
              <w:t>codes of practice, associated standards and guidance material</w:t>
            </w:r>
          </w:p>
          <w:p w:rsidR="00000000" w:rsidRPr="00540957" w:rsidP="00540957">
            <w:pPr>
              <w:pStyle w:val="ListBullet"/>
            </w:pPr>
            <w:r w:rsidRPr="00540957">
              <w:t>documented organisational policies, manuals and induction programs</w:t>
            </w:r>
          </w:p>
          <w:p w:rsidR="00000000" w:rsidP="00540957">
            <w:pPr>
              <w:pStyle w:val="ListBullet"/>
              <w:rPr>
                <w:lang w:val="en-NZ"/>
              </w:rPr>
            </w:pPr>
            <w:r w:rsidRPr="00540957">
              <w:t>relevant com</w:t>
            </w:r>
            <w:r w:rsidRPr="00540957">
              <w:t>munity planning and development agreements, such as land care agreements</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Equipment</w:t>
            </w:r>
            <w:r w:rsidRPr="00540957">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hand and power tools</w:t>
            </w:r>
          </w:p>
          <w:p w:rsidR="00000000" w:rsidRPr="00540957" w:rsidP="00540957">
            <w:pPr>
              <w:pStyle w:val="ListBullet"/>
            </w:pPr>
            <w:r w:rsidRPr="00540957">
              <w:t>high pressure cleaning equipment</w:t>
            </w:r>
          </w:p>
          <w:p w:rsidR="00000000" w:rsidRPr="00540957" w:rsidP="00540957">
            <w:pPr>
              <w:pStyle w:val="ListBullet"/>
            </w:pPr>
            <w:r w:rsidRPr="00540957">
              <w:t>lifting equipment</w:t>
            </w:r>
          </w:p>
          <w:p w:rsidR="00000000" w:rsidRPr="00540957" w:rsidP="00540957">
            <w:pPr>
              <w:pStyle w:val="ListBullet"/>
            </w:pPr>
            <w:r w:rsidRPr="00540957">
              <w:t>on- and off-road vehicles</w:t>
            </w:r>
          </w:p>
          <w:p w:rsidR="00000000" w:rsidRPr="00540957" w:rsidP="00540957">
            <w:pPr>
              <w:pStyle w:val="ListBullet"/>
            </w:pPr>
            <w:r w:rsidRPr="00540957">
              <w:t>portable pumps</w:t>
            </w:r>
          </w:p>
          <w:p w:rsidR="00000000" w:rsidRPr="00540957" w:rsidP="00540957">
            <w:pPr>
              <w:pStyle w:val="ListBullet"/>
            </w:pPr>
            <w:r w:rsidRPr="00540957">
              <w:t>communication equipment</w:t>
            </w:r>
          </w:p>
          <w:p w:rsidR="00000000" w:rsidRPr="00540957" w:rsidP="00540957">
            <w:pPr>
              <w:pStyle w:val="ListBullet"/>
            </w:pPr>
            <w:r w:rsidRPr="00540957">
              <w:t>breathing appara</w:t>
            </w:r>
            <w:r w:rsidRPr="00540957">
              <w:t>tus</w:t>
            </w:r>
          </w:p>
          <w:p w:rsidR="00000000" w:rsidRPr="00540957" w:rsidP="00540957">
            <w:pPr>
              <w:pStyle w:val="ListBullet"/>
            </w:pPr>
            <w:r w:rsidRPr="00540957">
              <w:t>gas detection equipment</w:t>
            </w:r>
          </w:p>
          <w:p w:rsidR="00000000" w:rsidRPr="00540957" w:rsidP="00540957">
            <w:pPr>
              <w:pStyle w:val="ListBullet"/>
            </w:pPr>
            <w:r w:rsidRPr="00540957">
              <w:t>rescue equipment</w:t>
            </w:r>
          </w:p>
          <w:p w:rsidR="00000000" w:rsidP="00540957">
            <w:pPr>
              <w:pStyle w:val="ListBullet"/>
              <w:rPr>
                <w:lang w:val="en-NZ"/>
              </w:rPr>
            </w:pPr>
            <w:r w:rsidRPr="00540957">
              <w:t>appropriate personal protective equipment</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Chemicals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cleaning chemicals</w:t>
            </w:r>
          </w:p>
          <w:p w:rsidR="00000000" w:rsidRPr="00540957" w:rsidP="00540957">
            <w:pPr>
              <w:pStyle w:val="ListBullet"/>
            </w:pPr>
            <w:r w:rsidRPr="00540957">
              <w:t>oils</w:t>
            </w:r>
          </w:p>
          <w:p w:rsidR="00000000" w:rsidRPr="00540957" w:rsidP="00540957">
            <w:pPr>
              <w:pStyle w:val="ListBullet"/>
            </w:pPr>
            <w:r w:rsidRPr="00540957">
              <w:t>greases</w:t>
            </w:r>
          </w:p>
          <w:p w:rsidR="00000000" w:rsidRPr="00540957" w:rsidP="00540957">
            <w:pPr>
              <w:pStyle w:val="ListBullet"/>
            </w:pPr>
            <w:r w:rsidRPr="00540957">
              <w:t>paints</w:t>
            </w:r>
          </w:p>
          <w:p w:rsidR="00000000" w:rsidP="00540957">
            <w:pPr>
              <w:pStyle w:val="ListBullet"/>
              <w:rPr>
                <w:lang w:val="en-NZ"/>
              </w:rPr>
            </w:pPr>
            <w:r w:rsidRPr="00540957">
              <w:t>thinners</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Pump station components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suction pipes</w:t>
            </w:r>
          </w:p>
          <w:p w:rsidR="00000000" w:rsidRPr="00540957" w:rsidP="00540957">
            <w:pPr>
              <w:pStyle w:val="ListBullet"/>
            </w:pPr>
            <w:r w:rsidRPr="00540957">
              <w:t>valves</w:t>
            </w:r>
          </w:p>
          <w:p w:rsidR="00000000" w:rsidRPr="00540957" w:rsidP="00540957">
            <w:pPr>
              <w:pStyle w:val="ListBullet"/>
            </w:pPr>
            <w:r w:rsidRPr="00540957">
              <w:t xml:space="preserve">pumps </w:t>
            </w:r>
          </w:p>
          <w:p w:rsidR="00000000" w:rsidRPr="00540957" w:rsidP="00540957">
            <w:pPr>
              <w:pStyle w:val="ListBullet"/>
            </w:pPr>
            <w:r w:rsidRPr="00540957">
              <w:t>electrical cabinets</w:t>
            </w:r>
          </w:p>
          <w:p w:rsidR="00000000" w:rsidRPr="00540957" w:rsidP="00540957">
            <w:pPr>
              <w:pStyle w:val="ListBullet"/>
            </w:pPr>
            <w:r w:rsidRPr="00540957">
              <w:t>pumps</w:t>
            </w:r>
          </w:p>
          <w:p w:rsidR="00000000" w:rsidRPr="00540957" w:rsidP="00540957">
            <w:pPr>
              <w:pStyle w:val="ListBullet"/>
            </w:pPr>
            <w:r w:rsidRPr="00540957">
              <w:t>weirs</w:t>
            </w:r>
          </w:p>
          <w:p w:rsidR="00000000" w:rsidRPr="00540957" w:rsidP="00540957">
            <w:pPr>
              <w:pStyle w:val="ListBullet"/>
            </w:pPr>
            <w:r w:rsidRPr="00540957">
              <w:t>flow meters</w:t>
            </w:r>
          </w:p>
          <w:p w:rsidR="00000000" w:rsidRPr="00540957" w:rsidP="00540957">
            <w:pPr>
              <w:pStyle w:val="ListBullet"/>
            </w:pPr>
            <w:r w:rsidRPr="00540957">
              <w:t>run time meters</w:t>
            </w:r>
          </w:p>
          <w:p w:rsidR="00000000" w:rsidRPr="00540957" w:rsidP="00540957">
            <w:pPr>
              <w:pStyle w:val="ListBullet"/>
            </w:pPr>
            <w:r w:rsidRPr="00540957">
              <w:t>wet and dry pump wells</w:t>
            </w:r>
          </w:p>
          <w:p w:rsidR="00000000" w:rsidP="00540957">
            <w:pPr>
              <w:pStyle w:val="ListBullet"/>
              <w:rPr>
                <w:lang w:val="en-NZ"/>
              </w:rPr>
            </w:pPr>
            <w:r w:rsidRPr="00540957">
              <w:t>electrical motors</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Pump station maintenance standards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electrical</w:t>
            </w:r>
          </w:p>
          <w:p w:rsidR="00000000" w:rsidRPr="00540957" w:rsidP="00540957">
            <w:pPr>
              <w:pStyle w:val="ListBullet"/>
            </w:pPr>
            <w:r w:rsidRPr="00540957">
              <w:t>mechanical</w:t>
            </w:r>
          </w:p>
          <w:p w:rsidR="00000000" w:rsidP="00540957">
            <w:pPr>
              <w:pStyle w:val="ListBullet"/>
              <w:rPr>
                <w:lang w:val="en-NZ"/>
              </w:rPr>
            </w:pPr>
            <w:r w:rsidRPr="00540957">
              <w:t>civil construction</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Maintenance needs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painting</w:t>
            </w:r>
          </w:p>
          <w:p w:rsidR="00000000" w:rsidRPr="00540957" w:rsidP="00540957">
            <w:pPr>
              <w:pStyle w:val="ListBullet"/>
            </w:pPr>
            <w:r w:rsidRPr="00540957">
              <w:t>adjusting glands</w:t>
            </w:r>
          </w:p>
          <w:p w:rsidR="00000000" w:rsidRPr="00540957" w:rsidP="00540957">
            <w:pPr>
              <w:pStyle w:val="ListBullet"/>
            </w:pPr>
            <w:r w:rsidRPr="00540957">
              <w:t>replacing corroded items, such as bolts</w:t>
            </w:r>
          </w:p>
          <w:p w:rsidR="00000000" w:rsidRPr="00540957" w:rsidP="00540957">
            <w:pPr>
              <w:pStyle w:val="ListBullet"/>
            </w:pPr>
            <w:r w:rsidRPr="00540957">
              <w:t>cleaning</w:t>
            </w:r>
          </w:p>
          <w:p w:rsidR="00000000" w:rsidP="00540957">
            <w:pPr>
              <w:pStyle w:val="ListBullet"/>
              <w:rPr>
                <w:lang w:val="en-NZ"/>
              </w:rPr>
            </w:pPr>
            <w:r w:rsidRPr="00540957">
              <w:t>removing fat and solids build up.</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Materials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metal</w:t>
            </w:r>
          </w:p>
          <w:p w:rsidR="00000000" w:rsidRPr="00540957" w:rsidP="00540957">
            <w:pPr>
              <w:pStyle w:val="ListBullet"/>
            </w:pPr>
            <w:r w:rsidRPr="00540957">
              <w:t>masonry</w:t>
            </w:r>
          </w:p>
          <w:p w:rsidR="00000000" w:rsidP="00540957">
            <w:pPr>
              <w:pStyle w:val="ListBullet"/>
              <w:rPr>
                <w:lang w:val="en-NZ"/>
              </w:rPr>
            </w:pPr>
            <w:r w:rsidRPr="00540957">
              <w:t>wood</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Pump station faults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flow fluctuations outside acceptable limits</w:t>
            </w:r>
          </w:p>
          <w:p w:rsidR="00000000" w:rsidRPr="00540957" w:rsidP="00540957">
            <w:pPr>
              <w:pStyle w:val="ListBullet"/>
            </w:pPr>
            <w:r w:rsidRPr="00540957">
              <w:t xml:space="preserve">over-heating bearing </w:t>
            </w:r>
          </w:p>
          <w:p w:rsidR="00000000" w:rsidRPr="00540957" w:rsidP="00540957">
            <w:pPr>
              <w:pStyle w:val="ListBullet"/>
            </w:pPr>
            <w:r w:rsidRPr="00540957">
              <w:t>blocked suction lines</w:t>
            </w:r>
          </w:p>
          <w:p w:rsidR="00000000" w:rsidRPr="00540957" w:rsidP="00540957">
            <w:pPr>
              <w:pStyle w:val="ListBullet"/>
            </w:pPr>
            <w:r w:rsidRPr="00540957">
              <w:t>vibrating drive shaft</w:t>
            </w:r>
          </w:p>
          <w:p w:rsidR="00000000" w:rsidP="00540957">
            <w:pPr>
              <w:pStyle w:val="ListBullet"/>
              <w:rPr>
                <w:lang w:val="en-NZ"/>
              </w:rPr>
            </w:pPr>
            <w:r w:rsidRPr="00540957">
              <w:t>broken impellers</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Monitoring points and timing</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routine inspections of flow rate</w:t>
            </w:r>
          </w:p>
          <w:p w:rsidR="00000000" w:rsidP="00540957">
            <w:pPr>
              <w:pStyle w:val="ListBullet"/>
              <w:rPr>
                <w:lang w:val="en-NZ"/>
              </w:rPr>
            </w:pPr>
            <w:r w:rsidRPr="00540957">
              <w:t>inspections to identify infiltration and obstructions</w:t>
            </w:r>
          </w:p>
        </w:tc>
      </w:tr>
      <w:tr w:rsidTr="005B450F">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540957">
            <w:pPr>
              <w:pStyle w:val="BodyText"/>
              <w:rPr>
                <w:lang w:val="en-NZ"/>
              </w:rPr>
            </w:pPr>
            <w:r w:rsidRPr="00540957">
              <w:rPr>
                <w:rStyle w:val="BoldandItalics"/>
              </w:rPr>
              <w:t>Adjustments</w:t>
            </w:r>
            <w:r w:rsidRPr="00540957">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540957" w:rsidP="00540957">
            <w:pPr>
              <w:pStyle w:val="ListBullet"/>
            </w:pPr>
            <w:r w:rsidRPr="00540957">
              <w:t>flow</w:t>
            </w:r>
          </w:p>
          <w:p w:rsidR="00000000" w:rsidRPr="00540957" w:rsidP="00540957">
            <w:pPr>
              <w:pStyle w:val="ListBullet"/>
            </w:pPr>
            <w:r w:rsidRPr="00540957">
              <w:t>use of night and day rate power</w:t>
            </w:r>
          </w:p>
        </w:tc>
      </w:tr>
    </w:tbl>
    <w:p w:rsidR="005B450F" w:rsidP="00540957">
      <w:pPr>
        <w:pStyle w:val="BodyText"/>
      </w:pPr>
    </w:p>
    <w:p w:rsidR="005B450F" w:rsidP="00540957">
      <w:pPr>
        <w:pStyle w:val="BodyText"/>
      </w:pPr>
    </w:p>
    <w:p w:rsidR="00000000" w:rsidRPr="00540957" w:rsidP="00540957">
      <w:pPr>
        <w:pStyle w:val="Heading1"/>
      </w:pPr>
      <w:bookmarkStart w:id="12" w:name="O_404363"/>
      <w:bookmarkEnd w:id="12"/>
      <w:r w:rsidRPr="00540957">
        <w:t>Unit Sector(s)</w:t>
      </w:r>
    </w:p>
    <w:p w:rsidR="00000000" w:rsidRPr="00540957" w:rsidP="00540957">
      <w:pPr>
        <w:pStyle w:val="BodyText"/>
      </w:pPr>
      <w:r w:rsidRPr="00540957">
        <w:t>Not applicable.</w:t>
      </w:r>
    </w:p>
    <w:p w:rsidR="00000000" w:rsidRPr="00540957" w:rsidP="00540957">
      <w:pPr>
        <w:pStyle w:val="AllowPageBreak"/>
      </w:pPr>
    </w:p>
    <w:p w:rsidR="00000000" w:rsidRPr="00540957" w:rsidP="00540957">
      <w:pPr>
        <w:pStyle w:val="Heading1"/>
      </w:pPr>
      <w:bookmarkStart w:id="13" w:name="O_404375"/>
      <w:bookmarkEnd w:id="13"/>
      <w:r w:rsidRPr="00540957">
        <w:t>Competency field</w:t>
      </w:r>
    </w:p>
    <w:p w:rsidR="00000000" w:rsidRPr="00540957" w:rsidP="00540957">
      <w:pPr>
        <w:pStyle w:val="BodyText"/>
      </w:pPr>
      <w:r w:rsidRPr="00540957">
        <w:t>Collection and distribution.</w:t>
      </w:r>
    </w:p>
    <w:p w:rsidR="00000000" w:rsidRPr="00540957" w:rsidP="00540957"/>
    <w:sectPr w:rsidSect="005409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50F" w:rsidP="005B4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0F" w:rsidP="00540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B450F" w:rsidP="005409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450F" w:rsidP="005409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50F" w:rsidP="005B45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0F" w:rsidP="00540957">
    <w:pPr>
      <w:pStyle w:val="Header"/>
      <w:framePr w:wrap="around"/>
    </w:pPr>
    <w:r>
      <w:fldChar w:fldCharType="begin"/>
    </w:r>
    <w:r>
      <w:instrText xml:space="preserve"> TITLE   \* MERGEFORMAT </w:instrText>
    </w:r>
    <w:r>
      <w:fldChar w:fldCharType="separate"/>
    </w:r>
    <w:r>
      <w:t>NWP259B Operate, monitor and maintain pump 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450F" w:rsidP="005409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484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786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9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0957"/>
    <w:pPr>
      <w:spacing w:before="360" w:after="60"/>
      <w:outlineLvl w:val="0"/>
    </w:pPr>
    <w:rPr>
      <w:sz w:val="32"/>
    </w:rPr>
  </w:style>
  <w:style w:type="paragraph" w:styleId="Heading2">
    <w:name w:val="heading 2"/>
    <w:basedOn w:val="HeadingBase"/>
    <w:next w:val="BodyText"/>
    <w:link w:val="Heading2Char"/>
    <w:qFormat/>
    <w:rsid w:val="00540957"/>
    <w:pPr>
      <w:keepLines/>
      <w:spacing w:before="240" w:after="120"/>
      <w:outlineLvl w:val="1"/>
    </w:pPr>
    <w:rPr>
      <w:sz w:val="28"/>
      <w:szCs w:val="40"/>
    </w:rPr>
  </w:style>
  <w:style w:type="paragraph" w:styleId="Heading3">
    <w:name w:val="heading 3"/>
    <w:basedOn w:val="HeadingBase"/>
    <w:next w:val="BodyText"/>
    <w:link w:val="Heading3Char"/>
    <w:qFormat/>
    <w:rsid w:val="00540957"/>
    <w:pPr>
      <w:spacing w:before="180" w:after="120"/>
      <w:outlineLvl w:val="2"/>
    </w:pPr>
    <w:rPr>
      <w:spacing w:val="-10"/>
      <w:kern w:val="32"/>
    </w:rPr>
  </w:style>
  <w:style w:type="paragraph" w:styleId="Heading4">
    <w:name w:val="heading 4"/>
    <w:basedOn w:val="HeadingBase"/>
    <w:next w:val="BodyText"/>
    <w:link w:val="Heading4Char"/>
    <w:qFormat/>
    <w:rsid w:val="00540957"/>
    <w:pPr>
      <w:spacing w:before="160" w:after="120"/>
      <w:outlineLvl w:val="3"/>
    </w:pPr>
    <w:rPr>
      <w:sz w:val="22"/>
    </w:rPr>
  </w:style>
  <w:style w:type="paragraph" w:styleId="Heading5">
    <w:name w:val="heading 5"/>
    <w:basedOn w:val="HeadingBase"/>
    <w:next w:val="Normal"/>
    <w:link w:val="Heading5Char"/>
    <w:qFormat/>
    <w:rsid w:val="00540957"/>
    <w:pPr>
      <w:spacing w:before="80"/>
      <w:outlineLvl w:val="4"/>
    </w:pPr>
    <w:rPr>
      <w:color w:val="918585"/>
      <w:sz w:val="20"/>
    </w:rPr>
  </w:style>
  <w:style w:type="paragraph" w:styleId="Heading6">
    <w:name w:val="heading 6"/>
    <w:basedOn w:val="HeadingBase"/>
    <w:next w:val="Normal"/>
    <w:link w:val="Heading6Char"/>
    <w:qFormat/>
    <w:rsid w:val="00540957"/>
    <w:pPr>
      <w:spacing w:before="60"/>
      <w:outlineLvl w:val="5"/>
    </w:pPr>
    <w:rPr>
      <w:color w:val="918585"/>
      <w:sz w:val="20"/>
    </w:rPr>
  </w:style>
  <w:style w:type="paragraph" w:styleId="Heading7">
    <w:name w:val="heading 7"/>
    <w:basedOn w:val="Normal"/>
    <w:next w:val="Normal"/>
    <w:link w:val="Heading7Char"/>
    <w:qFormat/>
    <w:rsid w:val="00540957"/>
    <w:pPr>
      <w:ind w:left="720"/>
      <w:outlineLvl w:val="6"/>
    </w:pPr>
    <w:rPr>
      <w:i/>
    </w:rPr>
  </w:style>
  <w:style w:type="paragraph" w:styleId="Heading8">
    <w:name w:val="heading 8"/>
    <w:basedOn w:val="Normal"/>
    <w:next w:val="Normal"/>
    <w:link w:val="Heading8Char"/>
    <w:qFormat/>
    <w:rsid w:val="00540957"/>
    <w:pPr>
      <w:ind w:left="720"/>
      <w:outlineLvl w:val="7"/>
    </w:pPr>
    <w:rPr>
      <w:i/>
    </w:rPr>
  </w:style>
  <w:style w:type="paragraph" w:styleId="Heading9">
    <w:name w:val="heading 9"/>
    <w:basedOn w:val="Normal"/>
    <w:next w:val="Normal"/>
    <w:link w:val="Heading9Char"/>
    <w:qFormat/>
    <w:rsid w:val="00540957"/>
    <w:pPr>
      <w:ind w:left="720"/>
      <w:outlineLvl w:val="8"/>
    </w:pPr>
    <w:rPr>
      <w:i/>
    </w:rPr>
  </w:style>
  <w:style w:type="character" w:default="1" w:styleId="DefaultParagraphFont">
    <w:name w:val="Default Paragraph Font"/>
    <w:uiPriority w:val="1"/>
    <w:unhideWhenUsed/>
    <w:rsid w:val="00540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0957"/>
  </w:style>
  <w:style w:type="character" w:customStyle="1" w:styleId="Heading1Char">
    <w:name w:val="Heading 1 Char"/>
    <w:basedOn w:val="DefaultParagraphFont"/>
    <w:link w:val="Heading1"/>
    <w:rsid w:val="00540957"/>
    <w:rPr>
      <w:rFonts w:ascii="Times New Roman" w:eastAsia="Times New Roman" w:hAnsi="Times New Roman" w:cs="Times New Roman"/>
      <w:b/>
      <w:sz w:val="32"/>
      <w:szCs w:val="20"/>
      <w:lang w:eastAsia="en-US"/>
    </w:rPr>
  </w:style>
  <w:style w:type="paragraph" w:styleId="BodyText">
    <w:name w:val="Body Text"/>
    <w:basedOn w:val="Normal"/>
    <w:link w:val="BodyTextChar"/>
    <w:rsid w:val="005409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0957"/>
    <w:rPr>
      <w:rFonts w:ascii="Times New Roman" w:eastAsia="Times New Roman" w:hAnsi="Times New Roman" w:cs="Times New Roman"/>
      <w:sz w:val="24"/>
      <w:lang w:val="en-US" w:eastAsia="en-US"/>
    </w:rPr>
  </w:style>
  <w:style w:type="paragraph" w:styleId="Footer">
    <w:name w:val="footer"/>
    <w:basedOn w:val="Normal"/>
    <w:link w:val="FooterChar"/>
    <w:rsid w:val="00540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0957"/>
    <w:rPr>
      <w:rFonts w:ascii="Times New Roman" w:eastAsia="Times New Roman" w:hAnsi="Times New Roman" w:cs="Times New Roman"/>
      <w:sz w:val="16"/>
      <w:lang w:val="en-US" w:eastAsia="en-US"/>
    </w:rPr>
  </w:style>
  <w:style w:type="paragraph" w:styleId="List">
    <w:name w:val="List"/>
    <w:basedOn w:val="BodyText"/>
    <w:next w:val="BodyText"/>
    <w:rsid w:val="00540957"/>
    <w:pPr>
      <w:tabs>
        <w:tab w:val="left" w:pos="340"/>
      </w:tabs>
      <w:spacing w:before="60" w:after="60"/>
      <w:ind w:left="340" w:hanging="340"/>
    </w:pPr>
  </w:style>
  <w:style w:type="paragraph" w:styleId="ListBullet">
    <w:name w:val="List Bullet"/>
    <w:basedOn w:val="List"/>
    <w:rsid w:val="00540957"/>
    <w:pPr>
      <w:numPr>
        <w:numId w:val="12"/>
      </w:numPr>
      <w:tabs>
        <w:tab w:val="clear" w:pos="340"/>
      </w:tabs>
      <w:spacing w:before="40" w:after="40"/>
    </w:pPr>
  </w:style>
  <w:style w:type="character" w:customStyle="1" w:styleId="SpecialBold">
    <w:name w:val="Special Bold"/>
    <w:basedOn w:val="DefaultParagraphFont"/>
    <w:rsid w:val="00540957"/>
    <w:rPr>
      <w:b/>
      <w:spacing w:val="0"/>
    </w:rPr>
  </w:style>
  <w:style w:type="paragraph" w:styleId="Header">
    <w:name w:val="header"/>
    <w:basedOn w:val="Normal"/>
    <w:link w:val="HeaderChar"/>
    <w:rsid w:val="00540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09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0957"/>
    <w:pPr>
      <w:spacing w:before="240" w:after="120"/>
      <w:outlineLvl w:val="0"/>
    </w:pPr>
    <w:rPr>
      <w:rFonts w:ascii="Times New Roman" w:hAnsi="Times New Roman"/>
      <w:b/>
      <w:sz w:val="28"/>
    </w:rPr>
  </w:style>
  <w:style w:type="paragraph" w:customStyle="1" w:styleId="AllowPageBreak">
    <w:name w:val="AllowPageBreak"/>
    <w:rsid w:val="00540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0957"/>
    <w:rPr>
      <w:b/>
      <w:i/>
      <w:u w:val="none"/>
    </w:rPr>
  </w:style>
  <w:style w:type="character" w:customStyle="1" w:styleId="Heading2Char">
    <w:name w:val="Heading 2 Char"/>
    <w:basedOn w:val="DefaultParagraphFont"/>
    <w:link w:val="Heading2"/>
    <w:rsid w:val="00540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0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0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0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0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09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09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0957"/>
    <w:rPr>
      <w:rFonts w:ascii="Courier New" w:eastAsia="Times New Roman" w:hAnsi="Courier New" w:cs="Times New Roman"/>
      <w:i/>
      <w:szCs w:val="20"/>
      <w:lang w:val="en-US" w:eastAsia="en-US"/>
    </w:rPr>
  </w:style>
  <w:style w:type="paragraph" w:customStyle="1" w:styleId="HeadingBase">
    <w:name w:val="Heading Base"/>
    <w:rsid w:val="00540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0957"/>
    <w:pPr>
      <w:tabs>
        <w:tab w:val="right" w:leader="dot" w:pos="9072"/>
      </w:tabs>
      <w:ind w:left="567"/>
    </w:pPr>
    <w:rPr>
      <w:szCs w:val="22"/>
    </w:rPr>
  </w:style>
  <w:style w:type="paragraph" w:customStyle="1" w:styleId="TOCBase">
    <w:name w:val="TOC Base"/>
    <w:rsid w:val="00540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0957"/>
    <w:pPr>
      <w:tabs>
        <w:tab w:val="right" w:leader="dot" w:pos="9072"/>
      </w:tabs>
      <w:spacing w:before="40" w:after="40"/>
      <w:ind w:left="284"/>
    </w:pPr>
    <w:rPr>
      <w:rFonts w:ascii="Times New Roman" w:hAnsi="Times New Roman"/>
    </w:rPr>
  </w:style>
  <w:style w:type="paragraph" w:styleId="TOC1">
    <w:name w:val="toc 1"/>
    <w:basedOn w:val="TOCBase"/>
    <w:next w:val="Normal"/>
    <w:rsid w:val="005409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0957"/>
    <w:pPr>
      <w:spacing w:before="5040"/>
      <w:jc w:val="center"/>
    </w:pPr>
    <w:rPr>
      <w:sz w:val="48"/>
      <w:szCs w:val="72"/>
      <w:lang w:val="en-US"/>
    </w:rPr>
  </w:style>
  <w:style w:type="character" w:customStyle="1" w:styleId="TitleChar">
    <w:name w:val="Title Char"/>
    <w:basedOn w:val="DefaultParagraphFont"/>
    <w:link w:val="Title"/>
    <w:rsid w:val="00540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0957"/>
    <w:pPr>
      <w:tabs>
        <w:tab w:val="left" w:pos="3600"/>
        <w:tab w:val="left" w:pos="3958"/>
      </w:tabs>
    </w:pPr>
  </w:style>
  <w:style w:type="paragraph" w:customStyle="1" w:styleId="Note">
    <w:name w:val="Note"/>
    <w:basedOn w:val="BodyText"/>
    <w:rsid w:val="00540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0957"/>
    <w:pPr>
      <w:framePr w:wrap="auto" w:hAnchor="text" w:y="6049"/>
    </w:pPr>
    <w:rPr>
      <w:color w:val="000000"/>
      <w:sz w:val="40"/>
    </w:rPr>
  </w:style>
  <w:style w:type="paragraph" w:customStyle="1" w:styleId="TOCTitle">
    <w:name w:val="TOCTitle"/>
    <w:basedOn w:val="Heading1"/>
    <w:rsid w:val="00540957"/>
    <w:pPr>
      <w:spacing w:after="240"/>
      <w:jc w:val="center"/>
      <w:outlineLvl w:val="9"/>
    </w:pPr>
    <w:rPr>
      <w:caps/>
    </w:rPr>
  </w:style>
  <w:style w:type="paragraph" w:customStyle="1" w:styleId="Version">
    <w:name w:val="Version"/>
    <w:rsid w:val="005409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0957"/>
    <w:pPr>
      <w:numPr>
        <w:numId w:val="13"/>
      </w:numPr>
      <w:tabs>
        <w:tab w:val="clear" w:pos="680"/>
      </w:tabs>
    </w:pPr>
  </w:style>
  <w:style w:type="paragraph" w:styleId="Index1">
    <w:name w:val="index 1"/>
    <w:basedOn w:val="Normal"/>
    <w:next w:val="Normal"/>
    <w:semiHidden/>
    <w:rsid w:val="00540957"/>
    <w:pPr>
      <w:keepNext w:val="0"/>
      <w:tabs>
        <w:tab w:val="right" w:pos="4176"/>
      </w:tabs>
      <w:ind w:left="198" w:hanging="198"/>
    </w:pPr>
    <w:rPr>
      <w:rFonts w:ascii="Garamond" w:hAnsi="Garamond"/>
    </w:rPr>
  </w:style>
  <w:style w:type="paragraph" w:styleId="IndexHeading">
    <w:name w:val="index heading"/>
    <w:basedOn w:val="Normal"/>
    <w:next w:val="Index1"/>
    <w:semiHidden/>
    <w:rsid w:val="00540957"/>
    <w:pPr>
      <w:spacing w:before="120" w:after="120"/>
    </w:pPr>
    <w:rPr>
      <w:rFonts w:ascii="Arial" w:hAnsi="Arial"/>
      <w:b/>
      <w:color w:val="918585"/>
      <w:sz w:val="24"/>
    </w:rPr>
  </w:style>
  <w:style w:type="paragraph" w:customStyle="1" w:styleId="Chapter">
    <w:name w:val="Chapter"/>
    <w:basedOn w:val="Normal"/>
    <w:rsid w:val="00540957"/>
    <w:pPr>
      <w:spacing w:before="240"/>
    </w:pPr>
    <w:rPr>
      <w:rFonts w:ascii="Times New Roman" w:hAnsi="Times New Roman"/>
      <w:smallCaps/>
      <w:spacing w:val="80"/>
      <w:sz w:val="28"/>
    </w:rPr>
  </w:style>
  <w:style w:type="paragraph" w:customStyle="1" w:styleId="InChapter">
    <w:name w:val="InChapter"/>
    <w:basedOn w:val="Heading3"/>
    <w:rsid w:val="00540957"/>
    <w:pPr>
      <w:spacing w:after="240"/>
      <w:outlineLvl w:val="9"/>
    </w:pPr>
    <w:rPr>
      <w:noProof/>
    </w:rPr>
  </w:style>
  <w:style w:type="paragraph" w:styleId="Index2">
    <w:name w:val="index 2"/>
    <w:basedOn w:val="Normal"/>
    <w:next w:val="Normal"/>
    <w:semiHidden/>
    <w:rsid w:val="00540957"/>
    <w:pPr>
      <w:tabs>
        <w:tab w:val="right" w:pos="4176"/>
      </w:tabs>
      <w:ind w:left="568" w:hanging="284"/>
    </w:pPr>
    <w:rPr>
      <w:rFonts w:ascii="Garamond" w:hAnsi="Garamond"/>
    </w:rPr>
  </w:style>
  <w:style w:type="paragraph" w:customStyle="1" w:styleId="Byline">
    <w:name w:val="Byline"/>
    <w:rsid w:val="00540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0957"/>
    <w:pPr>
      <w:tabs>
        <w:tab w:val="clear" w:pos="3600"/>
        <w:tab w:val="clear" w:pos="3958"/>
      </w:tabs>
      <w:jc w:val="right"/>
    </w:pPr>
  </w:style>
  <w:style w:type="character" w:styleId="Emphasis">
    <w:name w:val="Emphasis"/>
    <w:basedOn w:val="DefaultParagraphFont"/>
    <w:qFormat/>
    <w:rsid w:val="00540957"/>
    <w:rPr>
      <w:i/>
    </w:rPr>
  </w:style>
  <w:style w:type="paragraph" w:styleId="Caption">
    <w:name w:val="caption"/>
    <w:basedOn w:val="BodyText"/>
    <w:next w:val="Normal"/>
    <w:qFormat/>
    <w:rsid w:val="00540957"/>
    <w:pPr>
      <w:framePr w:w="2268" w:hSpace="181" w:vSpace="181" w:wrap="around" w:vAnchor="text" w:hAnchor="page" w:x="1135" w:y="285" w:anchorLock="1"/>
    </w:pPr>
    <w:rPr>
      <w:i/>
    </w:rPr>
  </w:style>
  <w:style w:type="paragraph" w:customStyle="1" w:styleId="MiniTOCTitle">
    <w:name w:val="MiniTOCTitle"/>
    <w:basedOn w:val="Heading4"/>
    <w:rsid w:val="00540957"/>
    <w:pPr>
      <w:spacing w:before="240"/>
      <w:outlineLvl w:val="9"/>
    </w:pPr>
    <w:rPr>
      <w:noProof/>
      <w:sz w:val="24"/>
    </w:rPr>
  </w:style>
  <w:style w:type="paragraph" w:customStyle="1" w:styleId="MiniTOCItem">
    <w:name w:val="MiniTOCItem"/>
    <w:basedOn w:val="ListBullet"/>
    <w:rsid w:val="00540957"/>
    <w:pPr>
      <w:numPr>
        <w:numId w:val="0"/>
      </w:numPr>
      <w:tabs>
        <w:tab w:val="right" w:leader="dot" w:pos="6521"/>
      </w:tabs>
      <w:spacing w:before="0" w:after="0"/>
    </w:pPr>
  </w:style>
  <w:style w:type="paragraph" w:customStyle="1" w:styleId="TOFTitle">
    <w:name w:val="TOFTitle"/>
    <w:basedOn w:val="TOCTitle"/>
    <w:rsid w:val="00540957"/>
  </w:style>
  <w:style w:type="paragraph" w:styleId="TableofFigures">
    <w:name w:val="table of figures"/>
    <w:basedOn w:val="Normal"/>
    <w:next w:val="Normal"/>
    <w:semiHidden/>
    <w:rsid w:val="00540957"/>
    <w:pPr>
      <w:tabs>
        <w:tab w:val="right" w:leader="dot" w:pos="9072"/>
      </w:tabs>
      <w:ind w:left="970" w:hanging="403"/>
    </w:pPr>
    <w:rPr>
      <w:rFonts w:ascii="Times New Roman" w:hAnsi="Times New Roman"/>
      <w:b/>
    </w:rPr>
  </w:style>
  <w:style w:type="paragraph" w:styleId="ListNumber">
    <w:name w:val="List Number"/>
    <w:basedOn w:val="List"/>
    <w:rsid w:val="00540957"/>
    <w:pPr>
      <w:numPr>
        <w:numId w:val="10"/>
      </w:numPr>
    </w:pPr>
  </w:style>
  <w:style w:type="character" w:customStyle="1" w:styleId="WingdingSymbols">
    <w:name w:val="Wingding Symbols"/>
    <w:rsid w:val="00540957"/>
    <w:rPr>
      <w:rFonts w:ascii="Wingdings" w:hAnsi="Wingdings"/>
    </w:rPr>
  </w:style>
  <w:style w:type="paragraph" w:customStyle="1" w:styleId="TableHeading">
    <w:name w:val="Table Heading"/>
    <w:basedOn w:val="HeadingBase"/>
    <w:rsid w:val="00540957"/>
    <w:pPr>
      <w:keepLines/>
      <w:pBdr>
        <w:bottom w:val="single" w:sz="6" w:space="1" w:color="918585"/>
      </w:pBdr>
      <w:spacing w:before="240"/>
    </w:pPr>
  </w:style>
  <w:style w:type="character" w:customStyle="1" w:styleId="HotSpot">
    <w:name w:val="HotSpot"/>
    <w:rsid w:val="00540957"/>
    <w:rPr>
      <w:color w:val="0033CC"/>
      <w:u w:val="none"/>
    </w:rPr>
  </w:style>
  <w:style w:type="paragraph" w:customStyle="1" w:styleId="BodyTextRight">
    <w:name w:val="Body Text Right"/>
    <w:basedOn w:val="BodyText"/>
    <w:rsid w:val="00540957"/>
    <w:pPr>
      <w:spacing w:before="0" w:after="0"/>
      <w:jc w:val="right"/>
    </w:pPr>
  </w:style>
  <w:style w:type="paragraph" w:styleId="Index3">
    <w:name w:val="index 3"/>
    <w:basedOn w:val="ListNumber2"/>
    <w:next w:val="Normal"/>
    <w:semiHidden/>
    <w:rsid w:val="00540957"/>
    <w:pPr>
      <w:numPr>
        <w:numId w:val="0"/>
      </w:numPr>
      <w:tabs>
        <w:tab w:val="right" w:leader="dot" w:pos="4176"/>
      </w:tabs>
    </w:pPr>
  </w:style>
  <w:style w:type="paragraph" w:styleId="ListNumber2">
    <w:name w:val="List Number 2"/>
    <w:basedOn w:val="List2"/>
    <w:rsid w:val="00540957"/>
    <w:pPr>
      <w:numPr>
        <w:numId w:val="9"/>
      </w:numPr>
      <w:tabs>
        <w:tab w:val="clear" w:pos="1060"/>
      </w:tabs>
    </w:pPr>
  </w:style>
  <w:style w:type="paragraph" w:customStyle="1" w:styleId="MarginNote">
    <w:name w:val="Margin Note"/>
    <w:basedOn w:val="BodyText"/>
    <w:rsid w:val="00540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0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09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0957"/>
    <w:rPr>
      <w:sz w:val="32"/>
    </w:rPr>
  </w:style>
  <w:style w:type="paragraph" w:customStyle="1" w:styleId="HeadingProcedure">
    <w:name w:val="Heading Procedure"/>
    <w:basedOn w:val="HeadingBase"/>
    <w:next w:val="Normal"/>
    <w:rsid w:val="00540957"/>
    <w:pPr>
      <w:tabs>
        <w:tab w:val="left" w:pos="0"/>
      </w:tabs>
      <w:spacing w:before="120" w:after="60"/>
    </w:pPr>
    <w:rPr>
      <w:i/>
      <w:color w:val="918585"/>
      <w:sz w:val="22"/>
    </w:rPr>
  </w:style>
  <w:style w:type="paragraph" w:customStyle="1" w:styleId="TableBodyText">
    <w:name w:val="Table Body Text"/>
    <w:basedOn w:val="BodyText"/>
    <w:rsid w:val="00540957"/>
    <w:pPr>
      <w:spacing w:before="60" w:after="60"/>
    </w:pPr>
  </w:style>
  <w:style w:type="paragraph" w:styleId="ListContinue">
    <w:name w:val="List Continue"/>
    <w:basedOn w:val="List"/>
    <w:rsid w:val="00540957"/>
    <w:pPr>
      <w:ind w:firstLine="0"/>
    </w:pPr>
  </w:style>
  <w:style w:type="paragraph" w:customStyle="1" w:styleId="ListNote">
    <w:name w:val="List Note"/>
    <w:basedOn w:val="List"/>
    <w:rsid w:val="00540957"/>
    <w:pPr>
      <w:pBdr>
        <w:top w:val="single" w:sz="6" w:space="2" w:color="918585"/>
        <w:bottom w:val="single" w:sz="6" w:space="2" w:color="918585"/>
      </w:pBdr>
      <w:tabs>
        <w:tab w:val="left" w:pos="1021"/>
      </w:tabs>
      <w:ind w:firstLine="0"/>
    </w:pPr>
  </w:style>
  <w:style w:type="paragraph" w:customStyle="1" w:styleId="Warning">
    <w:name w:val="Warning"/>
    <w:basedOn w:val="BodyText"/>
    <w:rsid w:val="00540957"/>
    <w:pPr>
      <w:shd w:val="clear" w:color="auto" w:fill="D9D9D9"/>
      <w:tabs>
        <w:tab w:val="left" w:pos="992"/>
      </w:tabs>
      <w:ind w:left="119" w:right="119"/>
    </w:pPr>
    <w:rPr>
      <w:sz w:val="20"/>
    </w:rPr>
  </w:style>
  <w:style w:type="paragraph" w:customStyle="1" w:styleId="MarginIcons">
    <w:name w:val="Margin Icons"/>
    <w:basedOn w:val="BodyText"/>
    <w:rsid w:val="00540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0957"/>
    <w:rPr>
      <w:rFonts w:ascii="Courier New" w:hAnsi="Courier New"/>
    </w:rPr>
  </w:style>
  <w:style w:type="paragraph" w:customStyle="1" w:styleId="NoteBullet">
    <w:name w:val="Note Bullet"/>
    <w:basedOn w:val="Note"/>
    <w:rsid w:val="00540957"/>
    <w:pPr>
      <w:tabs>
        <w:tab w:val="clear" w:pos="680"/>
      </w:tabs>
      <w:spacing w:before="60" w:after="60"/>
    </w:pPr>
  </w:style>
  <w:style w:type="paragraph" w:customStyle="1" w:styleId="SubHeading2">
    <w:name w:val="SubHeading2"/>
    <w:basedOn w:val="HeadingBase"/>
    <w:rsid w:val="00540957"/>
    <w:pPr>
      <w:spacing w:before="240" w:after="60"/>
    </w:pPr>
    <w:rPr>
      <w:sz w:val="20"/>
    </w:rPr>
  </w:style>
  <w:style w:type="paragraph" w:customStyle="1" w:styleId="SubHeading1">
    <w:name w:val="SubHeading1"/>
    <w:basedOn w:val="HeadingBase"/>
    <w:rsid w:val="00540957"/>
    <w:pPr>
      <w:spacing w:before="240" w:after="60"/>
    </w:pPr>
    <w:rPr>
      <w:color w:val="918585"/>
      <w:sz w:val="22"/>
    </w:rPr>
  </w:style>
  <w:style w:type="paragraph" w:customStyle="1" w:styleId="SideHeading">
    <w:name w:val="Side Heading"/>
    <w:basedOn w:val="HeadingBase"/>
    <w:rsid w:val="00540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0957"/>
    <w:pPr>
      <w:tabs>
        <w:tab w:val="num" w:pos="360"/>
      </w:tabs>
    </w:pPr>
  </w:style>
  <w:style w:type="paragraph" w:styleId="PlainText">
    <w:name w:val="Plain Text"/>
    <w:basedOn w:val="Normal"/>
    <w:link w:val="PlainTextChar"/>
    <w:rsid w:val="00540957"/>
    <w:rPr>
      <w:sz w:val="20"/>
    </w:rPr>
  </w:style>
  <w:style w:type="character" w:customStyle="1" w:styleId="PlainTextChar">
    <w:name w:val="Plain Text Char"/>
    <w:basedOn w:val="DefaultParagraphFont"/>
    <w:link w:val="PlainText"/>
    <w:rsid w:val="005409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0957"/>
    <w:rPr>
      <w:b/>
      <w:smallCaps/>
    </w:rPr>
  </w:style>
  <w:style w:type="paragraph" w:customStyle="1" w:styleId="TableListNumber">
    <w:name w:val="Table List Number"/>
    <w:basedOn w:val="ListNumber"/>
    <w:rsid w:val="00540957"/>
    <w:pPr>
      <w:numPr>
        <w:numId w:val="0"/>
      </w:numPr>
    </w:pPr>
  </w:style>
  <w:style w:type="paragraph" w:styleId="TOC4">
    <w:name w:val="toc 4"/>
    <w:basedOn w:val="TOCBase"/>
    <w:next w:val="Normal"/>
    <w:semiHidden/>
    <w:rsid w:val="00540957"/>
    <w:pPr>
      <w:tabs>
        <w:tab w:val="right" w:leader="dot" w:pos="9071"/>
      </w:tabs>
      <w:ind w:left="1701"/>
    </w:pPr>
  </w:style>
  <w:style w:type="paragraph" w:customStyle="1" w:styleId="ListAlpha">
    <w:name w:val="List Alpha"/>
    <w:basedOn w:val="List"/>
    <w:rsid w:val="00540957"/>
    <w:pPr>
      <w:numPr>
        <w:numId w:val="8"/>
      </w:numPr>
    </w:pPr>
  </w:style>
  <w:style w:type="paragraph" w:customStyle="1" w:styleId="ListAlpha2">
    <w:name w:val="List Alpha 2"/>
    <w:basedOn w:val="List2"/>
    <w:rsid w:val="00540957"/>
    <w:pPr>
      <w:numPr>
        <w:numId w:val="7"/>
      </w:numPr>
    </w:pPr>
  </w:style>
  <w:style w:type="paragraph" w:styleId="List2">
    <w:name w:val="List 2"/>
    <w:basedOn w:val="BodyText"/>
    <w:rsid w:val="00540957"/>
    <w:pPr>
      <w:tabs>
        <w:tab w:val="left" w:pos="680"/>
      </w:tabs>
      <w:spacing w:before="60" w:after="60"/>
      <w:ind w:left="680" w:hanging="340"/>
    </w:pPr>
  </w:style>
  <w:style w:type="paragraph" w:styleId="List3">
    <w:name w:val="List 3"/>
    <w:basedOn w:val="BodyText"/>
    <w:rsid w:val="00540957"/>
    <w:pPr>
      <w:tabs>
        <w:tab w:val="left" w:pos="1021"/>
      </w:tabs>
      <w:spacing w:before="60" w:after="60"/>
      <w:ind w:left="1020" w:hanging="340"/>
    </w:pPr>
  </w:style>
  <w:style w:type="paragraph" w:styleId="List4">
    <w:name w:val="List 4"/>
    <w:basedOn w:val="BodyText"/>
    <w:rsid w:val="00540957"/>
    <w:pPr>
      <w:tabs>
        <w:tab w:val="left" w:pos="1361"/>
      </w:tabs>
      <w:spacing w:before="60" w:after="60"/>
      <w:ind w:left="1361" w:hanging="340"/>
    </w:pPr>
  </w:style>
  <w:style w:type="paragraph" w:styleId="List5">
    <w:name w:val="List 5"/>
    <w:basedOn w:val="BodyText"/>
    <w:rsid w:val="00540957"/>
    <w:pPr>
      <w:tabs>
        <w:tab w:val="left" w:pos="1701"/>
      </w:tabs>
      <w:spacing w:before="60" w:after="60"/>
      <w:ind w:left="1701" w:hanging="340"/>
    </w:pPr>
  </w:style>
  <w:style w:type="paragraph" w:styleId="ListBullet3">
    <w:name w:val="List Bullet 3"/>
    <w:basedOn w:val="List3"/>
    <w:rsid w:val="00540957"/>
    <w:pPr>
      <w:numPr>
        <w:numId w:val="14"/>
      </w:numPr>
      <w:tabs>
        <w:tab w:val="clear" w:pos="1021"/>
      </w:tabs>
      <w:ind w:left="1037" w:hanging="357"/>
    </w:pPr>
  </w:style>
  <w:style w:type="paragraph" w:styleId="ListBullet4">
    <w:name w:val="List Bullet 4"/>
    <w:basedOn w:val="List4"/>
    <w:rsid w:val="00540957"/>
    <w:pPr>
      <w:numPr>
        <w:numId w:val="2"/>
      </w:numPr>
    </w:pPr>
  </w:style>
  <w:style w:type="paragraph" w:styleId="ListBullet5">
    <w:name w:val="List Bullet 5"/>
    <w:basedOn w:val="List5"/>
    <w:rsid w:val="00540957"/>
    <w:pPr>
      <w:numPr>
        <w:numId w:val="3"/>
      </w:numPr>
    </w:pPr>
  </w:style>
  <w:style w:type="paragraph" w:styleId="ListContinue2">
    <w:name w:val="List Continue 2"/>
    <w:basedOn w:val="List2"/>
    <w:rsid w:val="00540957"/>
    <w:pPr>
      <w:ind w:firstLine="0"/>
    </w:pPr>
  </w:style>
  <w:style w:type="paragraph" w:styleId="ListContinue3">
    <w:name w:val="List Continue 3"/>
    <w:basedOn w:val="List3"/>
    <w:rsid w:val="00540957"/>
    <w:pPr>
      <w:ind w:left="1021" w:firstLine="0"/>
    </w:pPr>
  </w:style>
  <w:style w:type="paragraph" w:styleId="ListContinue4">
    <w:name w:val="List Continue 4"/>
    <w:basedOn w:val="List4"/>
    <w:rsid w:val="00540957"/>
    <w:pPr>
      <w:ind w:firstLine="0"/>
    </w:pPr>
  </w:style>
  <w:style w:type="paragraph" w:styleId="ListContinue5">
    <w:name w:val="List Continue 5"/>
    <w:basedOn w:val="List5"/>
    <w:rsid w:val="00540957"/>
    <w:pPr>
      <w:ind w:firstLine="0"/>
    </w:pPr>
  </w:style>
  <w:style w:type="paragraph" w:styleId="ListNumber3">
    <w:name w:val="List Number 3"/>
    <w:basedOn w:val="List3"/>
    <w:rsid w:val="00540957"/>
    <w:pPr>
      <w:numPr>
        <w:numId w:val="4"/>
      </w:numPr>
    </w:pPr>
  </w:style>
  <w:style w:type="paragraph" w:styleId="ListNumber4">
    <w:name w:val="List Number 4"/>
    <w:basedOn w:val="List4"/>
    <w:rsid w:val="00540957"/>
    <w:pPr>
      <w:numPr>
        <w:numId w:val="5"/>
      </w:numPr>
    </w:pPr>
  </w:style>
  <w:style w:type="paragraph" w:styleId="ListNumber5">
    <w:name w:val="List Number 5"/>
    <w:basedOn w:val="List5"/>
    <w:rsid w:val="00540957"/>
    <w:pPr>
      <w:numPr>
        <w:numId w:val="6"/>
      </w:numPr>
    </w:pPr>
  </w:style>
  <w:style w:type="paragraph" w:styleId="BlockText">
    <w:name w:val="Block Text"/>
    <w:basedOn w:val="Normal"/>
    <w:rsid w:val="00540957"/>
    <w:pPr>
      <w:spacing w:after="120"/>
      <w:ind w:left="1440" w:right="1440"/>
    </w:pPr>
  </w:style>
  <w:style w:type="character" w:customStyle="1" w:styleId="Subscript">
    <w:name w:val="Subscript"/>
    <w:basedOn w:val="DefaultParagraphFont"/>
    <w:rsid w:val="00540957"/>
    <w:rPr>
      <w:sz w:val="16"/>
      <w:vertAlign w:val="subscript"/>
    </w:rPr>
  </w:style>
  <w:style w:type="character" w:customStyle="1" w:styleId="Superscript">
    <w:name w:val="Superscript"/>
    <w:basedOn w:val="DefaultParagraphFont"/>
    <w:rsid w:val="00540957"/>
    <w:rPr>
      <w:sz w:val="16"/>
      <w:vertAlign w:val="superscript"/>
    </w:rPr>
  </w:style>
  <w:style w:type="character" w:customStyle="1" w:styleId="Symbols">
    <w:name w:val="Symbols"/>
    <w:basedOn w:val="DefaultParagraphFont"/>
    <w:rsid w:val="00540957"/>
    <w:rPr>
      <w:rFonts w:ascii="Symbol" w:hAnsi="Symbol"/>
    </w:rPr>
  </w:style>
  <w:style w:type="character" w:customStyle="1" w:styleId="MenuOptions">
    <w:name w:val="Menu Options"/>
    <w:basedOn w:val="DefaultParagraphFont"/>
    <w:rsid w:val="00540957"/>
    <w:rPr>
      <w:rFonts w:ascii="Arial Narrow" w:hAnsi="Arial Narrow"/>
      <w:smallCaps/>
    </w:rPr>
  </w:style>
  <w:style w:type="character" w:customStyle="1" w:styleId="Buttons">
    <w:name w:val="Buttons"/>
    <w:basedOn w:val="DefaultParagraphFont"/>
    <w:rsid w:val="00540957"/>
    <w:rPr>
      <w:b/>
    </w:rPr>
  </w:style>
  <w:style w:type="character" w:customStyle="1" w:styleId="Underlined">
    <w:name w:val="Underlined"/>
    <w:basedOn w:val="DefaultParagraphFont"/>
    <w:rsid w:val="00540957"/>
    <w:rPr>
      <w:u w:val="single"/>
    </w:rPr>
  </w:style>
  <w:style w:type="paragraph" w:customStyle="1" w:styleId="TableBodyTextRight">
    <w:name w:val="Table Body Text Right"/>
    <w:basedOn w:val="TableBodyText"/>
    <w:rsid w:val="00540957"/>
    <w:pPr>
      <w:widowControl w:val="0"/>
      <w:autoSpaceDE w:val="0"/>
      <w:autoSpaceDN w:val="0"/>
      <w:adjustRightInd w:val="0"/>
      <w:jc w:val="right"/>
    </w:pPr>
    <w:rPr>
      <w:rFonts w:cs="Arial"/>
      <w:szCs w:val="18"/>
    </w:rPr>
  </w:style>
  <w:style w:type="paragraph" w:customStyle="1" w:styleId="CopyrightText">
    <w:name w:val="Copyright Text"/>
    <w:basedOn w:val="BodyText"/>
    <w:rsid w:val="00540957"/>
    <w:rPr>
      <w:sz w:val="18"/>
    </w:rPr>
  </w:style>
  <w:style w:type="paragraph" w:customStyle="1" w:styleId="BodySmallRight">
    <w:name w:val="Body Small Right"/>
    <w:basedOn w:val="BodyTextRight"/>
    <w:rsid w:val="00540957"/>
    <w:rPr>
      <w:sz w:val="18"/>
      <w:szCs w:val="18"/>
    </w:rPr>
  </w:style>
  <w:style w:type="paragraph" w:customStyle="1" w:styleId="MarginEdition">
    <w:name w:val="Margin Edition"/>
    <w:basedOn w:val="MarginNote"/>
    <w:rsid w:val="00540957"/>
    <w:pPr>
      <w:spacing w:before="0" w:after="0"/>
    </w:pPr>
    <w:rPr>
      <w:rFonts w:ascii="Times New Roman" w:hAnsi="Times New Roman"/>
      <w:color w:val="999999"/>
    </w:rPr>
  </w:style>
  <w:style w:type="paragraph" w:customStyle="1" w:styleId="Spacer">
    <w:name w:val="Spacer"/>
    <w:basedOn w:val="Normal"/>
    <w:rsid w:val="00540957"/>
    <w:rPr>
      <w:sz w:val="2"/>
      <w:szCs w:val="2"/>
    </w:rPr>
  </w:style>
  <w:style w:type="character" w:customStyle="1" w:styleId="Small">
    <w:name w:val="Small"/>
    <w:basedOn w:val="DefaultParagraphFont"/>
    <w:rsid w:val="00540957"/>
    <w:rPr>
      <w:sz w:val="16"/>
    </w:rPr>
  </w:style>
  <w:style w:type="paragraph" w:customStyle="1" w:styleId="WideTable">
    <w:name w:val="Wide Table"/>
    <w:basedOn w:val="Normal"/>
    <w:rsid w:val="00540957"/>
    <w:pPr>
      <w:ind w:left="-1418"/>
    </w:pPr>
    <w:rPr>
      <w:sz w:val="2"/>
      <w:szCs w:val="2"/>
    </w:rPr>
  </w:style>
  <w:style w:type="character" w:styleId="PageNumber">
    <w:name w:val="page number"/>
    <w:basedOn w:val="DefaultParagraphFont"/>
    <w:rsid w:val="00540957"/>
  </w:style>
  <w:style w:type="paragraph" w:styleId="Quote">
    <w:name w:val="Quote"/>
    <w:basedOn w:val="Heading1"/>
    <w:link w:val="QuoteChar"/>
    <w:qFormat/>
    <w:rsid w:val="00540957"/>
    <w:rPr>
      <w:b w:val="0"/>
      <w:sz w:val="72"/>
      <w:szCs w:val="72"/>
      <w:lang w:val="en-NZ"/>
    </w:rPr>
  </w:style>
  <w:style w:type="character" w:customStyle="1" w:styleId="QuoteChar">
    <w:name w:val="Quote Char"/>
    <w:basedOn w:val="DefaultParagraphFont"/>
    <w:link w:val="Quote"/>
    <w:rsid w:val="00540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0957"/>
    <w:pPr>
      <w:pageBreakBefore/>
    </w:pPr>
  </w:style>
  <w:style w:type="paragraph" w:customStyle="1" w:styleId="Border">
    <w:name w:val="Border"/>
    <w:basedOn w:val="Normal"/>
    <w:qFormat/>
    <w:rsid w:val="00540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0957"/>
    <w:rPr>
      <w:b/>
      <w:bCs/>
      <w:i/>
      <w:iCs/>
      <w:color w:val="auto"/>
    </w:rPr>
  </w:style>
  <w:style w:type="paragraph" w:styleId="IntenseQuote">
    <w:name w:val="Intense Quote"/>
    <w:basedOn w:val="Normal"/>
    <w:next w:val="Normal"/>
    <w:link w:val="IntenseQuoteChar"/>
    <w:uiPriority w:val="30"/>
    <w:qFormat/>
    <w:rsid w:val="00540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09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0957"/>
    <w:rPr>
      <w:smallCaps/>
      <w:color w:val="auto"/>
      <w:u w:val="single"/>
    </w:rPr>
  </w:style>
  <w:style w:type="character" w:styleId="IntenseReference">
    <w:name w:val="Intense Reference"/>
    <w:basedOn w:val="DefaultParagraphFont"/>
    <w:uiPriority w:val="32"/>
    <w:qFormat/>
    <w:rsid w:val="00540957"/>
    <w:rPr>
      <w:b/>
      <w:bCs/>
      <w:smallCaps/>
      <w:color w:val="auto"/>
      <w:spacing w:val="5"/>
      <w:u w:val="single"/>
    </w:rPr>
  </w:style>
  <w:style w:type="paragraph" w:customStyle="1" w:styleId="2ColumnHeading">
    <w:name w:val="2Column Heading"/>
    <w:basedOn w:val="BodyText"/>
    <w:qFormat/>
    <w:rsid w:val="00540957"/>
    <w:pPr>
      <w:spacing w:after="60"/>
      <w:ind w:left="-2268"/>
    </w:pPr>
    <w:rPr>
      <w:b/>
    </w:rPr>
  </w:style>
  <w:style w:type="paragraph" w:customStyle="1" w:styleId="Heading1TOC">
    <w:name w:val="Heading1 TOC"/>
    <w:basedOn w:val="Normal"/>
    <w:qFormat/>
    <w:rsid w:val="00540957"/>
    <w:pPr>
      <w:spacing w:before="240" w:after="120"/>
    </w:pPr>
    <w:rPr>
      <w:rFonts w:ascii="Times New Roman" w:hAnsi="Times New Roman"/>
      <w:b/>
      <w:sz w:val="32"/>
    </w:rPr>
  </w:style>
  <w:style w:type="paragraph" w:customStyle="1" w:styleId="Heading2TOC">
    <w:name w:val="Heading2 TOC"/>
    <w:basedOn w:val="Normal"/>
    <w:qFormat/>
    <w:rsid w:val="00540957"/>
    <w:pPr>
      <w:spacing w:before="240" w:after="60"/>
    </w:pPr>
    <w:rPr>
      <w:rFonts w:ascii="Times New Roman" w:hAnsi="Times New Roman"/>
      <w:b/>
      <w:sz w:val="28"/>
    </w:rPr>
  </w:style>
  <w:style w:type="character" w:customStyle="1" w:styleId="Underline">
    <w:name w:val="Underline"/>
    <w:basedOn w:val="DefaultParagraphFont"/>
    <w:qFormat/>
    <w:rsid w:val="00540957"/>
    <w:rPr>
      <w:u w:val="single"/>
    </w:rPr>
  </w:style>
  <w:style w:type="paragraph" w:styleId="BalloonText">
    <w:name w:val="Balloon Text"/>
    <w:basedOn w:val="Normal"/>
    <w:link w:val="BalloonTextChar"/>
    <w:rsid w:val="00540957"/>
    <w:rPr>
      <w:rFonts w:ascii="Tahoma" w:hAnsi="Tahoma" w:cs="Tahoma"/>
      <w:sz w:val="16"/>
      <w:szCs w:val="16"/>
    </w:rPr>
  </w:style>
  <w:style w:type="character" w:customStyle="1" w:styleId="BalloonTextChar">
    <w:name w:val="Balloon Text Char"/>
    <w:basedOn w:val="DefaultParagraphFont"/>
    <w:link w:val="BalloonText"/>
    <w:rsid w:val="005409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09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09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1354</Words>
  <Characters>8642</Characters>
  <Application>Microsoft Office Word</Application>
  <DocSecurity>0</DocSecurity>
  <Lines>301</Lines>
  <Paragraphs>192</Paragraphs>
  <ScaleCrop>false</ScaleCrop>
  <Company>Author-it Software Corporation Ltd.</Company>
  <LinksUpToDate>false</LinksUpToDate>
  <CharactersWithSpaces>9924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NWP259B Operate, monitor and maintain pump stations</dc:title>
  <dc:subject>Approved</dc:subject>
  <dc:creator>Government Skills Australia</dc:creator>
  <cp:keywords>Revision Number: 2</cp:keywords>
  <dc:description>Copyright © 1996-2007 Author-it Software Corporation Ltd., all rights reserved.</dc:description>
  <cp:lastModifiedBy>Craig Taylor</cp:lastModifiedBy>
  <cp:revision>3</cp:revision>
  <dcterms:created xsi:type="dcterms:W3CDTF">2012-05-27T09:29:00Z</dcterms:created>
  <dcterms:modified xsi:type="dcterms:W3CDTF">2012-05-27T09:29:00Z</dcterms:modified>
</cp:coreProperties>
</file>