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BE6" w:rsidP="00820BE6">
      <w:pPr>
        <w:pStyle w:val="Title"/>
      </w:pPr>
      <w:bookmarkStart w:id="0" w:name="_GoBack"/>
      <w:bookmarkEnd w:id="0"/>
      <w:r>
        <w:fldChar w:fldCharType="begin"/>
      </w:r>
      <w:r>
        <w:instrText xml:space="preserve"> TITLE   \* MERGEFORMAT </w:instrText>
      </w:r>
      <w:r>
        <w:fldChar w:fldCharType="separate"/>
      </w:r>
      <w:r>
        <w:t>NWP213B Monitor and operate irrigation, stock and domestic delivery systems</w:t>
      </w:r>
      <w:r>
        <w:fldChar w:fldCharType="end"/>
      </w:r>
    </w:p>
    <w:p w:rsidR="00820BE6" w:rsidP="00820BE6">
      <w:pPr>
        <w:pStyle w:val="Version"/>
        <w:sectPr w:rsidSect="00F857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85737" w:rsidP="00F85737">
      <w:pPr>
        <w:pStyle w:val="SuperHeading"/>
      </w:pPr>
      <w:r w:rsidRPr="00F85737">
        <w:t>NWP213B Monitor and operate irrigation, stock and domestic delivery systems</w:t>
      </w:r>
    </w:p>
    <w:p w:rsidR="00000000" w:rsidRPr="00F85737" w:rsidP="00F85737">
      <w:pPr>
        <w:pStyle w:val="SuperHeading"/>
      </w:pPr>
    </w:p>
    <w:p w:rsidR="00000000" w:rsidRPr="00F85737" w:rsidP="00F85737">
      <w:pPr>
        <w:pStyle w:val="Heading1"/>
      </w:pPr>
      <w:bookmarkStart w:id="1" w:name="O_403844"/>
      <w:bookmarkEnd w:id="1"/>
      <w:r w:rsidRPr="00F85737">
        <w:t>Modification History</w:t>
      </w:r>
    </w:p>
    <w:p w:rsidR="00000000" w:rsidRPr="00F85737" w:rsidP="00F85737">
      <w:pPr>
        <w:pStyle w:val="BodyText"/>
      </w:pPr>
      <w:r w:rsidRPr="00F85737">
        <w:t>NWP213B Release 2:</w:t>
      </w:r>
      <w:r w:rsidRPr="00F85737">
        <w:tab/>
        <w:t>Layout adjusted. No changes to content.</w:t>
      </w:r>
    </w:p>
    <w:p w:rsidR="00000000" w:rsidRPr="00F85737" w:rsidP="00F85737">
      <w:pPr>
        <w:pStyle w:val="BodyText"/>
      </w:pPr>
      <w:r w:rsidRPr="00F85737">
        <w:t>NWP213B Release 1:</w:t>
      </w:r>
      <w:r w:rsidRPr="00F85737">
        <w:tab/>
        <w:t>Primary release.</w:t>
      </w:r>
    </w:p>
    <w:p w:rsidR="00000000" w:rsidRPr="00F85737" w:rsidP="00F85737">
      <w:pPr>
        <w:pStyle w:val="AllowPageBreak"/>
      </w:pPr>
    </w:p>
    <w:p w:rsidR="00000000" w:rsidRPr="00F85737" w:rsidP="00F85737">
      <w:pPr>
        <w:pStyle w:val="Heading1"/>
      </w:pPr>
      <w:bookmarkStart w:id="2" w:name="O_403840"/>
      <w:bookmarkEnd w:id="2"/>
      <w:r w:rsidRPr="00F85737">
        <w:t>Uni</w:t>
      </w:r>
      <w:r w:rsidRPr="00F85737">
        <w:t>t Descriptor</w:t>
      </w:r>
    </w:p>
    <w:p w:rsidR="00000000" w:rsidRPr="00F85737" w:rsidP="00F85737">
      <w:pPr>
        <w:pStyle w:val="BodyText"/>
      </w:pPr>
      <w:r w:rsidRPr="00F85737">
        <w:t>This unit of competency describes the outcomes required to operate and check irrigation, stock and domestic supply systems to ensure the delivery of water.</w:t>
      </w:r>
    </w:p>
    <w:p w:rsidR="00000000" w:rsidRPr="00F85737" w:rsidP="00F85737">
      <w:pPr>
        <w:pStyle w:val="AllowPageBreak"/>
      </w:pPr>
    </w:p>
    <w:p w:rsidR="00000000" w:rsidRPr="00F85737" w:rsidP="00F85737">
      <w:pPr>
        <w:pStyle w:val="Heading1"/>
      </w:pPr>
      <w:bookmarkStart w:id="3" w:name="O_403852"/>
      <w:bookmarkEnd w:id="3"/>
      <w:r w:rsidRPr="00F85737">
        <w:t>Application of the Unit</w:t>
      </w:r>
    </w:p>
    <w:p w:rsidR="00000000" w:rsidRPr="00F85737" w:rsidP="00F85737">
      <w:pPr>
        <w:pStyle w:val="BodyText"/>
      </w:pPr>
      <w:r w:rsidRPr="00F85737">
        <w:t>This unit supports the attainment of skills an</w:t>
      </w:r>
      <w:r w:rsidRPr="00F85737">
        <w:t>d knowledge required for field and operational staff with responsibility for delivering raw water supplies to meet customer orders.</w:t>
      </w:r>
    </w:p>
    <w:p w:rsidR="00000000" w:rsidRPr="00F85737" w:rsidP="00F85737">
      <w:pPr>
        <w:pStyle w:val="AllowPageBreak"/>
      </w:pPr>
    </w:p>
    <w:p w:rsidR="00000000" w:rsidRPr="00F85737" w:rsidP="00F85737">
      <w:pPr>
        <w:pStyle w:val="Heading1"/>
      </w:pPr>
      <w:bookmarkStart w:id="4" w:name="O_403845"/>
      <w:bookmarkEnd w:id="4"/>
      <w:r w:rsidRPr="00F85737">
        <w:t>Licensing/Regulatory Information</w:t>
      </w:r>
    </w:p>
    <w:p w:rsidR="00000000" w:rsidRPr="00F85737" w:rsidP="00F85737">
      <w:pPr>
        <w:pStyle w:val="BodyText"/>
      </w:pPr>
      <w:r w:rsidRPr="00F85737">
        <w:t>Not applicable.</w:t>
      </w:r>
    </w:p>
    <w:p w:rsidR="00000000" w:rsidRPr="00F85737" w:rsidP="00F85737">
      <w:pPr>
        <w:pStyle w:val="AllowPageBreak"/>
      </w:pPr>
    </w:p>
    <w:p w:rsidR="00000000" w:rsidRPr="00F85737" w:rsidP="00F85737">
      <w:pPr>
        <w:pStyle w:val="Heading1"/>
      </w:pPr>
      <w:bookmarkStart w:id="5" w:name="O_403843"/>
      <w:bookmarkEnd w:id="5"/>
      <w:r w:rsidRPr="00F85737">
        <w:t>Pre-Requisites</w:t>
      </w:r>
    </w:p>
    <w:p w:rsidR="00000000" w:rsidRPr="00F85737" w:rsidP="00F85737">
      <w:pPr>
        <w:pStyle w:val="BodyText"/>
      </w:pPr>
      <w:r w:rsidRPr="00F85737">
        <w:t>Not applicable.</w:t>
      </w:r>
    </w:p>
    <w:p w:rsidR="00000000" w:rsidRPr="00F85737" w:rsidP="00F85737">
      <w:pPr>
        <w:pStyle w:val="AllowPageBreak"/>
      </w:pPr>
    </w:p>
    <w:p w:rsidR="00000000" w:rsidRPr="00F85737" w:rsidP="00F85737">
      <w:pPr>
        <w:pStyle w:val="Heading1"/>
      </w:pPr>
      <w:bookmarkStart w:id="6" w:name="O_403848"/>
      <w:bookmarkEnd w:id="6"/>
      <w:r w:rsidRPr="00F85737">
        <w:t>Employability Skills Information</w:t>
      </w:r>
    </w:p>
    <w:p w:rsidR="00000000" w:rsidRPr="00F85737" w:rsidP="00F85737">
      <w:pPr>
        <w:pStyle w:val="BodyText"/>
      </w:pPr>
      <w:r w:rsidRPr="00F85737">
        <w:t>This unit of competency contains employability skills.</w:t>
      </w:r>
    </w:p>
    <w:p w:rsidR="00000000" w:rsidRPr="00F85737" w:rsidP="00F85737">
      <w:pPr>
        <w:pStyle w:val="AllowPageBreak"/>
      </w:pPr>
    </w:p>
    <w:p w:rsidR="00000000" w:rsidRPr="00F85737" w:rsidP="00F85737">
      <w:pPr>
        <w:pStyle w:val="Heading1"/>
      </w:pPr>
      <w:bookmarkStart w:id="7" w:name="O_403849"/>
      <w:bookmarkEnd w:id="7"/>
      <w:r w:rsidRPr="00F85737">
        <w:t>Elements and Performance Criteria Pre-Content</w:t>
      </w:r>
    </w:p>
    <w:tbl>
      <w:tblPr>
        <w:tblW w:w="0" w:type="auto"/>
        <w:tblLayout w:type="fixed"/>
        <w:tblCellMar>
          <w:left w:w="62" w:type="dxa"/>
          <w:right w:w="62" w:type="dxa"/>
        </w:tblCellMar>
        <w:tblLook w:val="0000"/>
      </w:tblPr>
      <w:tblGrid>
        <w:gridCol w:w="2268"/>
        <w:gridCol w:w="6804"/>
      </w:tblGrid>
      <w:tr w:rsidTr="00820B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85737">
            <w:pPr>
              <w:pStyle w:val="BodyText"/>
              <w:rPr>
                <w:lang w:val="en-NZ"/>
              </w:rPr>
            </w:pPr>
            <w:r w:rsidRPr="00F85737">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F85737" w:rsidP="00F85737">
            <w:pPr>
              <w:pStyle w:val="BodyText"/>
            </w:pPr>
            <w:r w:rsidRPr="00F85737">
              <w:t>Performance criteria describe t</w:t>
            </w:r>
            <w:r w:rsidRPr="00F85737">
              <w:t xml:space="preserve">he required performance needed to demonstrate achievement of the element. Where </w:t>
            </w:r>
            <w:r w:rsidRPr="00F85737">
              <w:rPr>
                <w:rStyle w:val="BoldandItalics"/>
              </w:rPr>
              <w:t>bold italicised</w:t>
            </w:r>
            <w:r w:rsidRPr="00F85737">
              <w:t xml:space="preserve"> text is used, further information is detailed in the range statement. Assessment of performance is to be consistent with the evidence guide.</w:t>
            </w:r>
          </w:p>
        </w:tc>
      </w:tr>
    </w:tbl>
    <w:p w:rsidR="00000000" w:rsidRPr="00F85737" w:rsidP="00F85737">
      <w:pPr>
        <w:pStyle w:val="BodyText"/>
      </w:pPr>
    </w:p>
    <w:p w:rsidR="00000000" w:rsidRPr="00F85737" w:rsidP="00F85737">
      <w:pPr>
        <w:pStyle w:val="AllowPageBreak"/>
      </w:pPr>
    </w:p>
    <w:p w:rsidR="00000000" w:rsidRPr="00F85737" w:rsidP="00F85737">
      <w:pPr>
        <w:pStyle w:val="Heading1"/>
      </w:pPr>
      <w:bookmarkStart w:id="8" w:name="O_403850"/>
      <w:bookmarkEnd w:id="8"/>
      <w:r w:rsidRPr="00F85737">
        <w:t>Elements and Performance Criteria</w:t>
      </w:r>
    </w:p>
    <w:tbl>
      <w:tblPr>
        <w:tblW w:w="0" w:type="auto"/>
        <w:tblLayout w:type="fixed"/>
        <w:tblCellMar>
          <w:left w:w="62" w:type="dxa"/>
          <w:right w:w="62" w:type="dxa"/>
        </w:tblCellMar>
        <w:tblLook w:val="0000"/>
      </w:tblPr>
      <w:tblGrid>
        <w:gridCol w:w="2268"/>
        <w:gridCol w:w="6804"/>
      </w:tblGrid>
      <w:tr w:rsidTr="00820BE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F85737" w:rsidP="00F85737">
            <w:pPr>
              <w:pStyle w:val="BodyText"/>
            </w:pPr>
            <w:r w:rsidRPr="00F85737">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F85737">
            <w:pPr>
              <w:pStyle w:val="BodyText"/>
              <w:rPr>
                <w:lang w:val="en-NZ"/>
              </w:rPr>
            </w:pPr>
            <w:r w:rsidRPr="00F85737">
              <w:rPr>
                <w:rStyle w:val="SpecialBold"/>
              </w:rPr>
              <w:t>PERFORMANCE CRITERIA</w:t>
            </w:r>
          </w:p>
        </w:tc>
      </w:tr>
      <w:tr w:rsidTr="00820B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85737">
            <w:pPr>
              <w:pStyle w:val="List"/>
              <w:rPr>
                <w:lang w:val="en-NZ"/>
              </w:rPr>
            </w:pPr>
            <w:r w:rsidRPr="00F85737">
              <w:rPr>
                <w:rStyle w:val="SpecialBold"/>
              </w:rPr>
              <w:t>1</w:t>
            </w:r>
            <w:r w:rsidRPr="00F85737">
              <w:tab/>
            </w:r>
            <w:r w:rsidRPr="00F85737">
              <w:rPr>
                <w:rStyle w:val="SpecialBold"/>
              </w:rPr>
              <w:t>Interpret delivery requirements</w:t>
            </w:r>
            <w:r w:rsidRPr="00F85737">
              <w:t>.</w:t>
            </w:r>
          </w:p>
        </w:tc>
        <w:tc>
          <w:tcPr>
            <w:tcW w:w="6804" w:type="dxa"/>
            <w:tcBorders>
              <w:top w:val="nil"/>
              <w:left w:val="nil"/>
              <w:bottom w:val="nil"/>
              <w:right w:val="nil"/>
            </w:tcBorders>
            <w:tcMar>
              <w:top w:w="0" w:type="dxa"/>
              <w:left w:w="62" w:type="dxa"/>
              <w:bottom w:w="0" w:type="dxa"/>
              <w:right w:w="62" w:type="dxa"/>
            </w:tcMar>
          </w:tcPr>
          <w:p w:rsidR="00000000" w:rsidRPr="00F85737" w:rsidP="00F85737">
            <w:pPr>
              <w:pStyle w:val="List"/>
            </w:pPr>
            <w:r w:rsidRPr="00F85737">
              <w:t>1.1</w:t>
            </w:r>
            <w:r w:rsidRPr="00F85737">
              <w:tab/>
              <w:t xml:space="preserve">Plan deliveries according to customer </w:t>
            </w:r>
            <w:r w:rsidRPr="00F85737">
              <w:rPr>
                <w:rStyle w:val="BoldandItalics"/>
              </w:rPr>
              <w:t>orders and schedules</w:t>
            </w:r>
            <w:r w:rsidRPr="00F85737">
              <w:t>.</w:t>
            </w:r>
          </w:p>
          <w:p w:rsidR="00000000" w:rsidP="00F85737">
            <w:pPr>
              <w:pStyle w:val="List"/>
              <w:rPr>
                <w:lang w:val="en-NZ"/>
              </w:rPr>
            </w:pPr>
            <w:r w:rsidRPr="00F85737">
              <w:t>1.2</w:t>
            </w:r>
            <w:r w:rsidRPr="00F85737">
              <w:tab/>
              <w:t xml:space="preserve">Monitor system </w:t>
            </w:r>
            <w:r w:rsidRPr="00F85737">
              <w:rPr>
                <w:rStyle w:val="BoldandItalics"/>
              </w:rPr>
              <w:t>flow rates or sources</w:t>
            </w:r>
            <w:r w:rsidRPr="00F85737">
              <w:t xml:space="preserve"> to ensure orders can be met.</w:t>
            </w:r>
          </w:p>
        </w:tc>
      </w:tr>
      <w:tr w:rsidTr="00820B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85737">
            <w:pPr>
              <w:pStyle w:val="List"/>
              <w:rPr>
                <w:lang w:val="en-NZ"/>
              </w:rPr>
            </w:pPr>
            <w:r w:rsidRPr="00F85737">
              <w:rPr>
                <w:rStyle w:val="SpecialBold"/>
              </w:rPr>
              <w:t>2</w:t>
            </w:r>
            <w:r w:rsidRPr="00F85737">
              <w:tab/>
            </w:r>
            <w:r w:rsidRPr="00F85737">
              <w:rPr>
                <w:rStyle w:val="SpecialBold"/>
              </w:rPr>
              <w:t>Operate irrigation or stock and domestic supply systems</w:t>
            </w:r>
            <w:r w:rsidRPr="00F85737">
              <w:t>.</w:t>
            </w:r>
          </w:p>
        </w:tc>
        <w:tc>
          <w:tcPr>
            <w:tcW w:w="6804" w:type="dxa"/>
            <w:tcBorders>
              <w:top w:val="nil"/>
              <w:left w:val="nil"/>
              <w:bottom w:val="nil"/>
              <w:right w:val="nil"/>
            </w:tcBorders>
            <w:tcMar>
              <w:top w:w="0" w:type="dxa"/>
              <w:left w:w="62" w:type="dxa"/>
              <w:bottom w:w="0" w:type="dxa"/>
              <w:right w:w="62" w:type="dxa"/>
            </w:tcMar>
          </w:tcPr>
          <w:p w:rsidR="00000000" w:rsidRPr="00F85737" w:rsidP="00F85737">
            <w:pPr>
              <w:pStyle w:val="List"/>
            </w:pPr>
            <w:r w:rsidRPr="00F85737">
              <w:t>2.1</w:t>
            </w:r>
            <w:r w:rsidRPr="00F85737">
              <w:tab/>
              <w:t>Identify and apply organisational requirements, plans, orders and schedules for the operation of irrigation or stock and domestic supply system.</w:t>
            </w:r>
          </w:p>
          <w:p w:rsidR="00000000" w:rsidRPr="00F85737" w:rsidP="00F85737">
            <w:pPr>
              <w:pStyle w:val="List"/>
            </w:pPr>
            <w:r w:rsidRPr="00F85737">
              <w:t>2.2</w:t>
            </w:r>
            <w:r w:rsidRPr="00F85737">
              <w:tab/>
              <w:t>Operate irrigation or stock and domestic suppl</w:t>
            </w:r>
            <w:r w:rsidRPr="00F85737">
              <w:t xml:space="preserve">y system according to </w:t>
            </w:r>
            <w:r w:rsidRPr="00F85737">
              <w:rPr>
                <w:rStyle w:val="BoldandItalics"/>
              </w:rPr>
              <w:t>organisational procedures</w:t>
            </w:r>
            <w:r w:rsidRPr="00F85737">
              <w:t xml:space="preserve"> </w:t>
            </w:r>
            <w:r w:rsidRPr="00F85737">
              <w:rPr>
                <w:rStyle w:val="BoldandItalics"/>
              </w:rPr>
              <w:t>and</w:t>
            </w:r>
            <w:r w:rsidRPr="00F85737">
              <w:t xml:space="preserve"> </w:t>
            </w:r>
            <w:r w:rsidRPr="00F85737">
              <w:rPr>
                <w:rStyle w:val="BoldandItalics"/>
              </w:rPr>
              <w:t>legislative requirements</w:t>
            </w:r>
            <w:r w:rsidRPr="00F85737">
              <w:t xml:space="preserve">, using safe work methods and appropriate </w:t>
            </w:r>
            <w:r w:rsidRPr="00F85737">
              <w:rPr>
                <w:rStyle w:val="BoldandItalics"/>
              </w:rPr>
              <w:t>equipment</w:t>
            </w:r>
            <w:r w:rsidRPr="00F85737">
              <w:t>.</w:t>
            </w:r>
          </w:p>
          <w:p w:rsidR="00000000" w:rsidP="00F85737">
            <w:pPr>
              <w:pStyle w:val="List"/>
              <w:rPr>
                <w:lang w:val="en-NZ"/>
              </w:rPr>
            </w:pPr>
            <w:r w:rsidRPr="00F85737">
              <w:t>2.3</w:t>
            </w:r>
            <w:r w:rsidRPr="00F85737">
              <w:tab/>
              <w:t>Monitor deliveries, record adjustments and irregularities, and communicate as required.</w:t>
            </w:r>
          </w:p>
        </w:tc>
      </w:tr>
      <w:tr w:rsidTr="00820B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85737">
            <w:pPr>
              <w:pStyle w:val="List"/>
              <w:rPr>
                <w:lang w:val="en-NZ"/>
              </w:rPr>
            </w:pPr>
            <w:r w:rsidRPr="00F85737">
              <w:rPr>
                <w:rStyle w:val="SpecialBold"/>
              </w:rPr>
              <w:t>3</w:t>
            </w:r>
            <w:r w:rsidRPr="00F85737">
              <w:tab/>
            </w:r>
            <w:r w:rsidRPr="00F85737">
              <w:rPr>
                <w:rStyle w:val="SpecialBold"/>
              </w:rPr>
              <w:t>Record and report work activitie</w:t>
            </w:r>
            <w:r w:rsidRPr="00F85737">
              <w:rPr>
                <w:rStyle w:val="SpecialBold"/>
              </w:rPr>
              <w:t>s</w:t>
            </w:r>
            <w:r w:rsidRPr="00F85737">
              <w:t>.</w:t>
            </w:r>
          </w:p>
        </w:tc>
        <w:tc>
          <w:tcPr>
            <w:tcW w:w="6804" w:type="dxa"/>
            <w:tcBorders>
              <w:top w:val="nil"/>
              <w:left w:val="nil"/>
              <w:bottom w:val="nil"/>
              <w:right w:val="nil"/>
            </w:tcBorders>
            <w:tcMar>
              <w:top w:w="0" w:type="dxa"/>
              <w:left w:w="62" w:type="dxa"/>
              <w:bottom w:w="0" w:type="dxa"/>
              <w:right w:w="62" w:type="dxa"/>
            </w:tcMar>
          </w:tcPr>
          <w:p w:rsidR="00000000" w:rsidRPr="00F85737" w:rsidP="00F85737">
            <w:pPr>
              <w:pStyle w:val="List"/>
            </w:pPr>
            <w:r w:rsidRPr="00F85737">
              <w:t>3.1</w:t>
            </w:r>
            <w:r w:rsidRPr="00F85737">
              <w:tab/>
              <w:t xml:space="preserve">Identify actual and potential problems that may reduce service standards and communicate to relevant personnel. </w:t>
            </w:r>
          </w:p>
          <w:p w:rsidR="00000000" w:rsidRPr="00F85737" w:rsidP="00F85737">
            <w:pPr>
              <w:pStyle w:val="List"/>
            </w:pPr>
            <w:r w:rsidRPr="00F85737">
              <w:t>3.2</w:t>
            </w:r>
            <w:r w:rsidRPr="00F85737">
              <w:tab/>
              <w:t>Record and report workplace activities according to legislative and organisational requirements.</w:t>
            </w:r>
          </w:p>
        </w:tc>
      </w:tr>
    </w:tbl>
    <w:p w:rsidR="00000000" w:rsidRPr="00F85737" w:rsidP="00F85737">
      <w:pPr>
        <w:pStyle w:val="BodyText"/>
      </w:pPr>
    </w:p>
    <w:p w:rsidR="00000000" w:rsidRPr="00F85737" w:rsidP="00F85737">
      <w:pPr>
        <w:pStyle w:val="AllowPageBreak"/>
      </w:pPr>
    </w:p>
    <w:p w:rsidR="00000000" w:rsidRPr="00F85737" w:rsidP="00F85737">
      <w:pPr>
        <w:pStyle w:val="Heading1"/>
      </w:pPr>
      <w:bookmarkStart w:id="9" w:name="O_403841"/>
      <w:bookmarkEnd w:id="9"/>
      <w:r w:rsidRPr="00F85737">
        <w:t>Required Skills and Knowledge</w:t>
      </w:r>
    </w:p>
    <w:tbl>
      <w:tblPr>
        <w:tblW w:w="0" w:type="auto"/>
        <w:tblLayout w:type="fixed"/>
        <w:tblCellMar>
          <w:left w:w="62" w:type="dxa"/>
          <w:right w:w="62" w:type="dxa"/>
        </w:tblCellMar>
        <w:tblLook w:val="0000"/>
      </w:tblPr>
      <w:tblGrid>
        <w:gridCol w:w="9072"/>
      </w:tblGrid>
      <w:tr w:rsidTr="00820B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5737">
            <w:pPr>
              <w:pStyle w:val="BodyText"/>
              <w:rPr>
                <w:lang w:val="en-NZ"/>
              </w:rPr>
            </w:pPr>
            <w:r w:rsidRPr="00F85737">
              <w:t>This describes the essential skills and knowledge and their level, required for this unit.</w:t>
            </w:r>
          </w:p>
        </w:tc>
      </w:tr>
      <w:tr w:rsidTr="00820B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85737" w:rsidP="00F85737">
            <w:pPr>
              <w:pStyle w:val="BodyText"/>
            </w:pPr>
            <w:r w:rsidRPr="00F85737">
              <w:rPr>
                <w:rStyle w:val="SpecialBold"/>
              </w:rPr>
              <w:t>Required skills</w:t>
            </w:r>
            <w:r w:rsidRPr="00F85737">
              <w:t>:</w:t>
            </w:r>
          </w:p>
          <w:p w:rsidR="00000000" w:rsidRPr="00F85737" w:rsidP="00F85737">
            <w:pPr>
              <w:pStyle w:val="ListBullet"/>
            </w:pPr>
            <w:r w:rsidRPr="00F85737">
              <w:t>identify and respond to operational problems</w:t>
            </w:r>
          </w:p>
          <w:p w:rsidR="00000000" w:rsidRPr="00F85737" w:rsidP="00F85737">
            <w:pPr>
              <w:pStyle w:val="ListBullet"/>
            </w:pPr>
            <w:r w:rsidRPr="00F85737">
              <w:t xml:space="preserve">produce basic reports and logs </w:t>
            </w:r>
          </w:p>
          <w:p w:rsidR="00000000" w:rsidRPr="00F85737" w:rsidP="00F85737">
            <w:pPr>
              <w:pStyle w:val="ListBullet"/>
            </w:pPr>
            <w:r w:rsidRPr="00F85737">
              <w:t>operate communications equipment</w:t>
            </w:r>
          </w:p>
          <w:p w:rsidR="00000000" w:rsidRPr="00F85737" w:rsidP="00F85737">
            <w:pPr>
              <w:pStyle w:val="ListBullet"/>
            </w:pPr>
            <w:r w:rsidRPr="00F85737">
              <w:t>give an</w:t>
            </w:r>
            <w:r w:rsidRPr="00F85737">
              <w:t>d receives instructions</w:t>
            </w:r>
          </w:p>
          <w:p w:rsidR="00000000" w:rsidRPr="00F85737" w:rsidP="00F85737">
            <w:pPr>
              <w:pStyle w:val="ListBullet"/>
            </w:pPr>
            <w:r w:rsidRPr="00F85737">
              <w:t>follow plans, charts and instructions</w:t>
            </w:r>
          </w:p>
          <w:p w:rsidR="00000000" w:rsidRPr="00F85737" w:rsidP="00F85737">
            <w:pPr>
              <w:pStyle w:val="ListBullet"/>
            </w:pPr>
            <w:r w:rsidRPr="00F85737">
              <w:t>use safety equipment and personal protective equipment</w:t>
            </w:r>
          </w:p>
          <w:p w:rsidR="00000000" w:rsidRPr="00F85737" w:rsidP="00F85737">
            <w:pPr>
              <w:pStyle w:val="ListBullet"/>
            </w:pPr>
            <w:r w:rsidRPr="00F85737">
              <w:t>communicate with customers and other employees</w:t>
            </w:r>
          </w:p>
          <w:p w:rsidR="00000000" w:rsidRPr="00F85737" w:rsidP="00F85737">
            <w:pPr>
              <w:pStyle w:val="ListBullet"/>
            </w:pPr>
            <w:r w:rsidRPr="00F85737">
              <w:t>work effectively as part of a team</w:t>
            </w:r>
          </w:p>
          <w:p w:rsidR="00000000" w:rsidRPr="00F85737" w:rsidP="00F85737">
            <w:pPr>
              <w:pStyle w:val="ListBullet"/>
            </w:pPr>
            <w:r w:rsidRPr="00F85737">
              <w:t>perform work-related calculations</w:t>
            </w:r>
          </w:p>
          <w:p w:rsidR="00000000" w:rsidRPr="00F85737" w:rsidP="00F85737">
            <w:pPr>
              <w:pStyle w:val="ListBullet"/>
            </w:pPr>
            <w:r w:rsidRPr="00F85737">
              <w:t>operate irrigation or s</w:t>
            </w:r>
            <w:r w:rsidRPr="00F85737">
              <w:t xml:space="preserve">tock and domestic supply system </w:t>
            </w:r>
          </w:p>
          <w:p w:rsidR="00000000" w:rsidRPr="00F85737" w:rsidP="00F85737">
            <w:pPr>
              <w:pStyle w:val="ListBullet"/>
            </w:pPr>
            <w:r w:rsidRPr="00F85737">
              <w:t>check channel flow and water deliveries</w:t>
            </w:r>
          </w:p>
          <w:p w:rsidR="00000000" w:rsidRPr="00F85737" w:rsidP="00F85737">
            <w:pPr>
              <w:pStyle w:val="ListBullet"/>
            </w:pPr>
            <w:r w:rsidRPr="00F85737">
              <w:t>use literacy skills in regard to verbal and written communication in the workplace</w:t>
            </w:r>
          </w:p>
          <w:p w:rsidR="00000000" w:rsidP="00F85737">
            <w:pPr>
              <w:pStyle w:val="ListBullet"/>
              <w:rPr>
                <w:lang w:val="en-NZ"/>
              </w:rPr>
            </w:pPr>
            <w:r w:rsidRPr="00F85737">
              <w:t>identify control system faults</w:t>
            </w:r>
          </w:p>
        </w:tc>
      </w:tr>
      <w:tr w:rsidTr="00820B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85737" w:rsidP="00F85737">
            <w:pPr>
              <w:pStyle w:val="BodyText"/>
            </w:pPr>
            <w:r w:rsidRPr="00F85737">
              <w:rPr>
                <w:rStyle w:val="SpecialBold"/>
              </w:rPr>
              <w:t>Required knowledge</w:t>
            </w:r>
            <w:r w:rsidRPr="00F85737">
              <w:t>:</w:t>
            </w:r>
          </w:p>
          <w:p w:rsidR="00000000" w:rsidRPr="00F85737" w:rsidP="00F85737">
            <w:pPr>
              <w:pStyle w:val="ListBullet"/>
            </w:pPr>
            <w:r w:rsidRPr="00F85737">
              <w:t>impact of the principles of hydraulics</w:t>
            </w:r>
            <w:r w:rsidRPr="00F85737">
              <w:t xml:space="preserve"> on the operation of flows </w:t>
            </w:r>
          </w:p>
          <w:p w:rsidR="00000000" w:rsidRPr="00F85737" w:rsidP="00F85737">
            <w:pPr>
              <w:pStyle w:val="ListBullet"/>
            </w:pPr>
            <w:r w:rsidRPr="00F85737">
              <w:t>layout of drainage or irrigation system</w:t>
            </w:r>
          </w:p>
          <w:p w:rsidR="00000000" w:rsidRPr="00F85737" w:rsidP="00F85737">
            <w:pPr>
              <w:pStyle w:val="ListBullet"/>
            </w:pPr>
            <w:r w:rsidRPr="00F85737">
              <w:t xml:space="preserve">lock-out procedures for mechanical and electrical installations </w:t>
            </w:r>
          </w:p>
          <w:p w:rsidR="00000000" w:rsidRPr="00F85737" w:rsidP="00F85737">
            <w:pPr>
              <w:pStyle w:val="ListBullet"/>
            </w:pPr>
            <w:r w:rsidRPr="00F85737">
              <w:t>relevant utilities and service bodies</w:t>
            </w:r>
          </w:p>
          <w:p w:rsidR="00000000" w:rsidRPr="00F85737" w:rsidP="00F85737">
            <w:pPr>
              <w:pStyle w:val="ListBullet"/>
            </w:pPr>
            <w:r w:rsidRPr="00F85737">
              <w:t>communication systems</w:t>
            </w:r>
          </w:p>
          <w:p w:rsidR="00000000" w:rsidRPr="00F85737" w:rsidP="00F85737">
            <w:pPr>
              <w:pStyle w:val="ListBullet"/>
            </w:pPr>
            <w:r w:rsidRPr="00F85737">
              <w:t>service requirements specified in customers' contracts</w:t>
            </w:r>
          </w:p>
          <w:p w:rsidR="00000000" w:rsidRPr="00F85737" w:rsidP="00F85737">
            <w:pPr>
              <w:pStyle w:val="ListBullet"/>
            </w:pPr>
            <w:r w:rsidRPr="00F85737">
              <w:t>risk fac</w:t>
            </w:r>
            <w:r w:rsidRPr="00F85737">
              <w:t>tors and potential hazards involved with water system</w:t>
            </w:r>
          </w:p>
          <w:p w:rsidR="00000000" w:rsidRPr="00F85737" w:rsidP="00F85737">
            <w:pPr>
              <w:pStyle w:val="ListBullet"/>
            </w:pPr>
            <w:r w:rsidRPr="00F85737">
              <w:t>equipment operation, capacity and limitations</w:t>
            </w:r>
          </w:p>
          <w:p w:rsidR="00000000" w:rsidRPr="00F85737" w:rsidP="00F85737">
            <w:pPr>
              <w:pStyle w:val="ListBullet"/>
            </w:pPr>
            <w:r w:rsidRPr="00F85737">
              <w:t>effects of weather and conditions on operation of system, site and plant</w:t>
            </w:r>
          </w:p>
          <w:p w:rsidR="00000000" w:rsidRPr="00F85737" w:rsidP="00F85737">
            <w:pPr>
              <w:pStyle w:val="ListBullet"/>
            </w:pPr>
            <w:r w:rsidRPr="00F85737">
              <w:t>flow measurement procedures</w:t>
            </w:r>
          </w:p>
          <w:p w:rsidR="00000000" w:rsidRPr="00F85737" w:rsidP="00F85737">
            <w:pPr>
              <w:pStyle w:val="ListBullet"/>
            </w:pPr>
            <w:r w:rsidRPr="00F85737">
              <w:t>control systems</w:t>
            </w:r>
          </w:p>
        </w:tc>
      </w:tr>
    </w:tbl>
    <w:p w:rsidR="00000000" w:rsidRPr="00F85737" w:rsidP="00F85737">
      <w:pPr>
        <w:pStyle w:val="BodyText"/>
      </w:pPr>
    </w:p>
    <w:p w:rsidR="00000000" w:rsidRPr="00F85737" w:rsidP="00F85737">
      <w:pPr>
        <w:pStyle w:val="AllowPageBreak"/>
      </w:pPr>
    </w:p>
    <w:p w:rsidR="00000000" w:rsidRPr="00F85737" w:rsidP="00F85737">
      <w:pPr>
        <w:pStyle w:val="Heading1"/>
      </w:pPr>
      <w:bookmarkStart w:id="10" w:name="O_403847"/>
      <w:bookmarkEnd w:id="10"/>
      <w:r w:rsidRPr="00F85737">
        <w:t>Evidence Guide</w:t>
      </w:r>
    </w:p>
    <w:tbl>
      <w:tblPr>
        <w:tblW w:w="0" w:type="auto"/>
        <w:tblLayout w:type="fixed"/>
        <w:tblCellMar>
          <w:left w:w="62" w:type="dxa"/>
          <w:right w:w="62" w:type="dxa"/>
        </w:tblCellMar>
        <w:tblLook w:val="0000"/>
      </w:tblPr>
      <w:tblGrid>
        <w:gridCol w:w="2988"/>
        <w:gridCol w:w="6084"/>
      </w:tblGrid>
      <w:tr w:rsidTr="00820B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5737">
            <w:pPr>
              <w:pStyle w:val="BodyText"/>
              <w:rPr>
                <w:lang w:val="en-NZ"/>
              </w:rPr>
            </w:pPr>
            <w:r w:rsidRPr="00F85737">
              <w:t>The e</w:t>
            </w:r>
            <w:r w:rsidRPr="00F85737">
              <w:t>vidence guide provides advice on assessment and must be read in conjunction with the performance criteria, required skills and knowledge, the range statement and the Assessment Guidelines for the Training Package.</w:t>
            </w:r>
          </w:p>
        </w:tc>
      </w:tr>
      <w:tr w:rsidTr="00820BE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85737">
            <w:pPr>
              <w:pStyle w:val="BodyText"/>
              <w:rPr>
                <w:lang w:val="en-NZ"/>
              </w:rPr>
            </w:pPr>
            <w:r w:rsidRPr="00F85737">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F85737" w:rsidP="00F85737">
            <w:pPr>
              <w:pStyle w:val="BodyText"/>
            </w:pPr>
            <w:r w:rsidRPr="00F85737">
              <w:t>The candidate should demonstrate the ability to operate and check irrigation, stock and domestic supply systems to ensure the delivery of water including:</w:t>
            </w:r>
          </w:p>
          <w:p w:rsidR="00000000" w:rsidRPr="00F85737" w:rsidP="00F85737">
            <w:pPr>
              <w:pStyle w:val="ListBullet"/>
            </w:pPr>
            <w:r w:rsidRPr="00F85737">
              <w:t>interpre</w:t>
            </w:r>
            <w:r w:rsidRPr="00F85737">
              <w:t>ting irrigation or drainage requirements</w:t>
            </w:r>
          </w:p>
          <w:p w:rsidR="00000000" w:rsidRPr="00F85737" w:rsidP="00F85737">
            <w:pPr>
              <w:pStyle w:val="ListBullet"/>
            </w:pPr>
            <w:r w:rsidRPr="00F85737">
              <w:t>operating, adjusting and monitoring irrigation or drainage system in a given area</w:t>
            </w:r>
          </w:p>
          <w:p w:rsidR="00000000" w:rsidRPr="00F85737" w:rsidP="00F85737">
            <w:pPr>
              <w:pStyle w:val="ListBullet"/>
            </w:pPr>
            <w:r w:rsidRPr="00F85737">
              <w:t>ensuring that water is delivered to schedule</w:t>
            </w:r>
          </w:p>
          <w:p w:rsidR="00000000" w:rsidRPr="00F85737" w:rsidP="00F85737">
            <w:pPr>
              <w:pStyle w:val="ListBullet"/>
            </w:pPr>
            <w:r w:rsidRPr="00F85737">
              <w:t>identifying and reporting problems and irregularities</w:t>
            </w:r>
          </w:p>
          <w:p w:rsidR="00000000" w:rsidP="00F85737">
            <w:pPr>
              <w:pStyle w:val="ListBullet"/>
              <w:rPr>
                <w:lang w:val="en-NZ"/>
              </w:rPr>
            </w:pPr>
            <w:r w:rsidRPr="00F85737">
              <w:t>completing relevant records and re</w:t>
            </w:r>
            <w:r w:rsidRPr="00F85737">
              <w:t>ports</w:t>
            </w:r>
          </w:p>
        </w:tc>
      </w:tr>
      <w:tr w:rsidTr="00820BE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85737">
            <w:pPr>
              <w:pStyle w:val="BodyText"/>
              <w:rPr>
                <w:lang w:val="en-NZ"/>
              </w:rPr>
            </w:pPr>
            <w:r w:rsidRPr="00F85737">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F85737" w:rsidP="00F85737">
            <w:pPr>
              <w:pStyle w:val="BodyText"/>
            </w:pPr>
            <w:r w:rsidRPr="00F85737">
              <w:t xml:space="preserve">Access to the workplace and resources including: </w:t>
            </w:r>
          </w:p>
          <w:p w:rsidR="00000000" w:rsidRPr="00F85737" w:rsidP="00F85737">
            <w:pPr>
              <w:pStyle w:val="ListBullet"/>
            </w:pPr>
            <w:r w:rsidRPr="00F85737">
              <w:t>documentation that should normally be available in a water industry organisation</w:t>
            </w:r>
          </w:p>
          <w:p w:rsidR="00000000" w:rsidRPr="00F85737" w:rsidP="00F85737">
            <w:pPr>
              <w:pStyle w:val="ListBullet"/>
            </w:pPr>
            <w:r w:rsidRPr="00F85737">
              <w:t>relevant codes, standards and government regulations</w:t>
            </w:r>
          </w:p>
          <w:p w:rsidR="00000000" w:rsidRPr="00F85737" w:rsidP="00F85737">
            <w:pPr>
              <w:pStyle w:val="BodyText"/>
            </w:pPr>
            <w:r w:rsidRPr="00F85737">
              <w:t>Where applicable</w:t>
            </w:r>
            <w:r w:rsidRPr="00F85737">
              <w:t>, physical resources should include equipment modified for people with disabilities.</w:t>
            </w:r>
          </w:p>
          <w:p w:rsidR="00000000" w:rsidRPr="00F85737" w:rsidP="00F85737">
            <w:pPr>
              <w:pStyle w:val="BodyText"/>
            </w:pPr>
            <w:r w:rsidRPr="00F85737">
              <w:t>Access must be provided to appropriate learning and assessment support when required.</w:t>
            </w:r>
          </w:p>
          <w:p w:rsidR="00000000" w:rsidRPr="00F85737" w:rsidP="00F85737">
            <w:pPr>
              <w:pStyle w:val="BodyText"/>
            </w:pPr>
            <w:r w:rsidRPr="00F85737">
              <w:t xml:space="preserve">Assessment processes and techniques must be culturally appropriate, and appropriate to the language and literacy capacity of the candidate and the work being performed. </w:t>
            </w:r>
          </w:p>
          <w:p w:rsidR="00000000" w:rsidRPr="00F85737" w:rsidP="00F85737">
            <w:pPr>
              <w:pStyle w:val="BodyText"/>
            </w:pPr>
            <w:r w:rsidRPr="00F85737">
              <w:t>Validity and sufficiency of evidence requires that:</w:t>
            </w:r>
          </w:p>
          <w:p w:rsidR="00000000" w:rsidRPr="00F85737" w:rsidP="00F85737">
            <w:pPr>
              <w:pStyle w:val="ListBullet"/>
            </w:pPr>
            <w:r w:rsidRPr="00F85737">
              <w:t>competency will need to be demonst</w:t>
            </w:r>
            <w:r w:rsidRPr="00F85737">
              <w:t>rated over a period of time reflecting the scope of the role and the practical requirements of the workplace</w:t>
            </w:r>
          </w:p>
          <w:p w:rsidR="00000000" w:rsidRPr="00F85737" w:rsidP="00F85737">
            <w:pPr>
              <w:pStyle w:val="ListBullet"/>
            </w:pPr>
            <w:r w:rsidRPr="00F85737">
              <w:t>where the assessment is part of a structured learning experience the evidence collected must relate to a number of performances assessed at differe</w:t>
            </w:r>
            <w:r w:rsidRPr="00F85737">
              <w:t>nt points in time and separated by further learning and practice</w:t>
            </w:r>
          </w:p>
          <w:p w:rsidR="00000000" w:rsidRPr="00F85737" w:rsidP="00F85737">
            <w:pPr>
              <w:pStyle w:val="ListBullet"/>
            </w:pPr>
            <w:r w:rsidRPr="00F85737">
              <w:t>a decision of competence only taken at the point when the assessor has complete confidence in the person's competence over time and in various contexts</w:t>
            </w:r>
          </w:p>
          <w:p w:rsidR="00000000" w:rsidRPr="00F85737" w:rsidP="00F85737">
            <w:pPr>
              <w:pStyle w:val="ListBullet"/>
            </w:pPr>
            <w:r w:rsidRPr="00F85737">
              <w:t>all assessment that is part of a struct</w:t>
            </w:r>
            <w:r w:rsidRPr="00F85737">
              <w:t>ured learning experience must include a combination of direct, indirect and supplementary evidence</w:t>
            </w:r>
          </w:p>
          <w:p w:rsidR="00000000" w:rsidRPr="00F85737" w:rsidP="00F85737">
            <w:pPr>
              <w:pStyle w:val="ListBullet"/>
            </w:pPr>
            <w:r w:rsidRPr="00F85737">
              <w:t>where assessment is for the purpose of recognition (RCC/RPL), the evidence provided will need to be authenticated and show that it represents competency demo</w:t>
            </w:r>
            <w:r w:rsidRPr="00F85737">
              <w:t>nstrated over a period of time</w:t>
            </w:r>
          </w:p>
          <w:p w:rsidR="00000000" w:rsidRPr="00F85737" w:rsidP="00F85737">
            <w:pPr>
              <w:pStyle w:val="ListBullet"/>
            </w:pPr>
            <w:r w:rsidRPr="00F85737">
              <w:t>assessment can be through simulated project-based activity and must include evidence relating to each of the elements in this unit</w:t>
            </w:r>
          </w:p>
          <w:p w:rsidR="00000000" w:rsidRPr="00F85737" w:rsidP="00F85737">
            <w:pPr>
              <w:pStyle w:val="BodyText"/>
            </w:pPr>
            <w:r w:rsidRPr="00F85737">
              <w:t xml:space="preserve">In all cases where practical assessment is used it will be combined with targeted questioning </w:t>
            </w:r>
            <w:r w:rsidRPr="00F85737">
              <w:t>to assess the underpinning knowledge. Questioning will be undertaken in a manner appropriate to the skill levels of the operator and cultural issues that may affect responses to the questions, and will reflect the requirements of the competency and the wor</w:t>
            </w:r>
            <w:r w:rsidRPr="00F85737">
              <w:t>k being performed.</w:t>
            </w:r>
          </w:p>
        </w:tc>
      </w:tr>
    </w:tbl>
    <w:p w:rsidR="00000000" w:rsidRPr="00F85737" w:rsidP="00F85737">
      <w:pPr>
        <w:pStyle w:val="BodyText"/>
      </w:pPr>
    </w:p>
    <w:p w:rsidR="00000000" w:rsidRPr="00F85737" w:rsidP="00F85737">
      <w:pPr>
        <w:pStyle w:val="AllowPageBreak"/>
      </w:pPr>
    </w:p>
    <w:p w:rsidR="00000000" w:rsidRPr="00F85737" w:rsidP="00F85737">
      <w:pPr>
        <w:pStyle w:val="Heading1"/>
      </w:pPr>
      <w:bookmarkStart w:id="11" w:name="O_403842"/>
      <w:bookmarkEnd w:id="11"/>
      <w:r w:rsidRPr="00F85737">
        <w:t>Range Statement</w:t>
      </w:r>
    </w:p>
    <w:tbl>
      <w:tblPr>
        <w:tblW w:w="0" w:type="auto"/>
        <w:tblLayout w:type="fixed"/>
        <w:tblCellMar>
          <w:left w:w="62" w:type="dxa"/>
          <w:right w:w="62" w:type="dxa"/>
        </w:tblCellMar>
        <w:tblLook w:val="0000"/>
      </w:tblPr>
      <w:tblGrid>
        <w:gridCol w:w="2851"/>
        <w:gridCol w:w="6277"/>
      </w:tblGrid>
      <w:tr w:rsidTr="00820BE6">
        <w:tblPrEx>
          <w:tblW w:w="0" w:type="auto"/>
          <w:tblLayout w:type="fixed"/>
          <w:tblCellMar>
            <w:left w:w="62" w:type="dxa"/>
            <w:right w:w="62" w:type="dxa"/>
          </w:tblCellMar>
          <w:tblLook w:val="0000"/>
        </w:tblPrEx>
        <w:tc>
          <w:tcPr>
            <w:tcW w:w="9128" w:type="dxa"/>
            <w:gridSpan w:val="2"/>
            <w:tcBorders>
              <w:top w:val="nil"/>
              <w:left w:val="nil"/>
              <w:bottom w:val="nil"/>
              <w:right w:val="nil"/>
            </w:tcBorders>
            <w:tcMar>
              <w:top w:w="0" w:type="dxa"/>
              <w:left w:w="62" w:type="dxa"/>
              <w:bottom w:w="0" w:type="dxa"/>
              <w:right w:w="62" w:type="dxa"/>
            </w:tcMar>
          </w:tcPr>
          <w:p w:rsidR="00000000" w:rsidP="00F85737">
            <w:pPr>
              <w:pStyle w:val="BodyText"/>
              <w:rPr>
                <w:lang w:val="en-NZ"/>
              </w:rPr>
            </w:pPr>
            <w:r w:rsidRPr="00F85737">
              <w:t xml:space="preserve">The range statement relates to the unit of competency as a whole. It allows for different work environments and situations that may affect performance. </w:t>
            </w:r>
            <w:r w:rsidRPr="00F85737">
              <w:rPr>
                <w:rStyle w:val="BoldandItalics"/>
              </w:rPr>
              <w:t>Bold italicised</w:t>
            </w:r>
            <w:r w:rsidRPr="00F85737">
              <w:t xml:space="preserve"> wording, if used in the performanc</w:t>
            </w:r>
            <w:r w:rsidRPr="00F85737">
              <w:t>e criteria, is detailed below. Add any essential operating conditions that may be present with training and assessment depending on the work situation, needs of the candidate, accessibility of the item, and local industry and regional contexts.</w:t>
            </w:r>
          </w:p>
        </w:tc>
      </w:tr>
      <w:tr w:rsidTr="00820BE6">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F85737">
            <w:pPr>
              <w:pStyle w:val="BodyText"/>
              <w:rPr>
                <w:lang w:val="en-NZ"/>
              </w:rPr>
            </w:pPr>
            <w:r w:rsidRPr="00F85737">
              <w:rPr>
                <w:rStyle w:val="BoldandItalics"/>
              </w:rPr>
              <w:t>Orders and schedules</w:t>
            </w:r>
            <w:r w:rsidRPr="00F85737">
              <w:t xml:space="preserve"> for water delivery may require:</w:t>
            </w:r>
          </w:p>
        </w:tc>
        <w:tc>
          <w:tcPr>
            <w:tcW w:w="6277" w:type="dxa"/>
            <w:tcBorders>
              <w:top w:val="nil"/>
              <w:left w:val="nil"/>
              <w:bottom w:val="nil"/>
              <w:right w:val="nil"/>
            </w:tcBorders>
            <w:tcMar>
              <w:top w:w="0" w:type="dxa"/>
              <w:left w:w="62" w:type="dxa"/>
              <w:bottom w:w="0" w:type="dxa"/>
              <w:right w:w="62" w:type="dxa"/>
            </w:tcMar>
          </w:tcPr>
          <w:p w:rsidR="00000000" w:rsidRPr="00F85737" w:rsidP="00F85737">
            <w:pPr>
              <w:pStyle w:val="ListBullet"/>
            </w:pPr>
            <w:r w:rsidRPr="00F85737">
              <w:t>interaction and communication with other employees, other authorities and general public</w:t>
            </w:r>
          </w:p>
          <w:p w:rsidR="00000000" w:rsidRPr="00F85737" w:rsidP="00F85737">
            <w:pPr>
              <w:pStyle w:val="ListBullet"/>
            </w:pPr>
            <w:r w:rsidRPr="00F85737">
              <w:t>meeting customers' contracts or supply orders and requests</w:t>
            </w:r>
          </w:p>
          <w:p w:rsidR="00000000" w:rsidRPr="00F85737" w:rsidP="00F85737">
            <w:pPr>
              <w:pStyle w:val="ListBullet"/>
            </w:pPr>
            <w:r w:rsidRPr="00F85737">
              <w:t>visual and electronic observation</w:t>
            </w:r>
          </w:p>
          <w:p w:rsidR="00000000" w:rsidP="00F85737">
            <w:pPr>
              <w:pStyle w:val="ListBullet"/>
              <w:rPr>
                <w:lang w:val="en-NZ"/>
              </w:rPr>
            </w:pPr>
            <w:r w:rsidRPr="00F85737">
              <w:t>implementation of rep</w:t>
            </w:r>
            <w:r w:rsidRPr="00F85737">
              <w:t>orting procedures that may also include procedures for the implementation of by-laws, organisational policies and statutory requirements</w:t>
            </w:r>
          </w:p>
        </w:tc>
      </w:tr>
      <w:tr w:rsidTr="00820BE6">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F85737">
            <w:pPr>
              <w:pStyle w:val="BodyText"/>
              <w:rPr>
                <w:lang w:val="en-NZ"/>
              </w:rPr>
            </w:pPr>
            <w:r w:rsidRPr="00F85737">
              <w:rPr>
                <w:rStyle w:val="BoldandItalics"/>
              </w:rPr>
              <w:t>Flow rates or sources</w:t>
            </w:r>
            <w:r w:rsidRPr="00F85737">
              <w:t xml:space="preserve"> may include delivery by:</w:t>
            </w:r>
          </w:p>
        </w:tc>
        <w:tc>
          <w:tcPr>
            <w:tcW w:w="6277" w:type="dxa"/>
            <w:tcBorders>
              <w:top w:val="nil"/>
              <w:left w:val="nil"/>
              <w:bottom w:val="nil"/>
              <w:right w:val="nil"/>
            </w:tcBorders>
            <w:tcMar>
              <w:top w:w="0" w:type="dxa"/>
              <w:left w:w="62" w:type="dxa"/>
              <w:bottom w:w="0" w:type="dxa"/>
              <w:right w:w="62" w:type="dxa"/>
            </w:tcMar>
          </w:tcPr>
          <w:p w:rsidR="00000000" w:rsidRPr="00F85737" w:rsidP="00F85737">
            <w:pPr>
              <w:pStyle w:val="ListBullet"/>
            </w:pPr>
            <w:r w:rsidRPr="00F85737">
              <w:t>irrigation channel</w:t>
            </w:r>
          </w:p>
          <w:p w:rsidR="00000000" w:rsidRPr="00F85737" w:rsidP="00F85737">
            <w:pPr>
              <w:pStyle w:val="ListBullet"/>
            </w:pPr>
            <w:r w:rsidRPr="00F85737">
              <w:t>pipeline</w:t>
            </w:r>
          </w:p>
          <w:p w:rsidR="00000000" w:rsidP="00F85737">
            <w:pPr>
              <w:pStyle w:val="ListBullet"/>
              <w:rPr>
                <w:lang w:val="en-NZ"/>
              </w:rPr>
            </w:pPr>
            <w:r w:rsidRPr="00F85737">
              <w:t>water tanker</w:t>
            </w:r>
          </w:p>
        </w:tc>
      </w:tr>
      <w:tr w:rsidTr="00820BE6">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F85737">
            <w:pPr>
              <w:pStyle w:val="BodyText"/>
              <w:rPr>
                <w:lang w:val="en-NZ"/>
              </w:rPr>
            </w:pPr>
            <w:r w:rsidRPr="00F85737">
              <w:rPr>
                <w:rStyle w:val="BoldandItalics"/>
              </w:rPr>
              <w:t>Organisational procedures and</w:t>
            </w:r>
            <w:r w:rsidRPr="00F85737">
              <w:rPr>
                <w:rStyle w:val="BoldandItalics"/>
              </w:rPr>
              <w:t xml:space="preserve"> legislative requirements</w:t>
            </w:r>
            <w:r w:rsidRPr="00F85737">
              <w:t xml:space="preserve"> may include:</w:t>
            </w:r>
          </w:p>
        </w:tc>
        <w:tc>
          <w:tcPr>
            <w:tcW w:w="6277" w:type="dxa"/>
            <w:tcBorders>
              <w:top w:val="nil"/>
              <w:left w:val="nil"/>
              <w:bottom w:val="nil"/>
              <w:right w:val="nil"/>
            </w:tcBorders>
            <w:tcMar>
              <w:top w:w="0" w:type="dxa"/>
              <w:left w:w="62" w:type="dxa"/>
              <w:bottom w:w="0" w:type="dxa"/>
              <w:right w:w="62" w:type="dxa"/>
            </w:tcMar>
          </w:tcPr>
          <w:p w:rsidR="00000000" w:rsidRPr="00F85737" w:rsidP="00F85737">
            <w:pPr>
              <w:pStyle w:val="ListBullet"/>
            </w:pPr>
            <w:r w:rsidRPr="00F85737">
              <w:t>relevant federal and state or territory legislation and regulations</w:t>
            </w:r>
          </w:p>
          <w:p w:rsidR="00000000" w:rsidRPr="00F85737" w:rsidP="00F85737">
            <w:pPr>
              <w:pStyle w:val="ListBullet"/>
            </w:pPr>
            <w:r w:rsidRPr="00F85737">
              <w:t>codes of practice, associated standards and guidance material</w:t>
            </w:r>
          </w:p>
          <w:p w:rsidR="00000000" w:rsidRPr="00F85737" w:rsidP="00F85737">
            <w:pPr>
              <w:pStyle w:val="ListBullet"/>
            </w:pPr>
            <w:r w:rsidRPr="00F85737">
              <w:t>documented organisational policies, manuals and induction programs</w:t>
            </w:r>
          </w:p>
          <w:p w:rsidR="00000000" w:rsidP="00F85737">
            <w:pPr>
              <w:pStyle w:val="ListBullet"/>
              <w:rPr>
                <w:lang w:val="en-NZ"/>
              </w:rPr>
            </w:pPr>
            <w:r w:rsidRPr="00F85737">
              <w:t>relevant community planning and development agreements, such as land care agreements</w:t>
            </w:r>
          </w:p>
        </w:tc>
      </w:tr>
      <w:tr w:rsidTr="00820BE6">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F85737">
            <w:pPr>
              <w:pStyle w:val="BodyText"/>
              <w:rPr>
                <w:lang w:val="en-NZ"/>
              </w:rPr>
            </w:pPr>
            <w:r w:rsidRPr="00F85737">
              <w:rPr>
                <w:rStyle w:val="BoldandItalics"/>
              </w:rPr>
              <w:t>Equipment</w:t>
            </w:r>
            <w:r w:rsidRPr="00F85737">
              <w:t xml:space="preserve"> used may include:</w:t>
            </w:r>
          </w:p>
        </w:tc>
        <w:tc>
          <w:tcPr>
            <w:tcW w:w="6277" w:type="dxa"/>
            <w:tcBorders>
              <w:top w:val="nil"/>
              <w:left w:val="nil"/>
              <w:bottom w:val="nil"/>
              <w:right w:val="nil"/>
            </w:tcBorders>
            <w:tcMar>
              <w:top w:w="0" w:type="dxa"/>
              <w:left w:w="62" w:type="dxa"/>
              <w:bottom w:w="0" w:type="dxa"/>
              <w:right w:w="62" w:type="dxa"/>
            </w:tcMar>
          </w:tcPr>
          <w:p w:rsidR="00000000" w:rsidRPr="00F85737" w:rsidP="00F85737">
            <w:pPr>
              <w:pStyle w:val="ListBullet"/>
            </w:pPr>
            <w:r w:rsidRPr="00F85737">
              <w:t>personal protective equipment</w:t>
            </w:r>
          </w:p>
          <w:p w:rsidR="00000000" w:rsidRPr="00F85737" w:rsidP="00F85737">
            <w:pPr>
              <w:pStyle w:val="ListBullet"/>
            </w:pPr>
            <w:r w:rsidRPr="00F85737">
              <w:t>hard copy chart recording systems</w:t>
            </w:r>
          </w:p>
          <w:p w:rsidR="00000000" w:rsidRPr="00F85737" w:rsidP="00F85737">
            <w:pPr>
              <w:pStyle w:val="ListBullet"/>
            </w:pPr>
            <w:r w:rsidRPr="00F85737">
              <w:t>mechanical flow usage meters</w:t>
            </w:r>
          </w:p>
          <w:p w:rsidR="00000000" w:rsidRPr="00F85737" w:rsidP="00F85737">
            <w:pPr>
              <w:pStyle w:val="ListBullet"/>
            </w:pPr>
            <w:r w:rsidRPr="00F85737">
              <w:t>basic hand and power tools</w:t>
            </w:r>
          </w:p>
          <w:p w:rsidR="00000000" w:rsidRPr="00F85737" w:rsidP="00F85737">
            <w:pPr>
              <w:pStyle w:val="ListBullet"/>
            </w:pPr>
            <w:r w:rsidRPr="00F85737">
              <w:t>on- and off-road vehic</w:t>
            </w:r>
            <w:r w:rsidRPr="00F85737">
              <w:t>les</w:t>
            </w:r>
          </w:p>
          <w:p w:rsidR="00000000" w:rsidRPr="00F85737" w:rsidP="00F85737">
            <w:pPr>
              <w:pStyle w:val="ListBullet"/>
            </w:pPr>
            <w:r w:rsidRPr="00F85737">
              <w:t>communication equipment</w:t>
            </w:r>
          </w:p>
          <w:p w:rsidR="00000000" w:rsidRPr="00F85737" w:rsidP="00F85737">
            <w:pPr>
              <w:pStyle w:val="ListBullet"/>
            </w:pPr>
            <w:r w:rsidRPr="00F85737">
              <w:t>bar pulling equipment</w:t>
            </w:r>
          </w:p>
          <w:p w:rsidR="00000000" w:rsidRPr="00F85737" w:rsidP="00F85737">
            <w:pPr>
              <w:pStyle w:val="ListBullet"/>
            </w:pPr>
            <w:r w:rsidRPr="00F85737">
              <w:t>computerised equipment</w:t>
            </w:r>
          </w:p>
        </w:tc>
      </w:tr>
    </w:tbl>
    <w:p w:rsidR="00820BE6" w:rsidP="00F85737">
      <w:pPr>
        <w:pStyle w:val="BodyText"/>
      </w:pPr>
    </w:p>
    <w:p w:rsidR="00820BE6" w:rsidP="00F85737">
      <w:pPr>
        <w:pStyle w:val="BodyText"/>
      </w:pPr>
    </w:p>
    <w:p w:rsidR="00000000" w:rsidRPr="00F85737" w:rsidP="00F85737">
      <w:pPr>
        <w:pStyle w:val="Heading1"/>
      </w:pPr>
      <w:bookmarkStart w:id="12" w:name="O_403839"/>
      <w:bookmarkEnd w:id="12"/>
      <w:r w:rsidRPr="00F85737">
        <w:t>Unit Sector(s)</w:t>
      </w:r>
    </w:p>
    <w:p w:rsidR="00000000" w:rsidRPr="00F85737" w:rsidP="00F85737">
      <w:pPr>
        <w:pStyle w:val="BodyText"/>
      </w:pPr>
      <w:r w:rsidRPr="00F85737">
        <w:t>Not applicable.</w:t>
      </w:r>
    </w:p>
    <w:p w:rsidR="00000000" w:rsidRPr="00F85737" w:rsidP="00F85737">
      <w:pPr>
        <w:pStyle w:val="AllowPageBreak"/>
      </w:pPr>
    </w:p>
    <w:p w:rsidR="00000000" w:rsidRPr="00F85737" w:rsidP="00F85737">
      <w:pPr>
        <w:pStyle w:val="Heading1"/>
      </w:pPr>
      <w:bookmarkStart w:id="13" w:name="O_403851"/>
      <w:bookmarkEnd w:id="13"/>
      <w:r w:rsidRPr="00F85737">
        <w:t>Competency field</w:t>
      </w:r>
    </w:p>
    <w:p w:rsidR="00000000" w:rsidRPr="00F85737" w:rsidP="00F85737">
      <w:pPr>
        <w:pStyle w:val="BodyText"/>
      </w:pPr>
      <w:r w:rsidRPr="00F85737">
        <w:t>Collection and distribution.</w:t>
      </w:r>
    </w:p>
    <w:p w:rsidR="00000000" w:rsidRPr="00F85737" w:rsidP="00F85737"/>
    <w:sectPr w:rsidSect="00F857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BE6" w:rsidP="00820B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BE6" w:rsidP="00F857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0BE6" w:rsidP="00F857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20BE6" w:rsidP="00F857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37" w:rsidRPr="00820BE6" w:rsidP="00820B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BE6" w:rsidRPr="002D2AF8" w:rsidP="00F85737">
    <w:pPr>
      <w:pStyle w:val="Header"/>
      <w:framePr w:wrap="around"/>
    </w:pPr>
    <w:r>
      <w:fldChar w:fldCharType="begin"/>
    </w:r>
    <w:r>
      <w:instrText xml:space="preserve"> TITLE   \* MERGEFORMAT </w:instrText>
    </w:r>
    <w:r>
      <w:fldChar w:fldCharType="separate"/>
    </w:r>
    <w:r>
      <w:t>NWP213B Monitor and operate irrigation, stock and domestic delivery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20BE6" w:rsidP="00F857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BED9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7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737"/>
    <w:pPr>
      <w:spacing w:before="360" w:after="60"/>
      <w:outlineLvl w:val="0"/>
    </w:pPr>
    <w:rPr>
      <w:sz w:val="32"/>
    </w:rPr>
  </w:style>
  <w:style w:type="paragraph" w:styleId="Heading2">
    <w:name w:val="heading 2"/>
    <w:basedOn w:val="HeadingBase"/>
    <w:next w:val="BodyText"/>
    <w:link w:val="Heading2Char"/>
    <w:qFormat/>
    <w:rsid w:val="00F85737"/>
    <w:pPr>
      <w:keepLines/>
      <w:spacing w:before="240" w:after="120"/>
      <w:outlineLvl w:val="1"/>
    </w:pPr>
    <w:rPr>
      <w:sz w:val="28"/>
      <w:szCs w:val="40"/>
    </w:rPr>
  </w:style>
  <w:style w:type="paragraph" w:styleId="Heading3">
    <w:name w:val="heading 3"/>
    <w:basedOn w:val="HeadingBase"/>
    <w:next w:val="BodyText"/>
    <w:link w:val="Heading3Char"/>
    <w:qFormat/>
    <w:rsid w:val="00F85737"/>
    <w:pPr>
      <w:spacing w:before="180" w:after="120"/>
      <w:outlineLvl w:val="2"/>
    </w:pPr>
    <w:rPr>
      <w:spacing w:val="-10"/>
      <w:kern w:val="32"/>
    </w:rPr>
  </w:style>
  <w:style w:type="paragraph" w:styleId="Heading4">
    <w:name w:val="heading 4"/>
    <w:basedOn w:val="HeadingBase"/>
    <w:next w:val="BodyText"/>
    <w:link w:val="Heading4Char"/>
    <w:qFormat/>
    <w:rsid w:val="00F85737"/>
    <w:pPr>
      <w:spacing w:before="160" w:after="120"/>
      <w:outlineLvl w:val="3"/>
    </w:pPr>
    <w:rPr>
      <w:sz w:val="22"/>
    </w:rPr>
  </w:style>
  <w:style w:type="paragraph" w:styleId="Heading5">
    <w:name w:val="heading 5"/>
    <w:basedOn w:val="HeadingBase"/>
    <w:next w:val="Normal"/>
    <w:link w:val="Heading5Char"/>
    <w:qFormat/>
    <w:rsid w:val="00F85737"/>
    <w:pPr>
      <w:spacing w:before="80"/>
      <w:outlineLvl w:val="4"/>
    </w:pPr>
    <w:rPr>
      <w:color w:val="918585"/>
      <w:sz w:val="20"/>
    </w:rPr>
  </w:style>
  <w:style w:type="paragraph" w:styleId="Heading6">
    <w:name w:val="heading 6"/>
    <w:basedOn w:val="HeadingBase"/>
    <w:next w:val="Normal"/>
    <w:link w:val="Heading6Char"/>
    <w:qFormat/>
    <w:rsid w:val="00F85737"/>
    <w:pPr>
      <w:spacing w:before="60"/>
      <w:outlineLvl w:val="5"/>
    </w:pPr>
    <w:rPr>
      <w:color w:val="918585"/>
      <w:sz w:val="20"/>
    </w:rPr>
  </w:style>
  <w:style w:type="paragraph" w:styleId="Heading7">
    <w:name w:val="heading 7"/>
    <w:basedOn w:val="Normal"/>
    <w:next w:val="Normal"/>
    <w:link w:val="Heading7Char"/>
    <w:qFormat/>
    <w:rsid w:val="00F85737"/>
    <w:pPr>
      <w:ind w:left="720"/>
      <w:outlineLvl w:val="6"/>
    </w:pPr>
    <w:rPr>
      <w:i/>
    </w:rPr>
  </w:style>
  <w:style w:type="paragraph" w:styleId="Heading8">
    <w:name w:val="heading 8"/>
    <w:basedOn w:val="Normal"/>
    <w:next w:val="Normal"/>
    <w:link w:val="Heading8Char"/>
    <w:qFormat/>
    <w:rsid w:val="00F85737"/>
    <w:pPr>
      <w:ind w:left="720"/>
      <w:outlineLvl w:val="7"/>
    </w:pPr>
    <w:rPr>
      <w:i/>
    </w:rPr>
  </w:style>
  <w:style w:type="paragraph" w:styleId="Heading9">
    <w:name w:val="heading 9"/>
    <w:basedOn w:val="Normal"/>
    <w:next w:val="Normal"/>
    <w:link w:val="Heading9Char"/>
    <w:qFormat/>
    <w:rsid w:val="00F85737"/>
    <w:pPr>
      <w:ind w:left="720"/>
      <w:outlineLvl w:val="8"/>
    </w:pPr>
    <w:rPr>
      <w:i/>
    </w:rPr>
  </w:style>
  <w:style w:type="character" w:default="1" w:styleId="DefaultParagraphFont">
    <w:name w:val="Default Paragraph Font"/>
    <w:uiPriority w:val="1"/>
    <w:unhideWhenUsed/>
    <w:rsid w:val="00F857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737"/>
  </w:style>
  <w:style w:type="character" w:customStyle="1" w:styleId="Heading1Char">
    <w:name w:val="Heading 1 Char"/>
    <w:basedOn w:val="DefaultParagraphFont"/>
    <w:link w:val="Heading1"/>
    <w:rsid w:val="00F85737"/>
    <w:rPr>
      <w:rFonts w:ascii="Times New Roman" w:eastAsia="Times New Roman" w:hAnsi="Times New Roman" w:cs="Times New Roman"/>
      <w:b/>
      <w:sz w:val="32"/>
      <w:szCs w:val="20"/>
      <w:lang w:eastAsia="en-US"/>
    </w:rPr>
  </w:style>
  <w:style w:type="paragraph" w:styleId="BodyText">
    <w:name w:val="Body Text"/>
    <w:basedOn w:val="Normal"/>
    <w:link w:val="BodyTextChar"/>
    <w:rsid w:val="00F857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737"/>
    <w:rPr>
      <w:rFonts w:ascii="Times New Roman" w:eastAsia="Times New Roman" w:hAnsi="Times New Roman" w:cs="Times New Roman"/>
      <w:sz w:val="24"/>
      <w:lang w:eastAsia="en-US"/>
    </w:rPr>
  </w:style>
  <w:style w:type="paragraph" w:styleId="Footer">
    <w:name w:val="footer"/>
    <w:basedOn w:val="Normal"/>
    <w:link w:val="FooterChar"/>
    <w:rsid w:val="00F857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737"/>
    <w:rPr>
      <w:rFonts w:ascii="Times New Roman" w:eastAsia="Times New Roman" w:hAnsi="Times New Roman" w:cs="Times New Roman"/>
      <w:sz w:val="16"/>
      <w:lang w:eastAsia="en-US"/>
    </w:rPr>
  </w:style>
  <w:style w:type="paragraph" w:styleId="List">
    <w:name w:val="List"/>
    <w:basedOn w:val="BodyText"/>
    <w:next w:val="BodyText"/>
    <w:rsid w:val="00F85737"/>
    <w:pPr>
      <w:tabs>
        <w:tab w:val="left" w:pos="340"/>
      </w:tabs>
      <w:spacing w:before="60" w:after="60"/>
      <w:ind w:left="340" w:hanging="340"/>
    </w:pPr>
  </w:style>
  <w:style w:type="paragraph" w:styleId="ListBullet">
    <w:name w:val="List Bullet"/>
    <w:basedOn w:val="List"/>
    <w:rsid w:val="00F85737"/>
    <w:pPr>
      <w:numPr>
        <w:numId w:val="12"/>
      </w:numPr>
      <w:tabs>
        <w:tab w:val="clear" w:pos="340"/>
      </w:tabs>
      <w:spacing w:before="40" w:after="40"/>
    </w:pPr>
  </w:style>
  <w:style w:type="character" w:customStyle="1" w:styleId="SpecialBold">
    <w:name w:val="Special Bold"/>
    <w:basedOn w:val="DefaultParagraphFont"/>
    <w:rsid w:val="00F85737"/>
    <w:rPr>
      <w:b/>
      <w:spacing w:val="0"/>
    </w:rPr>
  </w:style>
  <w:style w:type="paragraph" w:customStyle="1" w:styleId="SuperHeading">
    <w:name w:val="SuperHeading"/>
    <w:basedOn w:val="Normal"/>
    <w:rsid w:val="00F85737"/>
    <w:pPr>
      <w:spacing w:before="240" w:after="120"/>
      <w:outlineLvl w:val="0"/>
    </w:pPr>
    <w:rPr>
      <w:rFonts w:ascii="Times New Roman" w:hAnsi="Times New Roman"/>
      <w:b/>
      <w:sz w:val="28"/>
    </w:rPr>
  </w:style>
  <w:style w:type="paragraph" w:customStyle="1" w:styleId="AllowPageBreak">
    <w:name w:val="AllowPageBreak"/>
    <w:rsid w:val="00F857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5737"/>
    <w:rPr>
      <w:b/>
      <w:i/>
      <w:u w:val="none"/>
    </w:rPr>
  </w:style>
  <w:style w:type="character" w:customStyle="1" w:styleId="Heading2Char">
    <w:name w:val="Heading 2 Char"/>
    <w:basedOn w:val="DefaultParagraphFont"/>
    <w:link w:val="Heading2"/>
    <w:rsid w:val="00F857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7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7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7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7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7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7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737"/>
    <w:rPr>
      <w:rFonts w:ascii="Courier New" w:eastAsia="Times New Roman" w:hAnsi="Courier New" w:cs="Times New Roman"/>
      <w:i/>
      <w:szCs w:val="20"/>
      <w:lang w:eastAsia="en-US"/>
    </w:rPr>
  </w:style>
  <w:style w:type="paragraph" w:customStyle="1" w:styleId="HeadingBase">
    <w:name w:val="Heading Base"/>
    <w:rsid w:val="00F857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737"/>
    <w:pPr>
      <w:tabs>
        <w:tab w:val="right" w:leader="dot" w:pos="9072"/>
      </w:tabs>
      <w:ind w:left="567"/>
    </w:pPr>
    <w:rPr>
      <w:szCs w:val="22"/>
    </w:rPr>
  </w:style>
  <w:style w:type="paragraph" w:customStyle="1" w:styleId="TOCBase">
    <w:name w:val="TOC Base"/>
    <w:rsid w:val="00F857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737"/>
    <w:pPr>
      <w:tabs>
        <w:tab w:val="right" w:leader="dot" w:pos="9072"/>
      </w:tabs>
      <w:spacing w:before="40" w:after="40"/>
      <w:ind w:left="284"/>
    </w:pPr>
    <w:rPr>
      <w:rFonts w:ascii="Times New Roman" w:hAnsi="Times New Roman"/>
    </w:rPr>
  </w:style>
  <w:style w:type="paragraph" w:styleId="TOC1">
    <w:name w:val="toc 1"/>
    <w:basedOn w:val="TOCBase"/>
    <w:next w:val="Normal"/>
    <w:rsid w:val="00F857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737"/>
    <w:pPr>
      <w:spacing w:before="5040"/>
      <w:jc w:val="center"/>
    </w:pPr>
    <w:rPr>
      <w:sz w:val="48"/>
      <w:szCs w:val="72"/>
      <w:lang w:val="en-US"/>
    </w:rPr>
  </w:style>
  <w:style w:type="character" w:customStyle="1" w:styleId="TitleChar">
    <w:name w:val="Title Char"/>
    <w:basedOn w:val="DefaultParagraphFont"/>
    <w:link w:val="Title"/>
    <w:rsid w:val="00F857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737"/>
    <w:pPr>
      <w:tabs>
        <w:tab w:val="left" w:pos="3600"/>
        <w:tab w:val="left" w:pos="3958"/>
      </w:tabs>
    </w:pPr>
  </w:style>
  <w:style w:type="paragraph" w:customStyle="1" w:styleId="Note">
    <w:name w:val="Note"/>
    <w:basedOn w:val="BodyText"/>
    <w:rsid w:val="00F857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737"/>
    <w:pPr>
      <w:framePr w:wrap="auto" w:hAnchor="text" w:y="6049"/>
    </w:pPr>
    <w:rPr>
      <w:color w:val="000000"/>
      <w:sz w:val="40"/>
    </w:rPr>
  </w:style>
  <w:style w:type="paragraph" w:customStyle="1" w:styleId="TOCTitle">
    <w:name w:val="TOCTitle"/>
    <w:basedOn w:val="Heading1"/>
    <w:rsid w:val="00F85737"/>
    <w:pPr>
      <w:spacing w:after="240"/>
      <w:jc w:val="center"/>
      <w:outlineLvl w:val="9"/>
    </w:pPr>
    <w:rPr>
      <w:caps/>
    </w:rPr>
  </w:style>
  <w:style w:type="paragraph" w:customStyle="1" w:styleId="Version">
    <w:name w:val="Version"/>
    <w:rsid w:val="00F857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737"/>
    <w:pPr>
      <w:numPr>
        <w:numId w:val="13"/>
      </w:numPr>
      <w:tabs>
        <w:tab w:val="clear" w:pos="680"/>
      </w:tabs>
    </w:pPr>
  </w:style>
  <w:style w:type="paragraph" w:styleId="Index1">
    <w:name w:val="index 1"/>
    <w:basedOn w:val="Normal"/>
    <w:next w:val="Normal"/>
    <w:semiHidden/>
    <w:rsid w:val="00F85737"/>
    <w:pPr>
      <w:keepNext w:val="0"/>
      <w:tabs>
        <w:tab w:val="right" w:pos="4176"/>
      </w:tabs>
      <w:ind w:left="198" w:hanging="198"/>
    </w:pPr>
    <w:rPr>
      <w:rFonts w:ascii="Garamond" w:hAnsi="Garamond"/>
    </w:rPr>
  </w:style>
  <w:style w:type="paragraph" w:styleId="IndexHeading">
    <w:name w:val="index heading"/>
    <w:basedOn w:val="Normal"/>
    <w:next w:val="Index1"/>
    <w:semiHidden/>
    <w:rsid w:val="00F85737"/>
    <w:pPr>
      <w:spacing w:before="120" w:after="120"/>
    </w:pPr>
    <w:rPr>
      <w:rFonts w:ascii="Arial" w:hAnsi="Arial"/>
      <w:b/>
      <w:color w:val="918585"/>
      <w:sz w:val="24"/>
    </w:rPr>
  </w:style>
  <w:style w:type="paragraph" w:styleId="Header">
    <w:name w:val="header"/>
    <w:basedOn w:val="Normal"/>
    <w:link w:val="HeaderChar"/>
    <w:rsid w:val="00F857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737"/>
    <w:rPr>
      <w:rFonts w:ascii="Times New Roman" w:eastAsia="Times New Roman" w:hAnsi="Times New Roman" w:cs="Times New Roman"/>
      <w:sz w:val="16"/>
      <w:szCs w:val="20"/>
      <w:lang w:val="en-GB" w:eastAsia="en-US"/>
    </w:rPr>
  </w:style>
  <w:style w:type="paragraph" w:customStyle="1" w:styleId="Chapter">
    <w:name w:val="Chapter"/>
    <w:basedOn w:val="Normal"/>
    <w:rsid w:val="00F85737"/>
    <w:pPr>
      <w:spacing w:before="240"/>
    </w:pPr>
    <w:rPr>
      <w:rFonts w:ascii="Times New Roman" w:hAnsi="Times New Roman"/>
      <w:smallCaps/>
      <w:spacing w:val="80"/>
      <w:sz w:val="28"/>
    </w:rPr>
  </w:style>
  <w:style w:type="paragraph" w:customStyle="1" w:styleId="InChapter">
    <w:name w:val="InChapter"/>
    <w:basedOn w:val="Heading3"/>
    <w:rsid w:val="00F85737"/>
    <w:pPr>
      <w:spacing w:after="240"/>
      <w:outlineLvl w:val="9"/>
    </w:pPr>
    <w:rPr>
      <w:noProof/>
    </w:rPr>
  </w:style>
  <w:style w:type="paragraph" w:styleId="Index2">
    <w:name w:val="index 2"/>
    <w:basedOn w:val="Normal"/>
    <w:next w:val="Normal"/>
    <w:semiHidden/>
    <w:rsid w:val="00F85737"/>
    <w:pPr>
      <w:tabs>
        <w:tab w:val="right" w:pos="4176"/>
      </w:tabs>
      <w:ind w:left="568" w:hanging="284"/>
    </w:pPr>
    <w:rPr>
      <w:rFonts w:ascii="Garamond" w:hAnsi="Garamond"/>
    </w:rPr>
  </w:style>
  <w:style w:type="paragraph" w:customStyle="1" w:styleId="Byline">
    <w:name w:val="Byline"/>
    <w:rsid w:val="00F857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737"/>
    <w:pPr>
      <w:tabs>
        <w:tab w:val="clear" w:pos="3600"/>
        <w:tab w:val="clear" w:pos="3958"/>
      </w:tabs>
      <w:jc w:val="right"/>
    </w:pPr>
  </w:style>
  <w:style w:type="character" w:styleId="Emphasis">
    <w:name w:val="Emphasis"/>
    <w:basedOn w:val="DefaultParagraphFont"/>
    <w:qFormat/>
    <w:rsid w:val="00F85737"/>
    <w:rPr>
      <w:i/>
    </w:rPr>
  </w:style>
  <w:style w:type="paragraph" w:styleId="Caption">
    <w:name w:val="caption"/>
    <w:basedOn w:val="BodyText"/>
    <w:next w:val="Normal"/>
    <w:qFormat/>
    <w:rsid w:val="00F85737"/>
    <w:pPr>
      <w:framePr w:w="2268" w:hSpace="181" w:vSpace="181" w:wrap="around" w:vAnchor="text" w:hAnchor="page" w:x="1135" w:y="285" w:anchorLock="1"/>
    </w:pPr>
    <w:rPr>
      <w:i/>
    </w:rPr>
  </w:style>
  <w:style w:type="paragraph" w:customStyle="1" w:styleId="MiniTOCTitle">
    <w:name w:val="MiniTOCTitle"/>
    <w:basedOn w:val="Heading4"/>
    <w:rsid w:val="00F85737"/>
    <w:pPr>
      <w:spacing w:before="240"/>
      <w:outlineLvl w:val="9"/>
    </w:pPr>
    <w:rPr>
      <w:noProof/>
      <w:sz w:val="24"/>
    </w:rPr>
  </w:style>
  <w:style w:type="paragraph" w:customStyle="1" w:styleId="MiniTOCItem">
    <w:name w:val="MiniTOCItem"/>
    <w:basedOn w:val="ListBullet"/>
    <w:rsid w:val="00F85737"/>
    <w:pPr>
      <w:numPr>
        <w:numId w:val="0"/>
      </w:numPr>
      <w:tabs>
        <w:tab w:val="right" w:leader="dot" w:pos="6521"/>
      </w:tabs>
      <w:spacing w:before="0" w:after="0"/>
    </w:pPr>
  </w:style>
  <w:style w:type="paragraph" w:customStyle="1" w:styleId="TOFTitle">
    <w:name w:val="TOFTitle"/>
    <w:basedOn w:val="TOCTitle"/>
    <w:rsid w:val="00F85737"/>
  </w:style>
  <w:style w:type="paragraph" w:styleId="TableofFigures">
    <w:name w:val="table of figures"/>
    <w:basedOn w:val="Normal"/>
    <w:next w:val="Normal"/>
    <w:semiHidden/>
    <w:rsid w:val="00F85737"/>
    <w:pPr>
      <w:tabs>
        <w:tab w:val="right" w:leader="dot" w:pos="9072"/>
      </w:tabs>
      <w:ind w:left="970" w:hanging="403"/>
    </w:pPr>
    <w:rPr>
      <w:rFonts w:ascii="Times New Roman" w:hAnsi="Times New Roman"/>
      <w:b/>
    </w:rPr>
  </w:style>
  <w:style w:type="paragraph" w:styleId="ListNumber">
    <w:name w:val="List Number"/>
    <w:basedOn w:val="List"/>
    <w:rsid w:val="00F85737"/>
    <w:pPr>
      <w:numPr>
        <w:numId w:val="10"/>
      </w:numPr>
    </w:pPr>
  </w:style>
  <w:style w:type="character" w:customStyle="1" w:styleId="WingdingSymbols">
    <w:name w:val="Wingding Symbols"/>
    <w:rsid w:val="00F85737"/>
    <w:rPr>
      <w:rFonts w:ascii="Wingdings" w:hAnsi="Wingdings"/>
    </w:rPr>
  </w:style>
  <w:style w:type="paragraph" w:customStyle="1" w:styleId="TableHeading">
    <w:name w:val="Table Heading"/>
    <w:basedOn w:val="HeadingBase"/>
    <w:rsid w:val="00F85737"/>
    <w:pPr>
      <w:keepLines/>
      <w:pBdr>
        <w:bottom w:val="single" w:sz="6" w:space="1" w:color="918585"/>
      </w:pBdr>
      <w:spacing w:before="240"/>
    </w:pPr>
  </w:style>
  <w:style w:type="character" w:customStyle="1" w:styleId="HotSpot">
    <w:name w:val="HotSpot"/>
    <w:rsid w:val="00F85737"/>
    <w:rPr>
      <w:color w:val="0033CC"/>
      <w:u w:val="none"/>
    </w:rPr>
  </w:style>
  <w:style w:type="paragraph" w:customStyle="1" w:styleId="BodyTextRight">
    <w:name w:val="Body Text Right"/>
    <w:basedOn w:val="BodyText"/>
    <w:rsid w:val="00F85737"/>
    <w:pPr>
      <w:spacing w:before="0" w:after="0"/>
      <w:jc w:val="right"/>
    </w:pPr>
  </w:style>
  <w:style w:type="paragraph" w:styleId="Index3">
    <w:name w:val="index 3"/>
    <w:basedOn w:val="ListNumber2"/>
    <w:next w:val="Normal"/>
    <w:semiHidden/>
    <w:rsid w:val="00F85737"/>
    <w:pPr>
      <w:numPr>
        <w:numId w:val="0"/>
      </w:numPr>
      <w:tabs>
        <w:tab w:val="right" w:leader="dot" w:pos="4176"/>
      </w:tabs>
    </w:pPr>
  </w:style>
  <w:style w:type="paragraph" w:styleId="ListNumber2">
    <w:name w:val="List Number 2"/>
    <w:basedOn w:val="List2"/>
    <w:rsid w:val="00F85737"/>
    <w:pPr>
      <w:numPr>
        <w:numId w:val="9"/>
      </w:numPr>
      <w:tabs>
        <w:tab w:val="clear" w:pos="1060"/>
      </w:tabs>
    </w:pPr>
  </w:style>
  <w:style w:type="paragraph" w:customStyle="1" w:styleId="MarginNote">
    <w:name w:val="Margin Note"/>
    <w:basedOn w:val="BodyText"/>
    <w:rsid w:val="00F857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7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7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737"/>
    <w:rPr>
      <w:sz w:val="32"/>
    </w:rPr>
  </w:style>
  <w:style w:type="paragraph" w:customStyle="1" w:styleId="HeadingProcedure">
    <w:name w:val="Heading Procedure"/>
    <w:basedOn w:val="HeadingBase"/>
    <w:next w:val="Normal"/>
    <w:rsid w:val="00F85737"/>
    <w:pPr>
      <w:tabs>
        <w:tab w:val="left" w:pos="0"/>
      </w:tabs>
      <w:spacing w:before="120" w:after="60"/>
    </w:pPr>
    <w:rPr>
      <w:i/>
      <w:color w:val="918585"/>
      <w:sz w:val="22"/>
    </w:rPr>
  </w:style>
  <w:style w:type="paragraph" w:customStyle="1" w:styleId="TableBodyText">
    <w:name w:val="Table Body Text"/>
    <w:basedOn w:val="BodyText"/>
    <w:rsid w:val="00F85737"/>
    <w:pPr>
      <w:spacing w:before="60" w:after="60"/>
    </w:pPr>
  </w:style>
  <w:style w:type="paragraph" w:styleId="ListContinue">
    <w:name w:val="List Continue"/>
    <w:basedOn w:val="List"/>
    <w:rsid w:val="00F85737"/>
    <w:pPr>
      <w:ind w:firstLine="0"/>
    </w:pPr>
  </w:style>
  <w:style w:type="paragraph" w:customStyle="1" w:styleId="ListNote">
    <w:name w:val="List Note"/>
    <w:basedOn w:val="List"/>
    <w:rsid w:val="00F85737"/>
    <w:pPr>
      <w:pBdr>
        <w:top w:val="single" w:sz="6" w:space="2" w:color="918585"/>
        <w:bottom w:val="single" w:sz="6" w:space="2" w:color="918585"/>
      </w:pBdr>
      <w:tabs>
        <w:tab w:val="left" w:pos="1021"/>
      </w:tabs>
      <w:ind w:firstLine="0"/>
    </w:pPr>
  </w:style>
  <w:style w:type="paragraph" w:customStyle="1" w:styleId="Warning">
    <w:name w:val="Warning"/>
    <w:basedOn w:val="BodyText"/>
    <w:rsid w:val="00F85737"/>
    <w:pPr>
      <w:shd w:val="clear" w:color="auto" w:fill="D9D9D9"/>
      <w:tabs>
        <w:tab w:val="left" w:pos="992"/>
      </w:tabs>
      <w:ind w:left="119" w:right="119"/>
    </w:pPr>
    <w:rPr>
      <w:sz w:val="20"/>
    </w:rPr>
  </w:style>
  <w:style w:type="paragraph" w:customStyle="1" w:styleId="MarginIcons">
    <w:name w:val="Margin Icons"/>
    <w:basedOn w:val="BodyText"/>
    <w:rsid w:val="00F857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737"/>
    <w:rPr>
      <w:rFonts w:ascii="Courier New" w:hAnsi="Courier New"/>
    </w:rPr>
  </w:style>
  <w:style w:type="paragraph" w:customStyle="1" w:styleId="NoteBullet">
    <w:name w:val="Note Bullet"/>
    <w:basedOn w:val="Note"/>
    <w:rsid w:val="00F85737"/>
    <w:pPr>
      <w:tabs>
        <w:tab w:val="clear" w:pos="680"/>
      </w:tabs>
      <w:spacing w:before="60" w:after="60"/>
    </w:pPr>
  </w:style>
  <w:style w:type="paragraph" w:customStyle="1" w:styleId="SubHeading2">
    <w:name w:val="SubHeading2"/>
    <w:basedOn w:val="HeadingBase"/>
    <w:rsid w:val="00F85737"/>
    <w:pPr>
      <w:spacing w:before="240" w:after="60"/>
    </w:pPr>
    <w:rPr>
      <w:sz w:val="20"/>
    </w:rPr>
  </w:style>
  <w:style w:type="paragraph" w:customStyle="1" w:styleId="SubHeading1">
    <w:name w:val="SubHeading1"/>
    <w:basedOn w:val="HeadingBase"/>
    <w:rsid w:val="00F85737"/>
    <w:pPr>
      <w:spacing w:before="240" w:after="60"/>
    </w:pPr>
    <w:rPr>
      <w:color w:val="918585"/>
      <w:sz w:val="22"/>
    </w:rPr>
  </w:style>
  <w:style w:type="paragraph" w:customStyle="1" w:styleId="SideHeading">
    <w:name w:val="Side Heading"/>
    <w:basedOn w:val="HeadingBase"/>
    <w:rsid w:val="00F857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737"/>
    <w:pPr>
      <w:tabs>
        <w:tab w:val="num" w:pos="360"/>
      </w:tabs>
    </w:pPr>
  </w:style>
  <w:style w:type="paragraph" w:styleId="PlainText">
    <w:name w:val="Plain Text"/>
    <w:basedOn w:val="Normal"/>
    <w:link w:val="PlainTextChar"/>
    <w:rsid w:val="00F85737"/>
    <w:rPr>
      <w:sz w:val="20"/>
    </w:rPr>
  </w:style>
  <w:style w:type="character" w:customStyle="1" w:styleId="PlainTextChar">
    <w:name w:val="Plain Text Char"/>
    <w:basedOn w:val="DefaultParagraphFont"/>
    <w:link w:val="PlainText"/>
    <w:rsid w:val="00F85737"/>
    <w:rPr>
      <w:rFonts w:ascii="Courier New" w:eastAsia="Times New Roman" w:hAnsi="Courier New" w:cs="Times New Roman"/>
      <w:sz w:val="20"/>
      <w:szCs w:val="20"/>
      <w:lang w:eastAsia="en-US"/>
    </w:rPr>
  </w:style>
  <w:style w:type="character" w:customStyle="1" w:styleId="MenuOption">
    <w:name w:val="Menu Option"/>
    <w:basedOn w:val="DefaultParagraphFont"/>
    <w:rsid w:val="00F85737"/>
    <w:rPr>
      <w:b/>
      <w:smallCaps/>
    </w:rPr>
  </w:style>
  <w:style w:type="paragraph" w:customStyle="1" w:styleId="TableListNumber">
    <w:name w:val="Table List Number"/>
    <w:basedOn w:val="ListNumber"/>
    <w:rsid w:val="00F85737"/>
    <w:pPr>
      <w:numPr>
        <w:numId w:val="0"/>
      </w:numPr>
    </w:pPr>
  </w:style>
  <w:style w:type="paragraph" w:styleId="TOC4">
    <w:name w:val="toc 4"/>
    <w:basedOn w:val="TOCBase"/>
    <w:next w:val="Normal"/>
    <w:semiHidden/>
    <w:rsid w:val="00F85737"/>
    <w:pPr>
      <w:tabs>
        <w:tab w:val="right" w:leader="dot" w:pos="9071"/>
      </w:tabs>
      <w:ind w:left="1701"/>
    </w:pPr>
  </w:style>
  <w:style w:type="paragraph" w:customStyle="1" w:styleId="ListAlpha">
    <w:name w:val="List Alpha"/>
    <w:basedOn w:val="List"/>
    <w:rsid w:val="00F85737"/>
    <w:pPr>
      <w:numPr>
        <w:numId w:val="8"/>
      </w:numPr>
    </w:pPr>
  </w:style>
  <w:style w:type="paragraph" w:customStyle="1" w:styleId="ListAlpha2">
    <w:name w:val="List Alpha 2"/>
    <w:basedOn w:val="List2"/>
    <w:rsid w:val="00F85737"/>
    <w:pPr>
      <w:numPr>
        <w:numId w:val="7"/>
      </w:numPr>
    </w:pPr>
  </w:style>
  <w:style w:type="paragraph" w:styleId="List2">
    <w:name w:val="List 2"/>
    <w:basedOn w:val="BodyText"/>
    <w:rsid w:val="00F85737"/>
    <w:pPr>
      <w:tabs>
        <w:tab w:val="left" w:pos="680"/>
      </w:tabs>
      <w:spacing w:before="60" w:after="60"/>
      <w:ind w:left="680" w:hanging="340"/>
    </w:pPr>
  </w:style>
  <w:style w:type="paragraph" w:styleId="List3">
    <w:name w:val="List 3"/>
    <w:basedOn w:val="BodyText"/>
    <w:rsid w:val="00F85737"/>
    <w:pPr>
      <w:tabs>
        <w:tab w:val="left" w:pos="1021"/>
      </w:tabs>
      <w:spacing w:before="60" w:after="60"/>
      <w:ind w:left="1020" w:hanging="340"/>
    </w:pPr>
  </w:style>
  <w:style w:type="paragraph" w:styleId="List4">
    <w:name w:val="List 4"/>
    <w:basedOn w:val="BodyText"/>
    <w:rsid w:val="00F85737"/>
    <w:pPr>
      <w:tabs>
        <w:tab w:val="left" w:pos="1361"/>
      </w:tabs>
      <w:spacing w:before="60" w:after="60"/>
      <w:ind w:left="1361" w:hanging="340"/>
    </w:pPr>
  </w:style>
  <w:style w:type="paragraph" w:styleId="List5">
    <w:name w:val="List 5"/>
    <w:basedOn w:val="BodyText"/>
    <w:rsid w:val="00F85737"/>
    <w:pPr>
      <w:tabs>
        <w:tab w:val="left" w:pos="1701"/>
      </w:tabs>
      <w:spacing w:before="60" w:after="60"/>
      <w:ind w:left="1701" w:hanging="340"/>
    </w:pPr>
  </w:style>
  <w:style w:type="paragraph" w:styleId="ListBullet3">
    <w:name w:val="List Bullet 3"/>
    <w:basedOn w:val="List3"/>
    <w:rsid w:val="00F85737"/>
    <w:pPr>
      <w:numPr>
        <w:numId w:val="14"/>
      </w:numPr>
      <w:tabs>
        <w:tab w:val="clear" w:pos="1021"/>
      </w:tabs>
      <w:ind w:left="1037" w:hanging="357"/>
    </w:pPr>
  </w:style>
  <w:style w:type="paragraph" w:styleId="ListBullet4">
    <w:name w:val="List Bullet 4"/>
    <w:basedOn w:val="List4"/>
    <w:rsid w:val="00F85737"/>
    <w:pPr>
      <w:numPr>
        <w:numId w:val="2"/>
      </w:numPr>
    </w:pPr>
  </w:style>
  <w:style w:type="paragraph" w:styleId="ListBullet5">
    <w:name w:val="List Bullet 5"/>
    <w:basedOn w:val="List5"/>
    <w:rsid w:val="00F85737"/>
    <w:pPr>
      <w:numPr>
        <w:numId w:val="3"/>
      </w:numPr>
    </w:pPr>
  </w:style>
  <w:style w:type="paragraph" w:styleId="ListContinue2">
    <w:name w:val="List Continue 2"/>
    <w:basedOn w:val="List2"/>
    <w:rsid w:val="00F85737"/>
    <w:pPr>
      <w:ind w:firstLine="0"/>
    </w:pPr>
  </w:style>
  <w:style w:type="paragraph" w:styleId="ListContinue3">
    <w:name w:val="List Continue 3"/>
    <w:basedOn w:val="List3"/>
    <w:rsid w:val="00F85737"/>
    <w:pPr>
      <w:ind w:left="1021" w:firstLine="0"/>
    </w:pPr>
  </w:style>
  <w:style w:type="paragraph" w:styleId="ListContinue4">
    <w:name w:val="List Continue 4"/>
    <w:basedOn w:val="List4"/>
    <w:rsid w:val="00F85737"/>
    <w:pPr>
      <w:ind w:firstLine="0"/>
    </w:pPr>
  </w:style>
  <w:style w:type="paragraph" w:styleId="ListContinue5">
    <w:name w:val="List Continue 5"/>
    <w:basedOn w:val="List5"/>
    <w:rsid w:val="00F85737"/>
    <w:pPr>
      <w:ind w:firstLine="0"/>
    </w:pPr>
  </w:style>
  <w:style w:type="paragraph" w:styleId="ListNumber3">
    <w:name w:val="List Number 3"/>
    <w:basedOn w:val="List3"/>
    <w:rsid w:val="00F85737"/>
    <w:pPr>
      <w:numPr>
        <w:numId w:val="4"/>
      </w:numPr>
    </w:pPr>
  </w:style>
  <w:style w:type="paragraph" w:styleId="ListNumber4">
    <w:name w:val="List Number 4"/>
    <w:basedOn w:val="List4"/>
    <w:rsid w:val="00F85737"/>
    <w:pPr>
      <w:numPr>
        <w:numId w:val="5"/>
      </w:numPr>
    </w:pPr>
  </w:style>
  <w:style w:type="paragraph" w:styleId="ListNumber5">
    <w:name w:val="List Number 5"/>
    <w:basedOn w:val="List5"/>
    <w:rsid w:val="00F85737"/>
    <w:pPr>
      <w:numPr>
        <w:numId w:val="6"/>
      </w:numPr>
    </w:pPr>
  </w:style>
  <w:style w:type="paragraph" w:styleId="BlockText">
    <w:name w:val="Block Text"/>
    <w:basedOn w:val="Normal"/>
    <w:rsid w:val="00F85737"/>
    <w:pPr>
      <w:spacing w:after="120"/>
      <w:ind w:left="1440" w:right="1440"/>
    </w:pPr>
  </w:style>
  <w:style w:type="character" w:customStyle="1" w:styleId="Subscript">
    <w:name w:val="Subscript"/>
    <w:basedOn w:val="DefaultParagraphFont"/>
    <w:rsid w:val="00F85737"/>
    <w:rPr>
      <w:sz w:val="16"/>
      <w:vertAlign w:val="subscript"/>
    </w:rPr>
  </w:style>
  <w:style w:type="character" w:customStyle="1" w:styleId="Superscript">
    <w:name w:val="Superscript"/>
    <w:basedOn w:val="DefaultParagraphFont"/>
    <w:rsid w:val="00F85737"/>
    <w:rPr>
      <w:sz w:val="16"/>
      <w:vertAlign w:val="superscript"/>
    </w:rPr>
  </w:style>
  <w:style w:type="character" w:customStyle="1" w:styleId="Symbols">
    <w:name w:val="Symbols"/>
    <w:basedOn w:val="DefaultParagraphFont"/>
    <w:rsid w:val="00F85737"/>
    <w:rPr>
      <w:rFonts w:ascii="Symbol" w:hAnsi="Symbol"/>
    </w:rPr>
  </w:style>
  <w:style w:type="character" w:customStyle="1" w:styleId="MenuOptions">
    <w:name w:val="Menu Options"/>
    <w:basedOn w:val="DefaultParagraphFont"/>
    <w:rsid w:val="00F85737"/>
    <w:rPr>
      <w:rFonts w:ascii="Arial Narrow" w:hAnsi="Arial Narrow"/>
      <w:smallCaps/>
    </w:rPr>
  </w:style>
  <w:style w:type="character" w:customStyle="1" w:styleId="Buttons">
    <w:name w:val="Buttons"/>
    <w:basedOn w:val="DefaultParagraphFont"/>
    <w:rsid w:val="00F85737"/>
    <w:rPr>
      <w:b/>
    </w:rPr>
  </w:style>
  <w:style w:type="character" w:customStyle="1" w:styleId="Underlined">
    <w:name w:val="Underlined"/>
    <w:basedOn w:val="DefaultParagraphFont"/>
    <w:rsid w:val="00F85737"/>
    <w:rPr>
      <w:u w:val="single"/>
    </w:rPr>
  </w:style>
  <w:style w:type="paragraph" w:customStyle="1" w:styleId="TableBodyTextRight">
    <w:name w:val="Table Body Text Right"/>
    <w:basedOn w:val="TableBodyText"/>
    <w:rsid w:val="00F85737"/>
    <w:pPr>
      <w:widowControl w:val="0"/>
      <w:autoSpaceDE w:val="0"/>
      <w:autoSpaceDN w:val="0"/>
      <w:adjustRightInd w:val="0"/>
      <w:jc w:val="right"/>
    </w:pPr>
    <w:rPr>
      <w:rFonts w:cs="Arial"/>
      <w:szCs w:val="18"/>
    </w:rPr>
  </w:style>
  <w:style w:type="paragraph" w:customStyle="1" w:styleId="CopyrightText">
    <w:name w:val="Copyright Text"/>
    <w:basedOn w:val="BodyText"/>
    <w:rsid w:val="00F85737"/>
    <w:rPr>
      <w:sz w:val="18"/>
    </w:rPr>
  </w:style>
  <w:style w:type="paragraph" w:customStyle="1" w:styleId="BodySmallRight">
    <w:name w:val="Body Small Right"/>
    <w:basedOn w:val="BodyTextRight"/>
    <w:rsid w:val="00F85737"/>
    <w:rPr>
      <w:sz w:val="18"/>
      <w:szCs w:val="18"/>
    </w:rPr>
  </w:style>
  <w:style w:type="paragraph" w:customStyle="1" w:styleId="MarginEdition">
    <w:name w:val="Margin Edition"/>
    <w:basedOn w:val="MarginNote"/>
    <w:rsid w:val="00F85737"/>
    <w:pPr>
      <w:spacing w:before="0" w:after="0"/>
    </w:pPr>
    <w:rPr>
      <w:rFonts w:ascii="Times New Roman" w:hAnsi="Times New Roman"/>
      <w:color w:val="999999"/>
    </w:rPr>
  </w:style>
  <w:style w:type="paragraph" w:customStyle="1" w:styleId="Spacer">
    <w:name w:val="Spacer"/>
    <w:basedOn w:val="Normal"/>
    <w:rsid w:val="00F85737"/>
    <w:rPr>
      <w:sz w:val="2"/>
      <w:szCs w:val="2"/>
    </w:rPr>
  </w:style>
  <w:style w:type="character" w:customStyle="1" w:styleId="Small">
    <w:name w:val="Small"/>
    <w:basedOn w:val="DefaultParagraphFont"/>
    <w:rsid w:val="00F85737"/>
    <w:rPr>
      <w:sz w:val="16"/>
    </w:rPr>
  </w:style>
  <w:style w:type="paragraph" w:customStyle="1" w:styleId="WideTable">
    <w:name w:val="Wide Table"/>
    <w:basedOn w:val="Normal"/>
    <w:rsid w:val="00F85737"/>
    <w:pPr>
      <w:ind w:left="-1418"/>
    </w:pPr>
    <w:rPr>
      <w:sz w:val="2"/>
      <w:szCs w:val="2"/>
    </w:rPr>
  </w:style>
  <w:style w:type="character" w:styleId="PageNumber">
    <w:name w:val="page number"/>
    <w:basedOn w:val="DefaultParagraphFont"/>
    <w:rsid w:val="00F85737"/>
  </w:style>
  <w:style w:type="paragraph" w:styleId="Quote">
    <w:name w:val="Quote"/>
    <w:basedOn w:val="Heading1"/>
    <w:link w:val="QuoteChar"/>
    <w:qFormat/>
    <w:rsid w:val="00F85737"/>
    <w:rPr>
      <w:b w:val="0"/>
      <w:sz w:val="72"/>
      <w:szCs w:val="72"/>
      <w:lang w:val="en-NZ"/>
    </w:rPr>
  </w:style>
  <w:style w:type="character" w:customStyle="1" w:styleId="QuoteChar">
    <w:name w:val="Quote Char"/>
    <w:basedOn w:val="DefaultParagraphFont"/>
    <w:link w:val="Quote"/>
    <w:rsid w:val="00F857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737"/>
    <w:pPr>
      <w:pageBreakBefore/>
    </w:pPr>
  </w:style>
  <w:style w:type="paragraph" w:customStyle="1" w:styleId="Border">
    <w:name w:val="Border"/>
    <w:basedOn w:val="Normal"/>
    <w:qFormat/>
    <w:rsid w:val="00F857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737"/>
    <w:rPr>
      <w:b/>
      <w:bCs/>
      <w:i/>
      <w:iCs/>
      <w:color w:val="auto"/>
    </w:rPr>
  </w:style>
  <w:style w:type="paragraph" w:styleId="IntenseQuote">
    <w:name w:val="Intense Quote"/>
    <w:basedOn w:val="Normal"/>
    <w:next w:val="Normal"/>
    <w:link w:val="IntenseQuoteChar"/>
    <w:uiPriority w:val="30"/>
    <w:qFormat/>
    <w:rsid w:val="00F857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7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737"/>
    <w:rPr>
      <w:smallCaps/>
      <w:color w:val="auto"/>
      <w:u w:val="single"/>
    </w:rPr>
  </w:style>
  <w:style w:type="character" w:styleId="IntenseReference">
    <w:name w:val="Intense Reference"/>
    <w:basedOn w:val="DefaultParagraphFont"/>
    <w:uiPriority w:val="32"/>
    <w:qFormat/>
    <w:rsid w:val="00F85737"/>
    <w:rPr>
      <w:b/>
      <w:bCs/>
      <w:smallCaps/>
      <w:color w:val="auto"/>
      <w:spacing w:val="5"/>
      <w:u w:val="single"/>
    </w:rPr>
  </w:style>
  <w:style w:type="paragraph" w:customStyle="1" w:styleId="2ColumnHeading">
    <w:name w:val="2Column Heading"/>
    <w:basedOn w:val="BodyText"/>
    <w:qFormat/>
    <w:rsid w:val="00F85737"/>
    <w:pPr>
      <w:spacing w:after="60"/>
      <w:ind w:left="-2268"/>
    </w:pPr>
    <w:rPr>
      <w:b/>
    </w:rPr>
  </w:style>
  <w:style w:type="paragraph" w:customStyle="1" w:styleId="Heading1TOC">
    <w:name w:val="Heading1 TOC"/>
    <w:basedOn w:val="Normal"/>
    <w:qFormat/>
    <w:rsid w:val="00F85737"/>
    <w:pPr>
      <w:spacing w:before="240" w:after="120"/>
    </w:pPr>
    <w:rPr>
      <w:rFonts w:ascii="Times New Roman" w:hAnsi="Times New Roman"/>
      <w:b/>
      <w:sz w:val="32"/>
    </w:rPr>
  </w:style>
  <w:style w:type="paragraph" w:customStyle="1" w:styleId="Heading2TOC">
    <w:name w:val="Heading2 TOC"/>
    <w:basedOn w:val="Normal"/>
    <w:qFormat/>
    <w:rsid w:val="00F85737"/>
    <w:pPr>
      <w:spacing w:before="240" w:after="60"/>
    </w:pPr>
    <w:rPr>
      <w:rFonts w:ascii="Times New Roman" w:hAnsi="Times New Roman"/>
      <w:b/>
      <w:sz w:val="28"/>
    </w:rPr>
  </w:style>
  <w:style w:type="character" w:customStyle="1" w:styleId="Underline">
    <w:name w:val="Underline"/>
    <w:basedOn w:val="DefaultParagraphFont"/>
    <w:qFormat/>
    <w:rsid w:val="00F85737"/>
    <w:rPr>
      <w:u w:val="single"/>
    </w:rPr>
  </w:style>
  <w:style w:type="paragraph" w:styleId="BalloonText">
    <w:name w:val="Balloon Text"/>
    <w:basedOn w:val="Normal"/>
    <w:link w:val="BalloonTextChar"/>
    <w:rsid w:val="00F85737"/>
    <w:rPr>
      <w:rFonts w:ascii="Tahoma" w:hAnsi="Tahoma" w:cs="Tahoma"/>
      <w:sz w:val="16"/>
      <w:szCs w:val="16"/>
    </w:rPr>
  </w:style>
  <w:style w:type="character" w:customStyle="1" w:styleId="BalloonTextChar">
    <w:name w:val="Balloon Text Char"/>
    <w:basedOn w:val="DefaultParagraphFont"/>
    <w:link w:val="BalloonText"/>
    <w:rsid w:val="00F857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7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7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737"/>
    <w:rPr>
      <w:b/>
      <w:color w:val="660033"/>
      <w:spacing w:val="0"/>
    </w:rPr>
  </w:style>
  <w:style w:type="paragraph" w:customStyle="1" w:styleId="Nameditemlist">
    <w:name w:val="Named item list"/>
    <w:basedOn w:val="BodyText"/>
    <w:qFormat/>
    <w:rsid w:val="00F857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1079</Words>
  <Characters>6715</Characters>
  <Application>Microsoft Office Word</Application>
  <DocSecurity>0</DocSecurity>
  <Lines>208</Lines>
  <Paragraphs>113</Paragraphs>
  <ScaleCrop>false</ScaleCrop>
  <Company>Author-it Software Corporation Ltd.</Company>
  <LinksUpToDate>false</LinksUpToDate>
  <CharactersWithSpaces>7743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NWP213B Monitor and operate irrigation, stock and domestic delivery systems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2012-10-11T17:30:00Z</dcterms:created>
  <dcterms:modified xsi:type="dcterms:W3CDTF">2012-10-11T17:30:00Z</dcterms:modified>
</cp:coreProperties>
</file>