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CF1" w:rsidP="003E3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NWP209B Use maps, plans, drawings and specifications</w:t>
      </w:r>
      <w:r>
        <w:fldChar w:fldCharType="end"/>
      </w:r>
    </w:p>
    <w:p w:rsidR="003E3CF1" w:rsidP="003E3CF1">
      <w:pPr>
        <w:pStyle w:val="Version"/>
        <w:sectPr w:rsidSect="00A86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A86CC4" w:rsidP="00A86CC4">
      <w:pPr>
        <w:pStyle w:val="SuperHeading"/>
      </w:pPr>
      <w:r w:rsidRPr="00A86CC4">
        <w:t>NWP209B Use maps, plans, drawings and specifications</w:t>
      </w:r>
    </w:p>
    <w:p w:rsidR="00000000" w:rsidRPr="00A86CC4" w:rsidP="00A86CC4">
      <w:pPr>
        <w:pStyle w:val="SuperHeading"/>
      </w:pPr>
    </w:p>
    <w:p w:rsidR="00000000" w:rsidRPr="00A86CC4" w:rsidP="00A86CC4">
      <w:pPr>
        <w:pStyle w:val="Heading1"/>
      </w:pPr>
      <w:bookmarkStart w:id="1" w:name="O_403769"/>
      <w:bookmarkEnd w:id="1"/>
      <w:r w:rsidRPr="00A86CC4">
        <w:t>Modification History</w:t>
      </w:r>
    </w:p>
    <w:p w:rsidR="00000000" w:rsidRPr="00A86CC4" w:rsidP="00A86CC4">
      <w:pPr>
        <w:pStyle w:val="BodyText"/>
      </w:pPr>
      <w:r w:rsidRPr="00A86CC4">
        <w:t>NWP209B Release 2:</w:t>
      </w:r>
      <w:r w:rsidRPr="00A86CC4">
        <w:tab/>
        <w:t>Layout adjusted. No changes to content.</w:t>
      </w:r>
    </w:p>
    <w:p w:rsidR="00000000" w:rsidRPr="00A86CC4" w:rsidP="00A86CC4">
      <w:pPr>
        <w:pStyle w:val="BodyText"/>
      </w:pPr>
      <w:r w:rsidRPr="00A86CC4">
        <w:t>NWP209B Release 1:</w:t>
      </w:r>
      <w:r w:rsidRPr="00A86CC4">
        <w:tab/>
        <w:t>Primary release.</w:t>
      </w:r>
    </w:p>
    <w:p w:rsidR="00000000" w:rsidRPr="00A86CC4" w:rsidP="00A86CC4">
      <w:pPr>
        <w:pStyle w:val="AllowPageBreak"/>
      </w:pPr>
    </w:p>
    <w:p w:rsidR="00000000" w:rsidRPr="00A86CC4" w:rsidP="00A86CC4">
      <w:pPr>
        <w:pStyle w:val="Heading1"/>
      </w:pPr>
      <w:bookmarkStart w:id="2" w:name="O_403765"/>
      <w:bookmarkEnd w:id="2"/>
      <w:r w:rsidRPr="00A86CC4">
        <w:t>Unit Descriptor</w:t>
      </w:r>
    </w:p>
    <w:p w:rsidR="00000000" w:rsidRPr="00A86CC4" w:rsidP="00A86CC4">
      <w:pPr>
        <w:pStyle w:val="BodyText"/>
      </w:pPr>
      <w:r w:rsidRPr="00A86CC4">
        <w:t xml:space="preserve">This unit of competency describes the outcomes required to read and interpret maps, plans, </w:t>
      </w:r>
      <w:r w:rsidRPr="00A86CC4">
        <w:t>drawings and specifications.</w:t>
      </w:r>
    </w:p>
    <w:p w:rsidR="00000000" w:rsidRPr="00A86CC4" w:rsidP="00A86CC4">
      <w:pPr>
        <w:pStyle w:val="AllowPageBreak"/>
      </w:pPr>
    </w:p>
    <w:p w:rsidR="00000000" w:rsidRPr="00A86CC4" w:rsidP="00A86CC4">
      <w:pPr>
        <w:pStyle w:val="Heading1"/>
      </w:pPr>
      <w:bookmarkStart w:id="3" w:name="O_403777"/>
      <w:bookmarkEnd w:id="3"/>
      <w:r w:rsidRPr="00A86CC4">
        <w:t>Application of the Unit</w:t>
      </w:r>
    </w:p>
    <w:p w:rsidR="00000000" w:rsidRPr="00A86CC4" w:rsidP="00A86CC4">
      <w:pPr>
        <w:pStyle w:val="BodyText"/>
      </w:pPr>
      <w:r w:rsidRPr="00A86CC4">
        <w:t>This unit supports the attainment of skills and knowledge required for field and operational staff involved in the location, construction and maintenance or repair of assets, such as pla</w:t>
      </w:r>
      <w:r w:rsidRPr="00A86CC4">
        <w:t xml:space="preserve">nts, pump stations and infrastructure. </w:t>
      </w:r>
    </w:p>
    <w:p w:rsidR="00000000" w:rsidRPr="00A86CC4" w:rsidP="00A86CC4">
      <w:pPr>
        <w:pStyle w:val="AllowPageBreak"/>
      </w:pPr>
    </w:p>
    <w:p w:rsidR="00000000" w:rsidRPr="00A86CC4" w:rsidP="00A86CC4">
      <w:pPr>
        <w:pStyle w:val="Heading1"/>
      </w:pPr>
      <w:bookmarkStart w:id="4" w:name="O_403770"/>
      <w:bookmarkEnd w:id="4"/>
      <w:r w:rsidRPr="00A86CC4">
        <w:t>Licensing/Regulatory Information</w:t>
      </w:r>
    </w:p>
    <w:p w:rsidR="00000000" w:rsidRPr="00A86CC4" w:rsidP="00A86CC4">
      <w:pPr>
        <w:pStyle w:val="BodyText"/>
      </w:pPr>
      <w:r w:rsidRPr="00A86CC4">
        <w:t>Not applicable.</w:t>
      </w:r>
    </w:p>
    <w:p w:rsidR="00000000" w:rsidRPr="00A86CC4" w:rsidP="00A86CC4">
      <w:pPr>
        <w:pStyle w:val="AllowPageBreak"/>
      </w:pPr>
    </w:p>
    <w:p w:rsidR="00000000" w:rsidRPr="00A86CC4" w:rsidP="00A86CC4">
      <w:pPr>
        <w:pStyle w:val="Heading1"/>
      </w:pPr>
      <w:bookmarkStart w:id="5" w:name="O_403768"/>
      <w:bookmarkEnd w:id="5"/>
      <w:r w:rsidRPr="00A86CC4">
        <w:t>Pre-Requisites</w:t>
      </w:r>
    </w:p>
    <w:p w:rsidR="00000000" w:rsidRPr="00A86CC4" w:rsidP="00A86CC4">
      <w:pPr>
        <w:pStyle w:val="BodyText"/>
      </w:pPr>
      <w:r w:rsidRPr="00A86CC4">
        <w:t>Not applicable.</w:t>
      </w:r>
    </w:p>
    <w:p w:rsidR="00000000" w:rsidRPr="00A86CC4" w:rsidP="00A86CC4">
      <w:pPr>
        <w:pStyle w:val="AllowPageBreak"/>
      </w:pPr>
    </w:p>
    <w:p w:rsidR="00000000" w:rsidRPr="00A86CC4" w:rsidP="00A86CC4">
      <w:pPr>
        <w:pStyle w:val="Heading1"/>
      </w:pPr>
      <w:bookmarkStart w:id="6" w:name="O_403773"/>
      <w:bookmarkEnd w:id="6"/>
      <w:r w:rsidRPr="00A86CC4">
        <w:t>Employability Skills Information</w:t>
      </w:r>
    </w:p>
    <w:p w:rsidR="00000000" w:rsidRPr="00A86CC4" w:rsidP="00A86CC4">
      <w:pPr>
        <w:pStyle w:val="BodyText"/>
      </w:pPr>
      <w:r w:rsidRPr="00A86CC4">
        <w:t>This unit of competency contains employability skill</w:t>
      </w:r>
      <w:r w:rsidRPr="00A86CC4">
        <w:t>s.</w:t>
      </w:r>
    </w:p>
    <w:p w:rsidR="00000000" w:rsidRPr="00A86CC4" w:rsidP="00A86CC4">
      <w:pPr>
        <w:pStyle w:val="AllowPageBreak"/>
      </w:pPr>
    </w:p>
    <w:p w:rsidR="00000000" w:rsidRPr="00A86CC4" w:rsidP="00A86CC4">
      <w:pPr>
        <w:pStyle w:val="Heading1"/>
      </w:pPr>
      <w:bookmarkStart w:id="7" w:name="O_403774"/>
      <w:bookmarkEnd w:id="7"/>
      <w:r w:rsidRPr="00A86CC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BodyText"/>
              <w:rPr>
                <w:lang w:val="en-NZ"/>
              </w:rPr>
            </w:pPr>
            <w:r w:rsidRPr="00A86CC4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CC4" w:rsidP="00A86CC4">
            <w:pPr>
              <w:pStyle w:val="BodyText"/>
            </w:pPr>
            <w:r w:rsidRPr="00A86CC4">
              <w:t xml:space="preserve">Performance criteria describe the required performance needed to demonstrate achievement of the element. Where </w:t>
            </w:r>
            <w:r w:rsidRPr="00A86CC4">
              <w:rPr>
                <w:rStyle w:val="BoldandItalics"/>
              </w:rPr>
              <w:t>bold italicis</w:t>
            </w:r>
            <w:r w:rsidRPr="00A86CC4">
              <w:rPr>
                <w:rStyle w:val="BoldandItalics"/>
              </w:rPr>
              <w:t>ed</w:t>
            </w:r>
            <w:r w:rsidRPr="00A86CC4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A86CC4" w:rsidP="00A86CC4">
      <w:pPr>
        <w:pStyle w:val="BodyText"/>
      </w:pPr>
    </w:p>
    <w:p w:rsidR="00000000" w:rsidRPr="00A86CC4" w:rsidP="00A86CC4">
      <w:pPr>
        <w:pStyle w:val="AllowPageBreak"/>
      </w:pPr>
    </w:p>
    <w:p w:rsidR="00000000" w:rsidRPr="00A86CC4" w:rsidP="00A86CC4">
      <w:pPr>
        <w:pStyle w:val="Heading1"/>
      </w:pPr>
      <w:bookmarkStart w:id="8" w:name="O_403775"/>
      <w:bookmarkEnd w:id="8"/>
      <w:r w:rsidRPr="00A86C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CC4" w:rsidP="00A86CC4">
            <w:pPr>
              <w:pStyle w:val="BodyText"/>
            </w:pPr>
            <w:r w:rsidRPr="00A86CC4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BodyText"/>
              <w:rPr>
                <w:lang w:val="en-NZ"/>
              </w:rPr>
            </w:pPr>
            <w:r w:rsidRPr="00A86CC4">
              <w:rPr>
                <w:rStyle w:val="SpecialBold"/>
              </w:rPr>
              <w:t>PERFORMANCE CRITERIA</w:t>
            </w:r>
          </w:p>
        </w:tc>
      </w:tr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List"/>
              <w:rPr>
                <w:lang w:val="en-NZ"/>
              </w:rPr>
            </w:pPr>
            <w:r w:rsidRPr="00A86CC4">
              <w:rPr>
                <w:rStyle w:val="SpecialBold"/>
              </w:rPr>
              <w:t>1</w:t>
            </w:r>
            <w:r w:rsidRPr="00A86CC4">
              <w:tab/>
            </w:r>
            <w:r w:rsidRPr="00A86CC4">
              <w:rPr>
                <w:rStyle w:val="SpecialBold"/>
              </w:rPr>
              <w:t>Interpret maps</w:t>
            </w:r>
            <w:r w:rsidRPr="00A86CC4">
              <w:t xml:space="preserve">, </w:t>
            </w:r>
            <w:r w:rsidRPr="00A86CC4">
              <w:rPr>
                <w:rStyle w:val="SpecialBold"/>
              </w:rPr>
              <w:t>plans and drawings</w:t>
            </w:r>
            <w:r w:rsidRPr="00A86CC4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CC4" w:rsidP="00A86CC4">
            <w:pPr>
              <w:pStyle w:val="List"/>
            </w:pPr>
            <w:r w:rsidRPr="00A86CC4">
              <w:t>1.1</w:t>
            </w:r>
            <w:r w:rsidRPr="00A86CC4">
              <w:tab/>
              <w:t xml:space="preserve">Identify main </w:t>
            </w:r>
            <w:r w:rsidRPr="00A86CC4">
              <w:rPr>
                <w:rStyle w:val="BoldandItalics"/>
              </w:rPr>
              <w:t>types of maps</w:t>
            </w:r>
            <w:r w:rsidRPr="00A86CC4">
              <w:t xml:space="preserve">, </w:t>
            </w:r>
            <w:r w:rsidRPr="00A86CC4">
              <w:rPr>
                <w:rStyle w:val="BoldandItalics"/>
              </w:rPr>
              <w:t>plans</w:t>
            </w:r>
            <w:r w:rsidRPr="00A86CC4">
              <w:t xml:space="preserve">, </w:t>
            </w:r>
            <w:r w:rsidRPr="00A86CC4">
              <w:rPr>
                <w:rStyle w:val="BoldandItalics"/>
              </w:rPr>
              <w:t>drawings and specifications</w:t>
            </w:r>
            <w:r w:rsidRPr="00A86CC4">
              <w:t xml:space="preserve"> used to support work tasks.</w:t>
            </w:r>
          </w:p>
          <w:p w:rsidR="00000000" w:rsidRPr="00A86CC4" w:rsidP="00A86CC4">
            <w:pPr>
              <w:pStyle w:val="List"/>
            </w:pPr>
            <w:r w:rsidRPr="00A86CC4">
              <w:t>1.2</w:t>
            </w:r>
            <w:r w:rsidRPr="00A86CC4">
              <w:tab/>
              <w:t>Identify parts of water systems and their interrelationship on a range of drawing types.</w:t>
            </w:r>
          </w:p>
          <w:p w:rsidR="00000000" w:rsidRPr="00A86CC4" w:rsidP="00A86CC4">
            <w:pPr>
              <w:pStyle w:val="List"/>
            </w:pPr>
            <w:r w:rsidRPr="00A86CC4">
              <w:t>1.3</w:t>
            </w:r>
            <w:r w:rsidRPr="00A86CC4">
              <w:tab/>
              <w:t>Interpret commonly used symbols and abbrevi</w:t>
            </w:r>
            <w:r w:rsidRPr="00A86CC4">
              <w:t>ations.</w:t>
            </w:r>
          </w:p>
          <w:p w:rsidR="00000000" w:rsidRPr="00A86CC4" w:rsidP="00A86CC4">
            <w:pPr>
              <w:pStyle w:val="List"/>
            </w:pPr>
            <w:r w:rsidRPr="00A86CC4">
              <w:t>1.4</w:t>
            </w:r>
            <w:r w:rsidRPr="00A86CC4">
              <w:tab/>
              <w:t>Interpret function of the legend.</w:t>
            </w:r>
          </w:p>
          <w:p w:rsidR="00000000" w:rsidP="00A86CC4">
            <w:pPr>
              <w:pStyle w:val="List"/>
              <w:rPr>
                <w:lang w:val="en-NZ"/>
              </w:rPr>
            </w:pPr>
            <w:r w:rsidRPr="00A86CC4">
              <w:t>1.5</w:t>
            </w:r>
            <w:r w:rsidRPr="00A86CC4">
              <w:tab/>
              <w:t>Verify latest version of map, plan or drawing.</w:t>
            </w:r>
          </w:p>
        </w:tc>
      </w:tr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List"/>
              <w:rPr>
                <w:lang w:val="en-NZ"/>
              </w:rPr>
            </w:pPr>
            <w:r w:rsidRPr="00A86CC4">
              <w:rPr>
                <w:rStyle w:val="SpecialBold"/>
              </w:rPr>
              <w:t>2</w:t>
            </w:r>
            <w:r w:rsidRPr="00A86CC4">
              <w:tab/>
            </w:r>
            <w:r w:rsidRPr="00A86CC4">
              <w:rPr>
                <w:rStyle w:val="SpecialBold"/>
              </w:rPr>
              <w:t>Use maps and site plans to support work activities</w:t>
            </w:r>
            <w:r w:rsidRPr="00A86CC4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CC4" w:rsidP="00A86CC4">
            <w:pPr>
              <w:pStyle w:val="List"/>
            </w:pPr>
            <w:r w:rsidRPr="00A86CC4">
              <w:t>2.1</w:t>
            </w:r>
            <w:r w:rsidRPr="00A86CC4">
              <w:tab/>
              <w:t xml:space="preserve">Apply organisation's </w:t>
            </w:r>
            <w:r w:rsidRPr="00A86CC4">
              <w:rPr>
                <w:rStyle w:val="BoldandItalics"/>
              </w:rPr>
              <w:t>system for managing maps and plans</w:t>
            </w:r>
            <w:r w:rsidRPr="00A86CC4">
              <w:t>.</w:t>
            </w:r>
          </w:p>
          <w:p w:rsidR="00000000" w:rsidRPr="00A86CC4" w:rsidP="00A86CC4">
            <w:pPr>
              <w:pStyle w:val="List"/>
            </w:pPr>
            <w:r w:rsidRPr="00A86CC4">
              <w:t>2.2</w:t>
            </w:r>
            <w:r w:rsidRPr="00A86CC4">
              <w:tab/>
              <w:t xml:space="preserve">Apply relevant </w:t>
            </w:r>
            <w:r w:rsidRPr="00A86CC4">
              <w:rPr>
                <w:rStyle w:val="BoldandItalics"/>
              </w:rPr>
              <w:t>technologies</w:t>
            </w:r>
            <w:r w:rsidRPr="00A86CC4">
              <w:t xml:space="preserve"> used to gather, record and monitor, map and plan data.</w:t>
            </w:r>
          </w:p>
          <w:p w:rsidR="00000000" w:rsidRPr="00A86CC4" w:rsidP="00A86CC4">
            <w:pPr>
              <w:pStyle w:val="List"/>
            </w:pPr>
            <w:r w:rsidRPr="00A86CC4">
              <w:t>2.3</w:t>
            </w:r>
            <w:r w:rsidRPr="00A86CC4">
              <w:tab/>
              <w:t xml:space="preserve">Identify function and </w:t>
            </w:r>
            <w:r w:rsidRPr="00A86CC4">
              <w:rPr>
                <w:rStyle w:val="BoldandItalics"/>
              </w:rPr>
              <w:t>key features of maps and site plans</w:t>
            </w:r>
            <w:r w:rsidRPr="00A86CC4">
              <w:t xml:space="preserve"> in the planning of work.</w:t>
            </w:r>
          </w:p>
          <w:p w:rsidR="00000000" w:rsidRPr="00A86CC4" w:rsidP="00A86CC4">
            <w:pPr>
              <w:pStyle w:val="List"/>
            </w:pPr>
            <w:r w:rsidRPr="00A86CC4">
              <w:t>2.4</w:t>
            </w:r>
            <w:r w:rsidRPr="00A86CC4">
              <w:tab/>
              <w:t xml:space="preserve">Identify </w:t>
            </w:r>
            <w:r w:rsidRPr="00A86CC4">
              <w:rPr>
                <w:rStyle w:val="BoldandItalics"/>
              </w:rPr>
              <w:t>orientation of the site</w:t>
            </w:r>
            <w:r w:rsidRPr="00A86CC4">
              <w:t>.</w:t>
            </w:r>
          </w:p>
          <w:p w:rsidR="00000000" w:rsidRPr="00A86CC4" w:rsidP="00A86CC4">
            <w:pPr>
              <w:pStyle w:val="List"/>
            </w:pPr>
            <w:r w:rsidRPr="00A86CC4">
              <w:t>2.5</w:t>
            </w:r>
            <w:r w:rsidRPr="00A86CC4">
              <w:tab/>
              <w:t>Identify and isolate access from roadways to work site.</w:t>
            </w:r>
          </w:p>
          <w:p w:rsidR="00000000" w:rsidP="00A86CC4">
            <w:pPr>
              <w:pStyle w:val="List"/>
              <w:rPr>
                <w:lang w:val="en-NZ"/>
              </w:rPr>
            </w:pPr>
            <w:r w:rsidRPr="00A86CC4">
              <w:t>2.6</w:t>
            </w:r>
            <w:r w:rsidRPr="00A86CC4">
              <w:tab/>
            </w:r>
            <w:r w:rsidRPr="00A86CC4">
              <w:t>Determine materials and distances from plans and drawings.</w:t>
            </w:r>
          </w:p>
        </w:tc>
      </w:tr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List"/>
              <w:rPr>
                <w:lang w:val="en-NZ"/>
              </w:rPr>
            </w:pPr>
            <w:r w:rsidRPr="00A86CC4">
              <w:rPr>
                <w:rStyle w:val="SpecialBold"/>
              </w:rPr>
              <w:t>3</w:t>
            </w:r>
            <w:r w:rsidRPr="00A86CC4">
              <w:tab/>
            </w:r>
            <w:r w:rsidRPr="00A86CC4">
              <w:rPr>
                <w:rStyle w:val="SpecialBold"/>
              </w:rPr>
              <w:t>Read and interpret specifications</w:t>
            </w:r>
            <w:r w:rsidRPr="00A86CC4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CC4" w:rsidP="00A86CC4">
            <w:pPr>
              <w:pStyle w:val="List"/>
            </w:pPr>
            <w:r w:rsidRPr="00A86CC4">
              <w:t>3.1</w:t>
            </w:r>
            <w:r w:rsidRPr="00A86CC4">
              <w:tab/>
              <w:t>Relate specifications to particular maps and plans and identify quality standards.</w:t>
            </w:r>
          </w:p>
          <w:p w:rsidR="00000000" w:rsidRPr="00A86CC4" w:rsidP="00A86CC4">
            <w:pPr>
              <w:pStyle w:val="List"/>
            </w:pPr>
            <w:r w:rsidRPr="00A86CC4">
              <w:t>3.2</w:t>
            </w:r>
            <w:r w:rsidRPr="00A86CC4">
              <w:tab/>
              <w:t>Identify and determine types of details from works specifications.</w:t>
            </w:r>
          </w:p>
        </w:tc>
      </w:tr>
    </w:tbl>
    <w:p w:rsidR="00000000" w:rsidRPr="00A86CC4" w:rsidP="00A86CC4">
      <w:pPr>
        <w:pStyle w:val="BodyText"/>
      </w:pPr>
    </w:p>
    <w:p w:rsidR="00000000" w:rsidRPr="00A86CC4" w:rsidP="00A86CC4">
      <w:pPr>
        <w:pStyle w:val="AllowPageBreak"/>
      </w:pPr>
    </w:p>
    <w:p w:rsidR="00000000" w:rsidRPr="00A86CC4" w:rsidP="00A86CC4">
      <w:pPr>
        <w:pStyle w:val="Heading1"/>
      </w:pPr>
      <w:bookmarkStart w:id="9" w:name="O_403766"/>
      <w:bookmarkEnd w:id="9"/>
      <w:r w:rsidRPr="00A86CC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BodyText"/>
              <w:rPr>
                <w:lang w:val="en-NZ"/>
              </w:rPr>
            </w:pPr>
            <w:r w:rsidRPr="00A86CC4">
              <w:t>This describes the essential skills and knowledge and their level, required for this unit.</w:t>
            </w:r>
          </w:p>
        </w:tc>
      </w:tr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CC4" w:rsidP="00A86CC4">
            <w:pPr>
              <w:pStyle w:val="BodyText"/>
            </w:pPr>
            <w:r w:rsidRPr="00A86CC4">
              <w:rPr>
                <w:rStyle w:val="SpecialBold"/>
              </w:rPr>
              <w:t>Required skills</w:t>
            </w:r>
            <w:r w:rsidRPr="00A86CC4">
              <w:t>:</w:t>
            </w:r>
          </w:p>
          <w:p w:rsidR="00000000" w:rsidRPr="00A86CC4" w:rsidP="00A86CC4">
            <w:pPr>
              <w:pStyle w:val="ListBullet"/>
            </w:pPr>
            <w:r w:rsidRPr="00A86CC4">
              <w:t>read and interpret maps, plans, drawings and specifications</w:t>
            </w:r>
          </w:p>
          <w:p w:rsidR="00000000" w:rsidRPr="00A86CC4" w:rsidP="00A86CC4">
            <w:pPr>
              <w:pStyle w:val="ListBullet"/>
            </w:pPr>
            <w:r w:rsidRPr="00A86CC4">
              <w:t>measure accurately</w:t>
            </w:r>
          </w:p>
          <w:p w:rsidR="00000000" w:rsidRPr="00A86CC4" w:rsidP="00A86CC4">
            <w:pPr>
              <w:pStyle w:val="ListBullet"/>
            </w:pPr>
            <w:r w:rsidRPr="00A86CC4">
              <w:t>communicate effectively</w:t>
            </w:r>
          </w:p>
          <w:p w:rsidR="00000000" w:rsidRPr="00A86CC4" w:rsidP="00A86CC4">
            <w:pPr>
              <w:pStyle w:val="ListBullet"/>
            </w:pPr>
            <w:r w:rsidRPr="00A86CC4">
              <w:t>work effectively as part of a team</w:t>
            </w:r>
          </w:p>
          <w:p w:rsidR="00000000" w:rsidRPr="00A86CC4" w:rsidP="00A86CC4">
            <w:pPr>
              <w:pStyle w:val="ListBullet"/>
            </w:pPr>
            <w:r w:rsidRPr="00A86CC4">
              <w:t>use literacy skills in regard to verbal and written communication in the workplace</w:t>
            </w:r>
          </w:p>
          <w:p w:rsidR="00000000" w:rsidP="00A86CC4">
            <w:pPr>
              <w:pStyle w:val="ListBullet"/>
              <w:rPr>
                <w:lang w:val="en-NZ"/>
              </w:rPr>
            </w:pPr>
            <w:r w:rsidRPr="00A86CC4">
              <w:t>use information provided in maps, plans and drawings to complete a job and in different work situations</w:t>
            </w:r>
          </w:p>
        </w:tc>
      </w:tr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CC4" w:rsidP="00A86CC4">
            <w:pPr>
              <w:pStyle w:val="BodyText"/>
            </w:pPr>
            <w:r w:rsidRPr="00A86CC4">
              <w:rPr>
                <w:rStyle w:val="SpecialBold"/>
              </w:rPr>
              <w:t xml:space="preserve">Required </w:t>
            </w:r>
            <w:r w:rsidRPr="00A86CC4">
              <w:rPr>
                <w:rStyle w:val="SpecialBold"/>
              </w:rPr>
              <w:t>knowledge</w:t>
            </w:r>
            <w:r w:rsidRPr="00A86CC4">
              <w:t>:</w:t>
            </w:r>
          </w:p>
          <w:p w:rsidR="00000000" w:rsidRPr="00A86CC4" w:rsidP="00A86CC4">
            <w:pPr>
              <w:pStyle w:val="ListBullet"/>
            </w:pPr>
            <w:r w:rsidRPr="00A86CC4">
              <w:t>measurements and calculations</w:t>
            </w:r>
          </w:p>
          <w:p w:rsidR="00000000" w:rsidRPr="00A86CC4" w:rsidP="00A86CC4">
            <w:pPr>
              <w:pStyle w:val="ListBullet"/>
            </w:pPr>
            <w:r w:rsidRPr="00A86CC4">
              <w:t xml:space="preserve">contours </w:t>
            </w:r>
          </w:p>
          <w:p w:rsidR="00000000" w:rsidRPr="00A86CC4" w:rsidP="00A86CC4">
            <w:pPr>
              <w:pStyle w:val="ListBullet"/>
            </w:pPr>
            <w:r w:rsidRPr="00A86CC4">
              <w:t>datum points</w:t>
            </w:r>
          </w:p>
          <w:p w:rsidR="00000000" w:rsidRPr="00A86CC4" w:rsidP="00A86CC4">
            <w:pPr>
              <w:pStyle w:val="ListBullet"/>
            </w:pPr>
            <w:r w:rsidRPr="00A86CC4">
              <w:t>planes</w:t>
            </w:r>
          </w:p>
          <w:p w:rsidR="00000000" w:rsidRPr="00A86CC4" w:rsidP="00A86CC4">
            <w:pPr>
              <w:pStyle w:val="ListBullet"/>
            </w:pPr>
            <w:r w:rsidRPr="00A86CC4">
              <w:t>gradients</w:t>
            </w:r>
          </w:p>
          <w:p w:rsidR="00000000" w:rsidRPr="00A86CC4" w:rsidP="00A86CC4">
            <w:pPr>
              <w:pStyle w:val="ListBullet"/>
            </w:pPr>
            <w:r w:rsidRPr="00A86CC4">
              <w:t>sections</w:t>
            </w:r>
          </w:p>
          <w:p w:rsidR="00000000" w:rsidRPr="00A86CC4" w:rsidP="00A86CC4">
            <w:pPr>
              <w:pStyle w:val="ListBullet"/>
            </w:pPr>
            <w:r w:rsidRPr="00A86CC4">
              <w:t>orthographic projection</w:t>
            </w:r>
          </w:p>
          <w:p w:rsidR="00000000" w:rsidRPr="00A86CC4" w:rsidP="00A86CC4">
            <w:pPr>
              <w:pStyle w:val="ListBullet"/>
            </w:pPr>
            <w:r w:rsidRPr="00A86CC4">
              <w:t>symbols</w:t>
            </w:r>
          </w:p>
          <w:p w:rsidR="00000000" w:rsidRPr="00A86CC4" w:rsidP="00A86CC4">
            <w:pPr>
              <w:pStyle w:val="ListBullet"/>
            </w:pPr>
            <w:r w:rsidRPr="00A86CC4">
              <w:t>dimensions</w:t>
            </w:r>
          </w:p>
          <w:p w:rsidR="00000000" w:rsidRPr="00A86CC4" w:rsidP="00A86CC4">
            <w:pPr>
              <w:pStyle w:val="ListBullet"/>
            </w:pPr>
            <w:r w:rsidRPr="00A86CC4">
              <w:t>terminology</w:t>
            </w:r>
          </w:p>
        </w:tc>
      </w:tr>
    </w:tbl>
    <w:p w:rsidR="00000000" w:rsidRPr="00A86CC4" w:rsidP="00A86CC4">
      <w:pPr>
        <w:pStyle w:val="BodyText"/>
      </w:pPr>
    </w:p>
    <w:p w:rsidR="00000000" w:rsidRPr="00A86CC4" w:rsidP="00A86CC4">
      <w:pPr>
        <w:pStyle w:val="AllowPageBreak"/>
      </w:pPr>
    </w:p>
    <w:p w:rsidR="00000000" w:rsidRPr="00A86CC4" w:rsidP="00A86CC4">
      <w:pPr>
        <w:pStyle w:val="Heading1"/>
      </w:pPr>
      <w:bookmarkStart w:id="10" w:name="O_403772"/>
      <w:bookmarkEnd w:id="10"/>
      <w:r w:rsidRPr="00A86CC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084"/>
      </w:tblGrid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BodyText"/>
              <w:rPr>
                <w:lang w:val="en-NZ"/>
              </w:rPr>
            </w:pPr>
            <w:r w:rsidRPr="00A86CC4">
              <w:t>The evidence guide provides advice on assessment and must</w:t>
            </w:r>
            <w:r w:rsidRPr="00A86CC4">
              <w:t xml:space="preserve"> be read in conjunction with the performance criteria, required skills and knowledge, the range statement and the Assessment Guidelines for the Training Package.</w:t>
            </w:r>
          </w:p>
        </w:tc>
      </w:tr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BodyText"/>
              <w:rPr>
                <w:lang w:val="en-NZ"/>
              </w:rPr>
            </w:pPr>
            <w:r w:rsidRPr="00A86CC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CC4" w:rsidP="00A86CC4">
            <w:pPr>
              <w:pStyle w:val="BodyText"/>
            </w:pPr>
            <w:r w:rsidRPr="00A86CC4">
              <w:t>The candidate should demonstrate the ability toread and interpret maps, plans, drawings and specifications including:</w:t>
            </w:r>
          </w:p>
          <w:p w:rsidR="00000000" w:rsidRPr="00A86CC4" w:rsidP="00A86CC4">
            <w:pPr>
              <w:pStyle w:val="ListBullet"/>
            </w:pPr>
            <w:r w:rsidRPr="00A86CC4">
              <w:t>locating correct maps, plans, drawings and specifications for work tasks</w:t>
            </w:r>
          </w:p>
          <w:p w:rsidR="00000000" w:rsidP="00A86CC4">
            <w:pPr>
              <w:pStyle w:val="ListBullet"/>
              <w:rPr>
                <w:lang w:val="en-NZ"/>
              </w:rPr>
            </w:pPr>
            <w:r w:rsidRPr="00A86CC4">
              <w:t>interpreting correctly all relevant information in maps, plans,</w:t>
            </w:r>
            <w:r w:rsidRPr="00A86CC4">
              <w:t xml:space="preserve"> drawings and specifications to enable the work to be performed correctly, effectively and according to organisational quality standards</w:t>
            </w:r>
          </w:p>
        </w:tc>
      </w:tr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BodyText"/>
              <w:rPr>
                <w:lang w:val="en-NZ"/>
              </w:rPr>
            </w:pPr>
            <w:r w:rsidRPr="00A86CC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CC4" w:rsidP="00A86CC4">
            <w:pPr>
              <w:pStyle w:val="BodyText"/>
            </w:pPr>
            <w:r w:rsidRPr="00A86CC4">
              <w:t xml:space="preserve">Access to the workplace and resources including: </w:t>
            </w:r>
          </w:p>
          <w:p w:rsidR="00000000" w:rsidRPr="00A86CC4" w:rsidP="00A86CC4">
            <w:pPr>
              <w:pStyle w:val="ListBullet"/>
            </w:pPr>
            <w:r w:rsidRPr="00A86CC4">
              <w:t>documentation that</w:t>
            </w:r>
            <w:r w:rsidRPr="00A86CC4">
              <w:t xml:space="preserve"> should normally be available in a water industry organisation</w:t>
            </w:r>
          </w:p>
          <w:p w:rsidR="00000000" w:rsidRPr="00A86CC4" w:rsidP="00A86CC4">
            <w:pPr>
              <w:pStyle w:val="ListBullet"/>
            </w:pPr>
            <w:r w:rsidRPr="00A86CC4">
              <w:t>relevant codes, standards and government regulations</w:t>
            </w:r>
          </w:p>
          <w:p w:rsidR="00000000" w:rsidRPr="00A86CC4" w:rsidP="00A86CC4">
            <w:pPr>
              <w:pStyle w:val="BodyText"/>
            </w:pPr>
            <w:r w:rsidRPr="00A86CC4">
              <w:t>Where applicable, physical resources should include equipment modified for people with disabilities.</w:t>
            </w:r>
          </w:p>
          <w:p w:rsidR="00000000" w:rsidRPr="00A86CC4" w:rsidP="00A86CC4">
            <w:pPr>
              <w:pStyle w:val="BodyText"/>
            </w:pPr>
            <w:r w:rsidRPr="00A86CC4">
              <w:t>Access must be provided to appropriate learning and assessment support when required.</w:t>
            </w:r>
          </w:p>
          <w:p w:rsidR="00000000" w:rsidRPr="00A86CC4" w:rsidP="00A86CC4">
            <w:pPr>
              <w:pStyle w:val="BodyText"/>
            </w:pPr>
            <w:r w:rsidRPr="00A86CC4">
              <w:t>Assessment processes and techniques must be culturally appropriate, and appropriate to the language and literacy capacity of the candidate and the work being performed.</w:t>
            </w:r>
          </w:p>
          <w:p w:rsidR="00000000" w:rsidRPr="00A86CC4" w:rsidP="00A86CC4">
            <w:pPr>
              <w:pStyle w:val="BodyText"/>
            </w:pPr>
            <w:r w:rsidRPr="00A86CC4">
              <w:t>V</w:t>
            </w:r>
            <w:r w:rsidRPr="00A86CC4">
              <w:t>alidity and sufficiency of evidence requires that:</w:t>
            </w:r>
          </w:p>
          <w:p w:rsidR="00000000" w:rsidRPr="00A86CC4" w:rsidP="00A86CC4">
            <w:pPr>
              <w:pStyle w:val="ListBullet"/>
            </w:pPr>
            <w:r w:rsidRPr="00A86CC4">
              <w:t>competency will need to be demonstrated over a period of time reflecting the scope of the role and the practical requirements of the workplace</w:t>
            </w:r>
          </w:p>
          <w:p w:rsidR="00000000" w:rsidRPr="00A86CC4" w:rsidP="00A86CC4">
            <w:pPr>
              <w:pStyle w:val="ListBullet"/>
            </w:pPr>
            <w:r w:rsidRPr="00A86CC4">
              <w:t>where the assessment is part of a structured learning experie</w:t>
            </w:r>
            <w:r w:rsidRPr="00A86CC4">
              <w:t>nce the evidence collected must relate to a number of performances assessed at different points in time and separated by further learning and practice</w:t>
            </w:r>
          </w:p>
          <w:p w:rsidR="00000000" w:rsidRPr="00A86CC4" w:rsidP="00A86CC4">
            <w:pPr>
              <w:pStyle w:val="ListBullet"/>
            </w:pPr>
            <w:r w:rsidRPr="00A86CC4">
              <w:t>a decision of competence only taken at the point when the assessor has complete confidence in the person'</w:t>
            </w:r>
            <w:r w:rsidRPr="00A86CC4">
              <w:t>s competence over time and in various contexts</w:t>
            </w:r>
          </w:p>
          <w:p w:rsidR="00000000" w:rsidRPr="00A86CC4" w:rsidP="00A86CC4">
            <w:pPr>
              <w:pStyle w:val="ListBullet"/>
            </w:pPr>
            <w:r w:rsidRPr="00A86CC4">
              <w:t>all assessment that is part of a structured learning experience must include a combination of direct, indirect and supplementary evidence</w:t>
            </w:r>
          </w:p>
          <w:p w:rsidR="00000000" w:rsidRPr="00A86CC4" w:rsidP="00A86CC4">
            <w:pPr>
              <w:pStyle w:val="ListBullet"/>
            </w:pPr>
            <w:r w:rsidRPr="00A86CC4">
              <w:t>where assessment is for the purpose of recognition (RCC/RPL), the evide</w:t>
            </w:r>
            <w:r w:rsidRPr="00A86CC4">
              <w:t>nce provided will need to be authenticated and show that it represents competency demonstrated over a period of time</w:t>
            </w:r>
          </w:p>
          <w:p w:rsidR="00000000" w:rsidRPr="00A86CC4" w:rsidP="00A86CC4">
            <w:pPr>
              <w:pStyle w:val="ListBullet"/>
            </w:pPr>
            <w:r w:rsidRPr="00A86CC4">
              <w:t>assessment can be through simulated project-based activity and must include evidence relating to each of the elements in this unit</w:t>
            </w:r>
          </w:p>
          <w:p w:rsidR="00000000" w:rsidRPr="00A86CC4" w:rsidP="00A86CC4">
            <w:pPr>
              <w:pStyle w:val="BodyText"/>
            </w:pPr>
            <w:r w:rsidRPr="00A86CC4">
              <w:t>In all c</w:t>
            </w:r>
            <w:r w:rsidRPr="00A86CC4">
              <w:t>ases where practical assessment is used it will be combined with targeted questioning to assess the underpinning knowledge. Questioning will be undertaken in a manner appropriate to the skill levels of the operator and cultural issues that may affect respo</w:t>
            </w:r>
            <w:r w:rsidRPr="00A86CC4">
              <w:t>nses to the questions, and will reflect the requirements of the competency and the work being performed.</w:t>
            </w:r>
          </w:p>
        </w:tc>
      </w:tr>
    </w:tbl>
    <w:p w:rsidR="00000000" w:rsidRPr="00A86CC4" w:rsidP="00A86CC4">
      <w:pPr>
        <w:pStyle w:val="BodyText"/>
      </w:pPr>
    </w:p>
    <w:p w:rsidR="00000000" w:rsidRPr="00A86CC4" w:rsidP="00A86CC4">
      <w:pPr>
        <w:pStyle w:val="AllowPageBreak"/>
      </w:pPr>
    </w:p>
    <w:p w:rsidR="00000000" w:rsidRPr="00A86CC4" w:rsidP="00A86CC4">
      <w:pPr>
        <w:pStyle w:val="Heading1"/>
      </w:pPr>
      <w:bookmarkStart w:id="11" w:name="O_403767"/>
      <w:bookmarkEnd w:id="11"/>
      <w:r w:rsidRPr="00A86CC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084"/>
      </w:tblGrid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BodyText"/>
              <w:rPr>
                <w:lang w:val="en-NZ"/>
              </w:rPr>
            </w:pPr>
            <w:r w:rsidRPr="00A86CC4">
              <w:t>The rang</w:t>
            </w:r>
            <w:r w:rsidRPr="00A86CC4">
              <w:t xml:space="preserve">e statement relates to the unit of competency as a whole. It allows for different work environments and situations that may affect performance. </w:t>
            </w:r>
            <w:r w:rsidRPr="00A86CC4">
              <w:rPr>
                <w:rStyle w:val="BoldandItalics"/>
              </w:rPr>
              <w:t>Bold italicised</w:t>
            </w:r>
            <w:r w:rsidRPr="00A86CC4">
              <w:t xml:space="preserve"> wording, if used in the performance criteria, is detailed below. Add any essential operating con</w:t>
            </w:r>
            <w:r w:rsidRPr="00A86CC4">
              <w:t>ditions that may be present with training and assessment depending on the work situation, needs of the candidate, accessibility of the item, and local industry and regional contexts.</w:t>
            </w:r>
          </w:p>
        </w:tc>
      </w:tr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BodyText"/>
              <w:rPr>
                <w:lang w:val="en-NZ"/>
              </w:rPr>
            </w:pPr>
            <w:r w:rsidRPr="00A86CC4">
              <w:rPr>
                <w:rStyle w:val="BoldandItalics"/>
              </w:rPr>
              <w:t>Types of maps</w:t>
            </w:r>
            <w:r w:rsidRPr="00A86CC4">
              <w:t xml:space="preserve">, </w:t>
            </w:r>
            <w:r w:rsidRPr="00A86CC4">
              <w:rPr>
                <w:rStyle w:val="BoldandItalics"/>
              </w:rPr>
              <w:t>plans</w:t>
            </w:r>
            <w:r w:rsidRPr="00A86CC4">
              <w:t xml:space="preserve">, </w:t>
            </w:r>
            <w:r w:rsidRPr="00A86CC4">
              <w:rPr>
                <w:rStyle w:val="BoldandItalics"/>
              </w:rPr>
              <w:t>drawings and specifications</w:t>
            </w:r>
            <w:r w:rsidRPr="00A86CC4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CC4" w:rsidP="00A86CC4">
            <w:pPr>
              <w:pStyle w:val="ListBullet"/>
            </w:pPr>
            <w:r w:rsidRPr="00A86CC4">
              <w:t>urban a</w:t>
            </w:r>
            <w:r w:rsidRPr="00A86CC4">
              <w:t>nd rural topographical maps</w:t>
            </w:r>
          </w:p>
          <w:p w:rsidR="00000000" w:rsidRPr="00A86CC4" w:rsidP="00A86CC4">
            <w:pPr>
              <w:pStyle w:val="ListBullet"/>
            </w:pPr>
            <w:r w:rsidRPr="00A86CC4">
              <w:t>site plans and elevations</w:t>
            </w:r>
          </w:p>
          <w:p w:rsidR="00000000" w:rsidRPr="00A86CC4" w:rsidP="00A86CC4">
            <w:pPr>
              <w:pStyle w:val="ListBullet"/>
            </w:pPr>
            <w:r w:rsidRPr="00A86CC4">
              <w:t>process flow sheets</w:t>
            </w:r>
          </w:p>
          <w:p w:rsidR="00000000" w:rsidRPr="00A86CC4" w:rsidP="00A86CC4">
            <w:pPr>
              <w:pStyle w:val="ListBullet"/>
            </w:pPr>
            <w:r w:rsidRPr="00A86CC4">
              <w:t>survey plans</w:t>
            </w:r>
          </w:p>
          <w:p w:rsidR="00000000" w:rsidRPr="00A86CC4" w:rsidP="00A86CC4">
            <w:pPr>
              <w:pStyle w:val="ListBullet"/>
            </w:pPr>
            <w:r w:rsidRPr="00A86CC4">
              <w:t>sectional plans and elevations</w:t>
            </w:r>
          </w:p>
          <w:p w:rsidR="00000000" w:rsidRPr="00A86CC4" w:rsidP="00A86CC4">
            <w:pPr>
              <w:pStyle w:val="ListBullet"/>
            </w:pPr>
            <w:r w:rsidRPr="00A86CC4">
              <w:t>channel drainage plans</w:t>
            </w:r>
          </w:p>
          <w:p w:rsidR="00000000" w:rsidRPr="00A86CC4" w:rsidP="00A86CC4">
            <w:pPr>
              <w:pStyle w:val="ListBullet"/>
            </w:pPr>
            <w:r w:rsidRPr="00A86CC4">
              <w:t>pipe system plans</w:t>
            </w:r>
          </w:p>
          <w:p w:rsidR="00000000" w:rsidRPr="00A86CC4" w:rsidP="00A86CC4">
            <w:pPr>
              <w:pStyle w:val="ListBullet"/>
            </w:pPr>
            <w:r w:rsidRPr="00A86CC4">
              <w:t>location of assets plans</w:t>
            </w:r>
          </w:p>
          <w:p w:rsidR="00000000" w:rsidP="00A86CC4">
            <w:pPr>
              <w:pStyle w:val="ListBullet"/>
              <w:rPr>
                <w:lang w:val="en-NZ"/>
              </w:rPr>
            </w:pPr>
            <w:r w:rsidRPr="00A86CC4">
              <w:t>details and specifications providing illustrations and dimensions</w:t>
            </w:r>
          </w:p>
        </w:tc>
      </w:tr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BodyText"/>
              <w:rPr>
                <w:lang w:val="en-NZ"/>
              </w:rPr>
            </w:pPr>
            <w:r w:rsidRPr="00A86CC4">
              <w:rPr>
                <w:rStyle w:val="BoldandItalics"/>
              </w:rPr>
              <w:t>System for managing maps and plans</w:t>
            </w:r>
            <w:r w:rsidRPr="00A86CC4">
              <w:t xml:space="preserve"> used within organisation may be: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CC4" w:rsidP="00A86CC4">
            <w:pPr>
              <w:pStyle w:val="ListBullet"/>
            </w:pPr>
            <w:r w:rsidRPr="00A86CC4">
              <w:t>geographic information systems</w:t>
            </w:r>
          </w:p>
          <w:p w:rsidR="00000000" w:rsidRPr="00A86CC4" w:rsidP="00A86CC4">
            <w:pPr>
              <w:pStyle w:val="ListBullet"/>
            </w:pPr>
            <w:r w:rsidRPr="00A86CC4">
              <w:t>electronic plans management systems</w:t>
            </w:r>
          </w:p>
          <w:p w:rsidR="00000000" w:rsidRPr="00A86CC4" w:rsidP="00A86CC4">
            <w:pPr>
              <w:pStyle w:val="ListBullet"/>
            </w:pPr>
            <w:r w:rsidRPr="00A86CC4">
              <w:t>manual systems</w:t>
            </w:r>
          </w:p>
          <w:p w:rsidR="00000000" w:rsidP="00A86CC4">
            <w:pPr>
              <w:pStyle w:val="ListBullet"/>
              <w:rPr>
                <w:lang w:val="en-NZ"/>
              </w:rPr>
            </w:pPr>
            <w:r w:rsidRPr="00A86CC4">
              <w:t>hard copy systems</w:t>
            </w:r>
          </w:p>
        </w:tc>
      </w:tr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BodyText"/>
              <w:rPr>
                <w:lang w:val="en-NZ"/>
              </w:rPr>
            </w:pPr>
            <w:r w:rsidRPr="00A86CC4">
              <w:rPr>
                <w:rStyle w:val="BoldandItalics"/>
              </w:rPr>
              <w:t>Technologies</w:t>
            </w:r>
            <w:r w:rsidRPr="00A86CC4">
              <w:t xml:space="preserve"> used to gather, record and monitor map and plan data may: 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CC4" w:rsidP="00A86CC4">
            <w:pPr>
              <w:pStyle w:val="ListBullet"/>
            </w:pPr>
            <w:r w:rsidRPr="00A86CC4">
              <w:t>vary across o</w:t>
            </w:r>
            <w:r w:rsidRPr="00A86CC4">
              <w:t>rganisations</w:t>
            </w:r>
          </w:p>
          <w:p w:rsidR="00000000" w:rsidP="00A86CC4">
            <w:pPr>
              <w:pStyle w:val="ListBullet"/>
              <w:rPr>
                <w:lang w:val="en-NZ"/>
              </w:rPr>
            </w:pPr>
            <w:r w:rsidRPr="00A86CC4">
              <w:t>include use of global positioning system (GPS) technology and require the use of portable navigation devices by operators</w:t>
            </w:r>
          </w:p>
        </w:tc>
      </w:tr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BodyText"/>
              <w:rPr>
                <w:lang w:val="en-NZ"/>
              </w:rPr>
            </w:pPr>
            <w:r w:rsidRPr="00A86CC4">
              <w:rPr>
                <w:rStyle w:val="BoldandItalics"/>
              </w:rPr>
              <w:t>Key features of maps and site plans</w:t>
            </w:r>
            <w:r w:rsidRPr="00A86CC4">
              <w:t xml:space="preserve"> will include combinations of: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CC4" w:rsidP="00A86CC4">
            <w:pPr>
              <w:pStyle w:val="ListBullet"/>
            </w:pPr>
            <w:r w:rsidRPr="00A86CC4">
              <w:t>shape and orientation of site</w:t>
            </w:r>
          </w:p>
          <w:p w:rsidR="00000000" w:rsidRPr="00A86CC4" w:rsidP="00A86CC4">
            <w:pPr>
              <w:pStyle w:val="ListBullet"/>
            </w:pPr>
            <w:r w:rsidRPr="00A86CC4">
              <w:t>roads</w:t>
            </w:r>
          </w:p>
          <w:p w:rsidR="00000000" w:rsidRPr="00A86CC4" w:rsidP="00A86CC4">
            <w:pPr>
              <w:pStyle w:val="ListBullet"/>
            </w:pPr>
            <w:r w:rsidRPr="00A86CC4">
              <w:t>railways</w:t>
            </w:r>
          </w:p>
          <w:p w:rsidR="00000000" w:rsidRPr="00A86CC4" w:rsidP="00A86CC4">
            <w:pPr>
              <w:pStyle w:val="ListBullet"/>
            </w:pPr>
            <w:r w:rsidRPr="00A86CC4">
              <w:t xml:space="preserve">easements </w:t>
            </w:r>
          </w:p>
          <w:p w:rsidR="00000000" w:rsidRPr="00A86CC4" w:rsidP="00A86CC4">
            <w:pPr>
              <w:pStyle w:val="ListBullet"/>
            </w:pPr>
            <w:r w:rsidRPr="00A86CC4">
              <w:t>existing buildings and structures</w:t>
            </w:r>
          </w:p>
          <w:p w:rsidR="00000000" w:rsidRPr="00A86CC4" w:rsidP="00A86CC4">
            <w:pPr>
              <w:pStyle w:val="ListBullet"/>
            </w:pPr>
            <w:r w:rsidRPr="00A86CC4">
              <w:t>services, including:</w:t>
            </w:r>
          </w:p>
          <w:p w:rsidR="00000000" w:rsidRPr="00A86CC4" w:rsidP="00A86CC4">
            <w:pPr>
              <w:pStyle w:val="ListBullet2"/>
            </w:pPr>
            <w:r w:rsidRPr="00A86CC4">
              <w:t>drainage</w:t>
            </w:r>
          </w:p>
          <w:p w:rsidR="00000000" w:rsidRPr="00A86CC4" w:rsidP="00A86CC4">
            <w:pPr>
              <w:pStyle w:val="ListBullet2"/>
            </w:pPr>
            <w:r w:rsidRPr="00A86CC4">
              <w:t>sewerage</w:t>
            </w:r>
          </w:p>
          <w:p w:rsidR="00000000" w:rsidRPr="00A86CC4" w:rsidP="00A86CC4">
            <w:pPr>
              <w:pStyle w:val="ListBullet2"/>
            </w:pPr>
            <w:r w:rsidRPr="00A86CC4">
              <w:t>gas</w:t>
            </w:r>
          </w:p>
          <w:p w:rsidR="00000000" w:rsidRPr="00A86CC4" w:rsidP="00A86CC4">
            <w:pPr>
              <w:pStyle w:val="ListBullet2"/>
            </w:pPr>
            <w:r w:rsidRPr="00A86CC4">
              <w:t>water</w:t>
            </w:r>
          </w:p>
          <w:p w:rsidR="00000000" w:rsidRPr="00A86CC4" w:rsidP="00A86CC4">
            <w:pPr>
              <w:pStyle w:val="ListBullet2"/>
            </w:pPr>
            <w:r w:rsidRPr="00A86CC4">
              <w:t>electricity and telecommunications</w:t>
            </w:r>
          </w:p>
          <w:p w:rsidR="00000000" w:rsidRPr="00A86CC4" w:rsidP="00A86CC4">
            <w:pPr>
              <w:pStyle w:val="ListBullet"/>
            </w:pPr>
            <w:r w:rsidRPr="00A86CC4">
              <w:t>dimensions</w:t>
            </w:r>
          </w:p>
          <w:p w:rsidR="00000000" w:rsidRPr="00A86CC4" w:rsidP="00A86CC4">
            <w:pPr>
              <w:pStyle w:val="ListBullet"/>
            </w:pPr>
            <w:r w:rsidRPr="00A86CC4">
              <w:t>grades of pipelines and channels</w:t>
            </w:r>
          </w:p>
          <w:p w:rsidR="00000000" w:rsidRPr="00A86CC4" w:rsidP="00A86CC4">
            <w:pPr>
              <w:pStyle w:val="ListBullet"/>
            </w:pPr>
            <w:r w:rsidRPr="00A86CC4">
              <w:t>tree preservation orders</w:t>
            </w:r>
          </w:p>
          <w:p w:rsidR="00000000" w:rsidRPr="00A86CC4" w:rsidP="00A86CC4">
            <w:pPr>
              <w:pStyle w:val="ListBullet"/>
            </w:pPr>
            <w:r w:rsidRPr="00A86CC4">
              <w:t>geographical features</w:t>
            </w:r>
          </w:p>
          <w:p w:rsidR="00000000" w:rsidRPr="00A86CC4" w:rsidP="00A86CC4">
            <w:pPr>
              <w:pStyle w:val="ListBullet"/>
            </w:pPr>
            <w:r w:rsidRPr="00A86CC4">
              <w:t>power and transmission lines</w:t>
            </w:r>
          </w:p>
          <w:p w:rsidR="00000000" w:rsidRPr="00A86CC4" w:rsidP="00A86CC4">
            <w:pPr>
              <w:pStyle w:val="ListBullet"/>
            </w:pPr>
            <w:r w:rsidRPr="00A86CC4">
              <w:t>heritage and cultural features</w:t>
            </w:r>
          </w:p>
          <w:p w:rsidR="00000000" w:rsidRPr="00A86CC4" w:rsidP="00A86CC4">
            <w:pPr>
              <w:pStyle w:val="ListBullet"/>
            </w:pPr>
            <w:r w:rsidRPr="00A86CC4">
              <w:t>types of structure, including:</w:t>
            </w:r>
          </w:p>
          <w:p w:rsidR="00000000" w:rsidRPr="00A86CC4" w:rsidP="00A86CC4">
            <w:pPr>
              <w:pStyle w:val="ListBullet2"/>
            </w:pPr>
            <w:r w:rsidRPr="00A86CC4">
              <w:t>buildings</w:t>
            </w:r>
          </w:p>
          <w:p w:rsidR="00000000" w:rsidRPr="00A86CC4" w:rsidP="00A86CC4">
            <w:pPr>
              <w:pStyle w:val="ListBullet2"/>
            </w:pPr>
            <w:r w:rsidRPr="00A86CC4">
              <w:t>bridges</w:t>
            </w:r>
          </w:p>
          <w:p w:rsidR="00000000" w:rsidRPr="00A86CC4" w:rsidP="00A86CC4">
            <w:pPr>
              <w:pStyle w:val="ListBullet2"/>
            </w:pPr>
            <w:r w:rsidRPr="00A86CC4">
              <w:t>fabricated towers</w:t>
            </w:r>
          </w:p>
          <w:p w:rsidR="00000000" w:rsidRPr="00A86CC4" w:rsidP="00A86CC4">
            <w:pPr>
              <w:pStyle w:val="ListBullet2"/>
            </w:pPr>
            <w:r w:rsidRPr="00A86CC4">
              <w:t>fences</w:t>
            </w:r>
          </w:p>
          <w:p w:rsidR="00000000" w:rsidRPr="00A86CC4" w:rsidP="00A86CC4">
            <w:pPr>
              <w:pStyle w:val="ListBullet2"/>
            </w:pPr>
            <w:r w:rsidRPr="00A86CC4">
              <w:t>pipelines</w:t>
            </w:r>
          </w:p>
          <w:p w:rsidR="00000000" w:rsidRPr="00A86CC4" w:rsidP="00A86CC4">
            <w:pPr>
              <w:pStyle w:val="ListBullet2"/>
            </w:pPr>
            <w:r w:rsidRPr="00A86CC4">
              <w:t>regulators</w:t>
            </w:r>
          </w:p>
          <w:p w:rsidR="00000000" w:rsidRPr="00A86CC4" w:rsidP="00A86CC4">
            <w:pPr>
              <w:pStyle w:val="ListBullet2"/>
            </w:pPr>
            <w:r w:rsidRPr="00A86CC4">
              <w:t>poles</w:t>
            </w:r>
          </w:p>
          <w:p w:rsidR="00000000" w:rsidRPr="00A86CC4" w:rsidP="00A86CC4">
            <w:pPr>
              <w:pStyle w:val="ListBullet"/>
            </w:pPr>
            <w:r w:rsidRPr="00A86CC4">
              <w:t>environmental barriers</w:t>
            </w:r>
          </w:p>
          <w:p w:rsidR="00000000" w:rsidRPr="00A86CC4" w:rsidP="00A86CC4">
            <w:pPr>
              <w:pStyle w:val="ListBullet"/>
            </w:pPr>
            <w:r w:rsidRPr="00A86CC4">
              <w:t>environmental features, including:</w:t>
            </w:r>
          </w:p>
          <w:p w:rsidR="00000000" w:rsidRPr="00A86CC4" w:rsidP="00A86CC4">
            <w:pPr>
              <w:pStyle w:val="ListBullet2"/>
            </w:pPr>
            <w:r w:rsidRPr="00A86CC4">
              <w:t xml:space="preserve">fauna and flora habitats </w:t>
            </w:r>
          </w:p>
          <w:p w:rsidR="00000000" w:rsidRPr="00A86CC4" w:rsidP="00A86CC4">
            <w:pPr>
              <w:pStyle w:val="ListBullet2"/>
            </w:pPr>
            <w:r w:rsidRPr="00A86CC4">
              <w:t>cultural features</w:t>
            </w:r>
          </w:p>
          <w:p w:rsidR="00000000" w:rsidRPr="00A86CC4" w:rsidP="00A86CC4">
            <w:pPr>
              <w:pStyle w:val="ListBullet2"/>
            </w:pPr>
            <w:r w:rsidRPr="00A86CC4">
              <w:t>heritage features</w:t>
            </w:r>
          </w:p>
          <w:p w:rsidR="00000000" w:rsidRPr="00A86CC4" w:rsidP="00A86CC4">
            <w:pPr>
              <w:pStyle w:val="ListBullet2"/>
            </w:pPr>
            <w:r w:rsidRPr="00A86CC4">
              <w:t>water catchments</w:t>
            </w:r>
          </w:p>
          <w:p w:rsidR="00000000" w:rsidRPr="00A86CC4" w:rsidP="00A86CC4">
            <w:pPr>
              <w:pStyle w:val="ListBullet"/>
            </w:pPr>
            <w:r w:rsidRPr="00A86CC4">
              <w:t>shape of structure and building</w:t>
            </w:r>
          </w:p>
          <w:p w:rsidR="00000000" w:rsidRPr="00A86CC4" w:rsidP="00A86CC4">
            <w:pPr>
              <w:pStyle w:val="ListBullet"/>
            </w:pPr>
            <w:r w:rsidRPr="00A86CC4">
              <w:t>service requirements</w:t>
            </w:r>
          </w:p>
          <w:p w:rsidR="00000000" w:rsidRPr="00A86CC4" w:rsidP="00A86CC4">
            <w:pPr>
              <w:pStyle w:val="ListBullet"/>
            </w:pPr>
            <w:r w:rsidRPr="00A86CC4">
              <w:t>location of plant and equipment</w:t>
            </w:r>
          </w:p>
          <w:p w:rsidR="00000000" w:rsidRPr="00A86CC4" w:rsidP="00A86CC4">
            <w:pPr>
              <w:pStyle w:val="ListBullet"/>
            </w:pPr>
            <w:r w:rsidRPr="00A86CC4">
              <w:t>vertical and horizontal measurements</w:t>
            </w:r>
          </w:p>
          <w:p w:rsidR="00000000" w:rsidRPr="00A86CC4" w:rsidP="00A86CC4">
            <w:pPr>
              <w:pStyle w:val="ListBullet"/>
            </w:pPr>
            <w:r w:rsidRPr="00A86CC4">
              <w:t>clearance distance</w:t>
            </w:r>
          </w:p>
          <w:p w:rsidR="00000000" w:rsidRPr="00A86CC4" w:rsidP="00A86CC4">
            <w:pPr>
              <w:pStyle w:val="ListBullet"/>
            </w:pPr>
            <w:r w:rsidRPr="00A86CC4">
              <w:t>geological features</w:t>
            </w:r>
          </w:p>
          <w:p w:rsidR="00000000" w:rsidRPr="00A86CC4" w:rsidP="00A86CC4">
            <w:pPr>
              <w:pStyle w:val="ListBullet"/>
            </w:pPr>
            <w:r w:rsidRPr="00A86CC4">
              <w:t xml:space="preserve">service layouts </w:t>
            </w:r>
          </w:p>
          <w:p w:rsidR="00000000" w:rsidP="00A86CC4">
            <w:pPr>
              <w:pStyle w:val="ListBullet"/>
              <w:rPr>
                <w:lang w:val="en-NZ"/>
              </w:rPr>
            </w:pPr>
            <w:r w:rsidRPr="00A86CC4">
              <w:t>bore and casing details</w:t>
            </w:r>
          </w:p>
        </w:tc>
      </w:tr>
      <w:tr w:rsidTr="003E3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CC4">
            <w:pPr>
              <w:pStyle w:val="BodyText"/>
              <w:rPr>
                <w:lang w:val="en-NZ"/>
              </w:rPr>
            </w:pPr>
            <w:r w:rsidRPr="00A86CC4">
              <w:rPr>
                <w:rStyle w:val="BoldandItalics"/>
              </w:rPr>
              <w:t>Orientation of the site</w:t>
            </w:r>
            <w:r w:rsidRPr="00A86CC4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CC4" w:rsidP="00A86CC4">
            <w:pPr>
              <w:pStyle w:val="ListBullet"/>
            </w:pPr>
            <w:r w:rsidRPr="00A86CC4">
              <w:t>relationship to north</w:t>
            </w:r>
          </w:p>
          <w:p w:rsidR="00000000" w:rsidRPr="00A86CC4" w:rsidP="00A86CC4">
            <w:pPr>
              <w:pStyle w:val="ListBullet"/>
            </w:pPr>
            <w:r w:rsidRPr="00A86CC4">
              <w:t xml:space="preserve">currency of plan </w:t>
            </w:r>
          </w:p>
          <w:p w:rsidR="00000000" w:rsidRPr="00A86CC4" w:rsidP="00A86CC4">
            <w:pPr>
              <w:pStyle w:val="ListBullet"/>
            </w:pPr>
            <w:r w:rsidRPr="00A86CC4">
              <w:t>relationship between plan and site</w:t>
            </w:r>
          </w:p>
        </w:tc>
      </w:tr>
    </w:tbl>
    <w:p w:rsidR="003E3CF1" w:rsidP="00A86CC4">
      <w:pPr>
        <w:pStyle w:val="BodyText"/>
      </w:pPr>
    </w:p>
    <w:p w:rsidR="003E3CF1" w:rsidP="00A86CC4">
      <w:pPr>
        <w:pStyle w:val="BodyText"/>
      </w:pPr>
    </w:p>
    <w:p w:rsidR="00000000" w:rsidRPr="00A86CC4" w:rsidP="00A86CC4">
      <w:pPr>
        <w:pStyle w:val="Heading1"/>
      </w:pPr>
      <w:bookmarkStart w:id="12" w:name="O_403764"/>
      <w:bookmarkEnd w:id="12"/>
      <w:r w:rsidRPr="00A86CC4">
        <w:t>Unit Sector(s)</w:t>
      </w:r>
    </w:p>
    <w:p w:rsidR="00000000" w:rsidRPr="00A86CC4" w:rsidP="00A86CC4">
      <w:pPr>
        <w:pStyle w:val="BodyText"/>
      </w:pPr>
      <w:r w:rsidRPr="00A86CC4">
        <w:t>Not applicable.</w:t>
      </w:r>
    </w:p>
    <w:p w:rsidR="00000000" w:rsidRPr="00A86CC4" w:rsidP="00A86CC4">
      <w:pPr>
        <w:pStyle w:val="AllowPageBreak"/>
      </w:pPr>
    </w:p>
    <w:p w:rsidR="00000000" w:rsidRPr="00A86CC4" w:rsidP="00A86CC4">
      <w:pPr>
        <w:pStyle w:val="Heading1"/>
      </w:pPr>
      <w:bookmarkStart w:id="13" w:name="O_403776"/>
      <w:bookmarkEnd w:id="13"/>
      <w:r w:rsidRPr="00A86CC4">
        <w:t>Competency field</w:t>
      </w:r>
    </w:p>
    <w:p w:rsidR="00000000" w:rsidRPr="00A86CC4" w:rsidP="00A86CC4">
      <w:pPr>
        <w:pStyle w:val="BodyText"/>
      </w:pPr>
      <w:r w:rsidRPr="00A86CC4">
        <w:t>Common.</w:t>
      </w:r>
    </w:p>
    <w:p w:rsidR="00000000" w:rsidRPr="00A86CC4" w:rsidP="00A86CC4"/>
    <w:sectPr w:rsidSect="00A86C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C4" w:rsidRPr="003E3CF1" w:rsidP="003E3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CF1" w:rsidP="00A86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E3CF1" w:rsidP="00A86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E3CF1" w:rsidP="00A86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C4" w:rsidRPr="003E3CF1" w:rsidP="003E3C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CF1" w:rsidRPr="002D2AF8" w:rsidP="00A86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NWP209B Use maps, plans, drawings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3E3CF1" w:rsidP="00A86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22BA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F65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566D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CC4"/>
  </w:style>
  <w:style w:type="character" w:customStyle="1" w:styleId="Heading1Char">
    <w:name w:val="Heading 1 Char"/>
    <w:basedOn w:val="DefaultParagraphFont"/>
    <w:link w:val="Heading1"/>
    <w:rsid w:val="00A86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C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C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6C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6C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6CC4"/>
    <w:rPr>
      <w:b/>
      <w:spacing w:val="0"/>
    </w:rPr>
  </w:style>
  <w:style w:type="paragraph" w:styleId="ListBullet2">
    <w:name w:val="List Bullet 2"/>
    <w:basedOn w:val="List2"/>
    <w:rsid w:val="00A86C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6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86CC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86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C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6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6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6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C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6CC4"/>
    <w:rPr>
      <w:i/>
    </w:rPr>
  </w:style>
  <w:style w:type="paragraph" w:styleId="Caption">
    <w:name w:val="caption"/>
    <w:basedOn w:val="BodyText"/>
    <w:next w:val="Normal"/>
    <w:qFormat/>
    <w:rsid w:val="00A86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CC4"/>
  </w:style>
  <w:style w:type="paragraph" w:styleId="TableofFigures">
    <w:name w:val="table of figures"/>
    <w:basedOn w:val="Normal"/>
    <w:next w:val="Normal"/>
    <w:semiHidden/>
    <w:rsid w:val="00A86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CC4"/>
    <w:pPr>
      <w:numPr>
        <w:numId w:val="11"/>
      </w:numPr>
    </w:pPr>
  </w:style>
  <w:style w:type="character" w:customStyle="1" w:styleId="WingdingSymbols">
    <w:name w:val="Wingding Symbols"/>
    <w:rsid w:val="00A86CC4"/>
    <w:rPr>
      <w:rFonts w:ascii="Wingdings" w:hAnsi="Wingdings"/>
    </w:rPr>
  </w:style>
  <w:style w:type="paragraph" w:customStyle="1" w:styleId="TableHeading">
    <w:name w:val="Table Heading"/>
    <w:basedOn w:val="HeadingBase"/>
    <w:rsid w:val="00A86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CC4"/>
    <w:rPr>
      <w:color w:val="0033CC"/>
      <w:u w:val="none"/>
    </w:rPr>
  </w:style>
  <w:style w:type="paragraph" w:customStyle="1" w:styleId="BodyTextRight">
    <w:name w:val="Body Text Right"/>
    <w:basedOn w:val="BodyText"/>
    <w:rsid w:val="00A86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C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CC4"/>
    <w:rPr>
      <w:sz w:val="32"/>
    </w:rPr>
  </w:style>
  <w:style w:type="paragraph" w:customStyle="1" w:styleId="HeadingProcedure">
    <w:name w:val="Heading Procedure"/>
    <w:basedOn w:val="HeadingBase"/>
    <w:next w:val="Normal"/>
    <w:rsid w:val="00A86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CC4"/>
    <w:pPr>
      <w:spacing w:before="60" w:after="60"/>
    </w:pPr>
  </w:style>
  <w:style w:type="paragraph" w:styleId="ListContinue">
    <w:name w:val="List Continue"/>
    <w:basedOn w:val="List"/>
    <w:rsid w:val="00A86CC4"/>
    <w:pPr>
      <w:ind w:firstLine="0"/>
    </w:pPr>
  </w:style>
  <w:style w:type="paragraph" w:customStyle="1" w:styleId="ListNote">
    <w:name w:val="List Note"/>
    <w:basedOn w:val="List"/>
    <w:rsid w:val="00A86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CC4"/>
    <w:rPr>
      <w:rFonts w:ascii="Courier New" w:hAnsi="Courier New"/>
    </w:rPr>
  </w:style>
  <w:style w:type="paragraph" w:customStyle="1" w:styleId="NoteBullet">
    <w:name w:val="Note Bullet"/>
    <w:basedOn w:val="Note"/>
    <w:rsid w:val="00A86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C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6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CC4"/>
    <w:rPr>
      <w:b/>
      <w:smallCaps/>
    </w:rPr>
  </w:style>
  <w:style w:type="paragraph" w:customStyle="1" w:styleId="TableListNumber">
    <w:name w:val="Table List Number"/>
    <w:basedOn w:val="ListNumber"/>
    <w:rsid w:val="00A86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CC4"/>
    <w:pPr>
      <w:numPr>
        <w:numId w:val="9"/>
      </w:numPr>
    </w:pPr>
  </w:style>
  <w:style w:type="paragraph" w:customStyle="1" w:styleId="ListAlpha2">
    <w:name w:val="List Alpha 2"/>
    <w:basedOn w:val="List2"/>
    <w:rsid w:val="00A86CC4"/>
    <w:pPr>
      <w:numPr>
        <w:numId w:val="8"/>
      </w:numPr>
    </w:pPr>
  </w:style>
  <w:style w:type="paragraph" w:styleId="List2">
    <w:name w:val="List 2"/>
    <w:basedOn w:val="BodyText"/>
    <w:rsid w:val="00A86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CC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C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6CC4"/>
    <w:pPr>
      <w:numPr>
        <w:numId w:val="4"/>
      </w:numPr>
    </w:pPr>
  </w:style>
  <w:style w:type="paragraph" w:styleId="ListContinue2">
    <w:name w:val="List Continue 2"/>
    <w:basedOn w:val="List2"/>
    <w:rsid w:val="00A86CC4"/>
    <w:pPr>
      <w:ind w:firstLine="0"/>
    </w:pPr>
  </w:style>
  <w:style w:type="paragraph" w:styleId="ListContinue3">
    <w:name w:val="List Continue 3"/>
    <w:basedOn w:val="List3"/>
    <w:rsid w:val="00A86CC4"/>
    <w:pPr>
      <w:ind w:left="1021" w:firstLine="0"/>
    </w:pPr>
  </w:style>
  <w:style w:type="paragraph" w:styleId="ListContinue4">
    <w:name w:val="List Continue 4"/>
    <w:basedOn w:val="List4"/>
    <w:rsid w:val="00A86CC4"/>
    <w:pPr>
      <w:ind w:firstLine="0"/>
    </w:pPr>
  </w:style>
  <w:style w:type="paragraph" w:styleId="ListContinue5">
    <w:name w:val="List Continue 5"/>
    <w:basedOn w:val="List5"/>
    <w:rsid w:val="00A86CC4"/>
    <w:pPr>
      <w:ind w:firstLine="0"/>
    </w:pPr>
  </w:style>
  <w:style w:type="paragraph" w:styleId="ListNumber3">
    <w:name w:val="List Number 3"/>
    <w:basedOn w:val="List3"/>
    <w:rsid w:val="00A86CC4"/>
    <w:pPr>
      <w:numPr>
        <w:numId w:val="5"/>
      </w:numPr>
    </w:pPr>
  </w:style>
  <w:style w:type="paragraph" w:styleId="ListNumber4">
    <w:name w:val="List Number 4"/>
    <w:basedOn w:val="List4"/>
    <w:rsid w:val="00A86CC4"/>
    <w:pPr>
      <w:numPr>
        <w:numId w:val="6"/>
      </w:numPr>
    </w:pPr>
  </w:style>
  <w:style w:type="paragraph" w:styleId="ListNumber5">
    <w:name w:val="List Number 5"/>
    <w:basedOn w:val="List5"/>
    <w:rsid w:val="00A86CC4"/>
    <w:pPr>
      <w:numPr>
        <w:numId w:val="7"/>
      </w:numPr>
    </w:pPr>
  </w:style>
  <w:style w:type="paragraph" w:styleId="BlockText">
    <w:name w:val="Block Text"/>
    <w:basedOn w:val="Normal"/>
    <w:rsid w:val="00A86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CC4"/>
    <w:rPr>
      <w:sz w:val="16"/>
      <w:vertAlign w:val="superscript"/>
    </w:rPr>
  </w:style>
  <w:style w:type="character" w:customStyle="1" w:styleId="Symbols">
    <w:name w:val="Symbols"/>
    <w:basedOn w:val="DefaultParagraphFont"/>
    <w:rsid w:val="00A86CC4"/>
    <w:rPr>
      <w:rFonts w:ascii="Symbol" w:hAnsi="Symbol"/>
    </w:rPr>
  </w:style>
  <w:style w:type="character" w:customStyle="1" w:styleId="MenuOptions">
    <w:name w:val="Menu Options"/>
    <w:basedOn w:val="DefaultParagraphFont"/>
    <w:rsid w:val="00A86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CC4"/>
    <w:rPr>
      <w:b/>
    </w:rPr>
  </w:style>
  <w:style w:type="character" w:customStyle="1" w:styleId="Underlined">
    <w:name w:val="Underlined"/>
    <w:basedOn w:val="DefaultParagraphFont"/>
    <w:rsid w:val="00A86CC4"/>
    <w:rPr>
      <w:u w:val="single"/>
    </w:rPr>
  </w:style>
  <w:style w:type="paragraph" w:customStyle="1" w:styleId="TableBodyTextRight">
    <w:name w:val="Table Body Text Right"/>
    <w:basedOn w:val="TableBodyText"/>
    <w:rsid w:val="00A86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CC4"/>
    <w:rPr>
      <w:sz w:val="18"/>
    </w:rPr>
  </w:style>
  <w:style w:type="paragraph" w:customStyle="1" w:styleId="BodySmallRight">
    <w:name w:val="Body Small Right"/>
    <w:basedOn w:val="BodyTextRight"/>
    <w:rsid w:val="00A86CC4"/>
    <w:rPr>
      <w:sz w:val="18"/>
      <w:szCs w:val="18"/>
    </w:rPr>
  </w:style>
  <w:style w:type="paragraph" w:customStyle="1" w:styleId="MarginEdition">
    <w:name w:val="Margin Edition"/>
    <w:basedOn w:val="MarginNote"/>
    <w:rsid w:val="00A86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CC4"/>
    <w:rPr>
      <w:sz w:val="2"/>
      <w:szCs w:val="2"/>
    </w:rPr>
  </w:style>
  <w:style w:type="character" w:customStyle="1" w:styleId="Small">
    <w:name w:val="Small"/>
    <w:basedOn w:val="DefaultParagraphFont"/>
    <w:rsid w:val="00A86CC4"/>
    <w:rPr>
      <w:sz w:val="16"/>
    </w:rPr>
  </w:style>
  <w:style w:type="paragraph" w:customStyle="1" w:styleId="WideTable">
    <w:name w:val="Wide Table"/>
    <w:basedOn w:val="Normal"/>
    <w:rsid w:val="00A86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CC4"/>
  </w:style>
  <w:style w:type="paragraph" w:styleId="Quote">
    <w:name w:val="Quote"/>
    <w:basedOn w:val="Heading1"/>
    <w:link w:val="QuoteChar"/>
    <w:qFormat/>
    <w:rsid w:val="00A86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CC4"/>
    <w:pPr>
      <w:pageBreakBefore/>
    </w:pPr>
  </w:style>
  <w:style w:type="paragraph" w:customStyle="1" w:styleId="Border">
    <w:name w:val="Border"/>
    <w:basedOn w:val="Normal"/>
    <w:qFormat/>
    <w:rsid w:val="00A86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CC4"/>
    <w:rPr>
      <w:u w:val="single"/>
    </w:rPr>
  </w:style>
  <w:style w:type="paragraph" w:styleId="BalloonText">
    <w:name w:val="Balloon Text"/>
    <w:basedOn w:val="Normal"/>
    <w:link w:val="BalloonTextChar"/>
    <w:rsid w:val="00A86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C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C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1101</Words>
  <Characters>6707</Characters>
  <Application>Microsoft Office Word</Application>
  <DocSecurity>0</DocSecurity>
  <Lines>241</Lines>
  <Paragraphs>147</Paragraphs>
  <ScaleCrop>false</ScaleCrop>
  <Company>Author-it Software Corporation Ltd.</Company>
  <LinksUpToDate>false</LinksUpToDate>
  <CharactersWithSpaces>7751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NWP209B Use maps, plans, drawings and specifications</dc:title>
  <dc:subject>Approved</dc:subject>
  <dc:creator>Government Skills Australia</dc:creator>
  <cp:keywords>Revision Number: 2</cp:keywords>
  <dc:description>Review Date: 12 April 2008</dc:description>
  <cp:lastModifiedBy>TPCMS</cp:lastModifiedBy>
  <cp:revision>3</cp:revision>
  <dcterms:created xsi:type="dcterms:W3CDTF">2016-08-22T00:06:00Z</dcterms:created>
  <dcterms:modified xsi:type="dcterms:W3CDTF">2016-08-22T00:06:00Z</dcterms:modified>
</cp:coreProperties>
</file>