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F72" w:rsidP="008B0F72">
      <w:pPr>
        <w:pStyle w:val="Title"/>
      </w:pPr>
      <w:r>
        <w:fldChar w:fldCharType="begin"/>
      </w:r>
      <w:r>
        <w:instrText xml:space="preserve"> TITLE   \* MERGEFORMAT </w:instrText>
      </w:r>
      <w:r>
        <w:fldChar w:fldCharType="separate"/>
      </w:r>
      <w:r>
        <w:t>NWP10110 Certificate I in Water Sustainability</w:t>
      </w:r>
      <w:r>
        <w:fldChar w:fldCharType="end"/>
      </w:r>
    </w:p>
    <w:p w:rsidR="008B0F72" w:rsidP="008B0F72">
      <w:pPr>
        <w:pStyle w:val="Version"/>
        <w:sectPr w:rsidSect="00E076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07606" w:rsidP="00E07606">
      <w:pPr>
        <w:pStyle w:val="SuperHeading"/>
      </w:pPr>
      <w:r w:rsidRPr="00E07606">
        <w:t>NWP10110 Certificate I in Water Sustainability</w:t>
      </w:r>
    </w:p>
    <w:p w:rsidR="00000000" w:rsidRPr="00E07606" w:rsidP="00E07606">
      <w:pPr>
        <w:pStyle w:val="Heading1"/>
      </w:pPr>
      <w:bookmarkStart w:id="1" w:name="O_407892"/>
      <w:bookmarkEnd w:id="1"/>
      <w:r w:rsidRPr="00E07606">
        <w:t>Modification History</w:t>
      </w:r>
    </w:p>
    <w:p w:rsidR="00000000" w:rsidRPr="00E07606" w:rsidP="00E07606">
      <w:pPr>
        <w:pStyle w:val="BodyText"/>
      </w:pPr>
      <w:r w:rsidRPr="00E07606">
        <w:t>NWP10110 Release 2:</w:t>
      </w:r>
      <w:r w:rsidRPr="00E07606">
        <w:tab/>
        <w:t>Layout adjusted. No changes to content.</w:t>
      </w:r>
    </w:p>
    <w:p w:rsidR="00000000" w:rsidRPr="00E07606" w:rsidP="00E07606">
      <w:pPr>
        <w:pStyle w:val="BodyText"/>
      </w:pPr>
      <w:r w:rsidRPr="00E07606">
        <w:t>NWP10110 Release 1:</w:t>
      </w:r>
      <w:r w:rsidRPr="00E07606">
        <w:tab/>
        <w:t>Primary release.</w:t>
      </w:r>
    </w:p>
    <w:p w:rsidR="00000000" w:rsidRPr="00E07606" w:rsidP="00E07606">
      <w:pPr>
        <w:pStyle w:val="AllowPageBreak"/>
      </w:pPr>
    </w:p>
    <w:p w:rsidR="00000000" w:rsidRPr="00E07606" w:rsidP="00E07606">
      <w:pPr>
        <w:pStyle w:val="Heading1"/>
      </w:pPr>
      <w:bookmarkStart w:id="2" w:name="O_407897"/>
      <w:bookmarkEnd w:id="2"/>
      <w:r w:rsidRPr="00E07606">
        <w:t>Description</w:t>
      </w:r>
    </w:p>
    <w:p w:rsidR="00000000" w:rsidRPr="00E07606" w:rsidP="00E07606">
      <w:pPr>
        <w:pStyle w:val="BodyText"/>
      </w:pPr>
      <w:r w:rsidRPr="00E07606">
        <w:t>The Certificate I in Environ</w:t>
      </w:r>
      <w:r w:rsidRPr="00E07606">
        <w:t xml:space="preserve">mental Sustainability provides pathways into the water industry for, in particular, young people who are seeking an opportunity to gain experience of the industry while developing a set of valuable employability skills. </w:t>
      </w:r>
    </w:p>
    <w:p w:rsidR="00000000" w:rsidRPr="00E07606" w:rsidP="00E07606">
      <w:pPr>
        <w:pStyle w:val="BodyText"/>
      </w:pPr>
      <w:r w:rsidRPr="00E07606">
        <w:t>To achieve this qualification the c</w:t>
      </w:r>
      <w:r w:rsidRPr="00E07606">
        <w:t>andidate must demonstrate competency in seven units of competency, comprising:</w:t>
      </w:r>
    </w:p>
    <w:p w:rsidR="00000000" w:rsidRPr="00E07606" w:rsidP="00E07606">
      <w:pPr>
        <w:pStyle w:val="ListBullet"/>
      </w:pPr>
      <w:r w:rsidRPr="00E07606">
        <w:t>four core units</w:t>
      </w:r>
    </w:p>
    <w:p w:rsidR="00000000" w:rsidRPr="00E07606" w:rsidP="00E07606">
      <w:pPr>
        <w:pStyle w:val="ListBullet"/>
      </w:pPr>
      <w:r w:rsidRPr="00E07606">
        <w:t>two industry project units</w:t>
      </w:r>
    </w:p>
    <w:p w:rsidR="00000000" w:rsidRPr="00E07606" w:rsidP="00E07606">
      <w:pPr>
        <w:pStyle w:val="ListBullet"/>
      </w:pPr>
      <w:r w:rsidRPr="00E07606">
        <w:t>two pathways units specifically incorporating employability skills</w:t>
      </w:r>
    </w:p>
    <w:p w:rsidR="008B0F72" w:rsidP="00E07606">
      <w:pPr>
        <w:pStyle w:val="ListBullet"/>
      </w:pPr>
      <w:r w:rsidRPr="00E07606">
        <w:t>three elective units.</w:t>
      </w:r>
    </w:p>
    <w:p w:rsidR="008B0F72" w:rsidP="00E07606">
      <w:pPr>
        <w:pStyle w:val="ListBullet"/>
      </w:pPr>
    </w:p>
    <w:p w:rsidR="00000000" w:rsidRPr="00E07606" w:rsidP="00E07606">
      <w:pPr>
        <w:pStyle w:val="Heading1"/>
      </w:pPr>
      <w:bookmarkStart w:id="3" w:name="O_407890"/>
      <w:bookmarkEnd w:id="3"/>
      <w:r w:rsidRPr="00E07606">
        <w:t>Pathways Information</w:t>
      </w:r>
    </w:p>
    <w:p w:rsidR="00000000" w:rsidRPr="00E07606" w:rsidP="00E07606">
      <w:pPr>
        <w:pStyle w:val="BodyText"/>
      </w:pPr>
      <w:r w:rsidRPr="00E07606">
        <w:t>N</w:t>
      </w:r>
      <w:r w:rsidRPr="00E07606">
        <w:t>ot applicable.</w:t>
      </w:r>
    </w:p>
    <w:p w:rsidR="00000000" w:rsidRPr="00E07606" w:rsidP="00E07606">
      <w:pPr>
        <w:pStyle w:val="AllowPageBreak"/>
      </w:pPr>
    </w:p>
    <w:p w:rsidR="00000000" w:rsidRPr="00E07606" w:rsidP="00E07606">
      <w:pPr>
        <w:pStyle w:val="Heading1"/>
      </w:pPr>
      <w:bookmarkStart w:id="4" w:name="O_407893"/>
      <w:bookmarkEnd w:id="4"/>
      <w:r w:rsidRPr="00E07606">
        <w:t>Licensing/Regulatory Information</w:t>
      </w:r>
    </w:p>
    <w:p w:rsidR="00000000" w:rsidRPr="00E07606" w:rsidP="00E07606">
      <w:pPr>
        <w:pStyle w:val="BodyText"/>
      </w:pPr>
      <w:r w:rsidRPr="00E07606">
        <w:t>Not applicable.</w:t>
      </w:r>
    </w:p>
    <w:p w:rsidR="00000000" w:rsidRPr="00E07606" w:rsidP="00E07606">
      <w:pPr>
        <w:pStyle w:val="AllowPageBreak"/>
      </w:pPr>
    </w:p>
    <w:p w:rsidR="00000000" w:rsidRPr="00E07606" w:rsidP="00E07606">
      <w:pPr>
        <w:pStyle w:val="Heading1"/>
      </w:pPr>
      <w:bookmarkStart w:id="5" w:name="O_407895"/>
      <w:bookmarkEnd w:id="5"/>
      <w:r w:rsidRPr="00E07606">
        <w:t>Entry Requirements</w:t>
      </w:r>
    </w:p>
    <w:p w:rsidR="00000000" w:rsidRPr="00E07606" w:rsidP="00E07606">
      <w:pPr>
        <w:pStyle w:val="BodyText"/>
      </w:pPr>
      <w:r w:rsidRPr="00E07606">
        <w:t>Not applicable.</w:t>
      </w:r>
    </w:p>
    <w:p w:rsidR="00000000" w:rsidRPr="00E07606" w:rsidP="00E07606">
      <w:pPr>
        <w:pStyle w:val="AllowPageBreak"/>
      </w:pPr>
    </w:p>
    <w:p w:rsidR="00000000" w:rsidRPr="00E07606" w:rsidP="00E07606">
      <w:pPr>
        <w:pStyle w:val="Heading1"/>
      </w:pPr>
      <w:bookmarkStart w:id="6" w:name="O_407896"/>
      <w:bookmarkEnd w:id="6"/>
      <w:r w:rsidRPr="00E07606">
        <w:t>Employability Skills Summary</w:t>
      </w:r>
    </w:p>
    <w:p w:rsidR="00000000" w:rsidRPr="00E07606" w:rsidP="00E07606">
      <w:pPr>
        <w:pStyle w:val="BodyText"/>
      </w:pPr>
      <w:r w:rsidRPr="00E07606">
        <w:rPr>
          <w:rStyle w:val="SpecialBold"/>
        </w:rPr>
        <w:t>Qualification code</w:t>
      </w:r>
      <w:r w:rsidRPr="00E07606">
        <w:t>: NWP10110</w:t>
      </w:r>
    </w:p>
    <w:p w:rsidR="00000000" w:rsidRPr="00E07606" w:rsidP="00E07606">
      <w:pPr>
        <w:pStyle w:val="BodyText"/>
      </w:pPr>
      <w:r w:rsidRPr="00E07606">
        <w:rPr>
          <w:rStyle w:val="SpecialBold"/>
        </w:rPr>
        <w:t>Qualification title</w:t>
      </w:r>
      <w:r w:rsidRPr="00E07606">
        <w:t xml:space="preserve">: Certificate I in Water Sustainability </w:t>
      </w:r>
    </w:p>
    <w:p w:rsidR="00000000" w:rsidRPr="00E07606" w:rsidP="00E07606">
      <w:pPr>
        <w:pStyle w:val="BodyText"/>
      </w:pPr>
      <w:r w:rsidRPr="00E07606">
        <w:t xml:space="preserve">The following table contains a summary of the employability skills as identified by the water industry for this qualification. The employability skills facets described here are broad industry requirements that may </w:t>
      </w:r>
      <w:r w:rsidRPr="00E07606">
        <w:t>vary depending on qualification packaging options.</w:t>
      </w:r>
    </w:p>
    <w:tbl>
      <w:tblPr>
        <w:tblW w:w="0" w:type="auto"/>
        <w:tblLayout w:type="fixed"/>
        <w:tblCellMar>
          <w:left w:w="62" w:type="dxa"/>
          <w:right w:w="62" w:type="dxa"/>
        </w:tblCellMar>
        <w:tblLook w:val="0000"/>
      </w:tblPr>
      <w:tblGrid>
        <w:gridCol w:w="2373"/>
        <w:gridCol w:w="6687"/>
      </w:tblGrid>
      <w:tr w:rsidTr="008B0F72">
        <w:tblPrEx>
          <w:tblW w:w="0" w:type="auto"/>
          <w:tblLayout w:type="fixed"/>
          <w:tblCellMar>
            <w:left w:w="62" w:type="dxa"/>
            <w:right w:w="62" w:type="dxa"/>
          </w:tblCellMar>
          <w:tblLook w:val="0000"/>
        </w:tblPrEx>
        <w:trPr>
          <w:tblHeader/>
        </w:trPr>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606" w:rsidP="00E07606">
            <w:pPr>
              <w:pStyle w:val="BodyText"/>
            </w:pPr>
            <w:r w:rsidRPr="00E07606">
              <w:rPr>
                <w:rStyle w:val="SpecialBold"/>
              </w:rPr>
              <w:t>Employability Skill</w:t>
            </w:r>
            <w:r w:rsidRPr="00E07606">
              <w:t xml:space="preserve"> </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606">
            <w:pPr>
              <w:pStyle w:val="BodyText"/>
              <w:rPr>
                <w:lang w:val="en-NZ"/>
              </w:rPr>
            </w:pPr>
            <w:r w:rsidRPr="00E07606">
              <w:rPr>
                <w:rStyle w:val="SpecialBold"/>
              </w:rPr>
              <w:t>Industry</w:t>
            </w:r>
            <w:r w:rsidRPr="00E07606">
              <w:t>/</w:t>
            </w:r>
            <w:r w:rsidRPr="00E07606">
              <w:rPr>
                <w:rStyle w:val="SpecialBold"/>
              </w:rPr>
              <w:t>enterprise requirements for this qualification include the following facets</w:t>
            </w:r>
            <w:r w:rsidRPr="00E07606">
              <w:t>:</w:t>
            </w:r>
          </w:p>
        </w:tc>
      </w:tr>
      <w:tr w:rsidTr="008B0F72">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606">
            <w:pPr>
              <w:pStyle w:val="BodyText"/>
              <w:rPr>
                <w:lang w:val="en-NZ"/>
              </w:rPr>
            </w:pPr>
            <w:r w:rsidRPr="00E07606">
              <w:rPr>
                <w:rStyle w:val="SpecialBold"/>
              </w:rPr>
              <w:t>Communication</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606" w:rsidP="00E07606">
            <w:pPr>
              <w:pStyle w:val="ListBullet"/>
            </w:pPr>
            <w:r w:rsidRPr="00E07606">
              <w:t>communicates effectively and appropriately with others</w:t>
            </w:r>
          </w:p>
          <w:p w:rsidR="00000000" w:rsidRPr="00E07606" w:rsidP="00E07606">
            <w:pPr>
              <w:pStyle w:val="ListBullet"/>
            </w:pPr>
            <w:r w:rsidRPr="00E07606">
              <w:t>reads and interprets workplace information accurately</w:t>
            </w:r>
          </w:p>
          <w:p w:rsidR="00000000" w:rsidRPr="00E07606" w:rsidP="00E07606">
            <w:pPr>
              <w:pStyle w:val="ListBullet"/>
            </w:pPr>
            <w:r w:rsidRPr="00E07606">
              <w:t>uses literacy skills in regard to written and verbal communication in the workplace</w:t>
            </w:r>
          </w:p>
          <w:p w:rsidR="00000000" w:rsidRPr="00E07606" w:rsidP="00E07606">
            <w:pPr>
              <w:pStyle w:val="ListBullet"/>
            </w:pPr>
            <w:r w:rsidRPr="00E07606">
              <w:t>uses basic interpersonal and communication skills (including listening and questioning, receiving feedback)</w:t>
            </w:r>
          </w:p>
          <w:p w:rsidR="00000000" w:rsidRPr="00E07606" w:rsidP="00E07606">
            <w:pPr>
              <w:pStyle w:val="ListBullet"/>
            </w:pPr>
            <w:r w:rsidRPr="00E07606">
              <w:t>records an</w:t>
            </w:r>
            <w:r w:rsidRPr="00E07606">
              <w:t>d relays relevant information</w:t>
            </w:r>
          </w:p>
          <w:p w:rsidR="00000000" w:rsidRPr="00E07606" w:rsidP="00E07606">
            <w:pPr>
              <w:pStyle w:val="ListBullet"/>
            </w:pPr>
            <w:r w:rsidRPr="00E07606">
              <w:t>understands relevant definitions, terminology, symbols and language</w:t>
            </w:r>
          </w:p>
          <w:p w:rsidR="00000000" w:rsidRPr="00E07606" w:rsidP="00E07606">
            <w:pPr>
              <w:pStyle w:val="ListBullet"/>
            </w:pPr>
            <w:r w:rsidRPr="00E07606">
              <w:t>interprets maps and simple plans</w:t>
            </w:r>
          </w:p>
          <w:p w:rsidR="00000000" w:rsidRPr="00E07606" w:rsidP="00E07606">
            <w:pPr>
              <w:pStyle w:val="ListBullet"/>
            </w:pPr>
            <w:r w:rsidRPr="00E07606">
              <w:t>explains water systems</w:t>
            </w:r>
          </w:p>
          <w:p w:rsidR="00000000" w:rsidRPr="00E07606" w:rsidP="00E07606">
            <w:pPr>
              <w:pStyle w:val="ListBullet"/>
            </w:pPr>
            <w:r w:rsidRPr="00E07606">
              <w:t>follows instructions</w:t>
            </w:r>
          </w:p>
          <w:p w:rsidR="00000000" w:rsidRPr="00E07606" w:rsidP="00E07606">
            <w:pPr>
              <w:pStyle w:val="ListBullet"/>
            </w:pPr>
            <w:r w:rsidRPr="00E07606">
              <w:t>maintains and checks records and documents</w:t>
            </w:r>
          </w:p>
          <w:p w:rsidR="00000000" w:rsidRPr="00E07606" w:rsidP="00E07606">
            <w:pPr>
              <w:pStyle w:val="ListBullet"/>
            </w:pPr>
            <w:r w:rsidRPr="00E07606">
              <w:t>reports and documents water-related re</w:t>
            </w:r>
            <w:r w:rsidRPr="00E07606">
              <w:t>search and projects</w:t>
            </w:r>
          </w:p>
          <w:p w:rsidR="00000000" w:rsidP="00E07606">
            <w:pPr>
              <w:pStyle w:val="ListBullet"/>
              <w:rPr>
                <w:lang w:val="en-NZ"/>
              </w:rPr>
            </w:pPr>
            <w:r w:rsidRPr="00E07606">
              <w:t>uses correct water industry terminology when communicating and reporting</w:t>
            </w:r>
          </w:p>
        </w:tc>
      </w:tr>
      <w:tr w:rsidTr="008B0F72">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606">
            <w:pPr>
              <w:pStyle w:val="BodyText"/>
              <w:rPr>
                <w:lang w:val="en-NZ"/>
              </w:rPr>
            </w:pPr>
            <w:r w:rsidRPr="00E07606">
              <w:rPr>
                <w:rStyle w:val="SpecialBold"/>
              </w:rPr>
              <w:t>Teamwork</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606" w:rsidP="00E07606">
            <w:pPr>
              <w:pStyle w:val="ListBullet"/>
            </w:pPr>
            <w:r w:rsidRPr="00E07606">
              <w:t>works collaboratively and effectively with team members</w:t>
            </w:r>
          </w:p>
          <w:p w:rsidR="00000000" w:rsidRPr="00E07606" w:rsidP="00E07606">
            <w:pPr>
              <w:pStyle w:val="ListBullet"/>
            </w:pPr>
            <w:r w:rsidRPr="00E07606">
              <w:t>applies work procedures accurately and in a timely manner</w:t>
            </w:r>
          </w:p>
          <w:p w:rsidR="00000000" w:rsidRPr="00E07606" w:rsidP="00E07606">
            <w:pPr>
              <w:pStyle w:val="ListBullet"/>
            </w:pPr>
            <w:r w:rsidRPr="00E07606">
              <w:t>relates positively to fellow team members</w:t>
            </w:r>
          </w:p>
          <w:p w:rsidR="00000000" w:rsidRPr="00E07606" w:rsidP="00E07606">
            <w:pPr>
              <w:pStyle w:val="ListBullet"/>
            </w:pPr>
            <w:r w:rsidRPr="00E07606">
              <w:t>applies procedures for maintaining a tidy and clean personal work area</w:t>
            </w:r>
          </w:p>
          <w:p w:rsidR="00000000" w:rsidP="00E07606">
            <w:pPr>
              <w:pStyle w:val="ListBullet"/>
              <w:rPr>
                <w:lang w:val="en-NZ"/>
              </w:rPr>
            </w:pPr>
            <w:r w:rsidRPr="00E07606">
              <w:t>works cooperatively and collaboratively with others to complete tasks</w:t>
            </w:r>
          </w:p>
        </w:tc>
      </w:tr>
      <w:tr w:rsidTr="008B0F72">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606">
            <w:pPr>
              <w:pStyle w:val="BodyText"/>
              <w:rPr>
                <w:lang w:val="en-NZ"/>
              </w:rPr>
            </w:pPr>
            <w:r w:rsidRPr="00E07606">
              <w:rPr>
                <w:rStyle w:val="SpecialBold"/>
              </w:rPr>
              <w:t>Problem solving</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606" w:rsidP="00E07606">
            <w:pPr>
              <w:pStyle w:val="ListBullet"/>
            </w:pPr>
            <w:r w:rsidRPr="00E07606">
              <w:t>researches, assesses and explains a limited range of pr</w:t>
            </w:r>
            <w:r w:rsidRPr="00E07606">
              <w:t>inciples and functions of water systems</w:t>
            </w:r>
          </w:p>
          <w:p w:rsidR="00000000" w:rsidRPr="00E07606" w:rsidP="00E07606">
            <w:pPr>
              <w:pStyle w:val="ListBullet"/>
            </w:pPr>
            <w:r w:rsidRPr="00E07606">
              <w:t>responds effectively to hazards, risks and emergencies</w:t>
            </w:r>
          </w:p>
          <w:p w:rsidR="00000000" w:rsidRPr="00E07606" w:rsidP="00E07606">
            <w:pPr>
              <w:pStyle w:val="ListBullet"/>
            </w:pPr>
            <w:r w:rsidRPr="00E07606">
              <w:t>performs mathematical and scientific calculations</w:t>
            </w:r>
          </w:p>
          <w:p w:rsidR="00000000" w:rsidRPr="00E07606" w:rsidP="00E07606">
            <w:pPr>
              <w:pStyle w:val="ListBullet"/>
            </w:pPr>
            <w:r w:rsidRPr="00E07606">
              <w:t>applies water testing processes</w:t>
            </w:r>
          </w:p>
          <w:p w:rsidR="00000000" w:rsidRPr="00E07606" w:rsidP="00E07606">
            <w:pPr>
              <w:pStyle w:val="ListBullet"/>
            </w:pPr>
            <w:r w:rsidRPr="00E07606">
              <w:t>uses appropriate techniques to solve or report problems identified when complet</w:t>
            </w:r>
            <w:r w:rsidRPr="00E07606">
              <w:t>ing work tasks</w:t>
            </w:r>
          </w:p>
          <w:p w:rsidR="00000000" w:rsidP="00E07606">
            <w:pPr>
              <w:pStyle w:val="ListBullet"/>
              <w:rPr>
                <w:lang w:val="en-NZ"/>
              </w:rPr>
            </w:pPr>
            <w:r w:rsidRPr="00E07606">
              <w:t>applies scientific principles to the design, construction and operation of a working model of a water system</w:t>
            </w:r>
          </w:p>
        </w:tc>
      </w:tr>
      <w:tr w:rsidTr="008B0F72">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606">
            <w:pPr>
              <w:pStyle w:val="BodyText"/>
              <w:rPr>
                <w:lang w:val="en-NZ"/>
              </w:rPr>
            </w:pPr>
            <w:r w:rsidRPr="00E07606">
              <w:rPr>
                <w:rStyle w:val="SpecialBold"/>
              </w:rPr>
              <w:t>Initiative and enterprise</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606" w:rsidP="00E07606">
            <w:pPr>
              <w:pStyle w:val="ListBullet"/>
            </w:pPr>
            <w:r w:rsidRPr="00E07606">
              <w:t xml:space="preserve">identifies risks and hazards </w:t>
            </w:r>
          </w:p>
          <w:p w:rsidR="00000000" w:rsidRPr="00E07606" w:rsidP="00E07606">
            <w:pPr>
              <w:pStyle w:val="ListBullet"/>
            </w:pPr>
            <w:r w:rsidRPr="00E07606">
              <w:t>takes opportunities to work with team members and supervisors to improve processes</w:t>
            </w:r>
          </w:p>
          <w:p w:rsidR="00000000" w:rsidP="00E07606">
            <w:pPr>
              <w:pStyle w:val="ListBullet"/>
              <w:rPr>
                <w:lang w:val="en-NZ"/>
              </w:rPr>
            </w:pPr>
            <w:r w:rsidRPr="00E07606">
              <w:t>takes appropriate initiative to deal with problems and complete tasks</w:t>
            </w:r>
          </w:p>
        </w:tc>
      </w:tr>
      <w:tr w:rsidTr="008B0F72">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606">
            <w:pPr>
              <w:pStyle w:val="BodyText"/>
              <w:rPr>
                <w:lang w:val="en-NZ"/>
              </w:rPr>
            </w:pPr>
            <w:r w:rsidRPr="00E07606">
              <w:rPr>
                <w:rStyle w:val="SpecialBold"/>
              </w:rPr>
              <w:t>Planning and organising</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606" w:rsidP="00E07606">
            <w:pPr>
              <w:pStyle w:val="ListBullet"/>
            </w:pPr>
            <w:r w:rsidRPr="00E07606">
              <w:t>plans personal work</w:t>
            </w:r>
          </w:p>
          <w:p w:rsidR="00000000" w:rsidRPr="00E07606" w:rsidP="00E07606">
            <w:pPr>
              <w:pStyle w:val="ListBullet"/>
            </w:pPr>
            <w:r w:rsidRPr="00E07606">
              <w:t>researches, explores, assesses and explains a limited ran</w:t>
            </w:r>
            <w:r w:rsidRPr="00E07606">
              <w:t>ge of principles and functions of water systems</w:t>
            </w:r>
          </w:p>
          <w:p w:rsidR="00000000" w:rsidRPr="00E07606" w:rsidP="00E07606">
            <w:pPr>
              <w:pStyle w:val="ListBullet"/>
            </w:pPr>
            <w:r w:rsidRPr="00E07606">
              <w:t>investigates local water and wastewater systems</w:t>
            </w:r>
          </w:p>
          <w:p w:rsidR="00000000" w:rsidRPr="00E07606" w:rsidP="00E07606">
            <w:pPr>
              <w:pStyle w:val="ListBullet"/>
            </w:pPr>
            <w:r w:rsidRPr="00E07606">
              <w:t>researches, assesses and reports on water systems and water quality, distribution and treatment</w:t>
            </w:r>
          </w:p>
          <w:p w:rsidR="00000000" w:rsidRPr="00E07606" w:rsidP="00E07606">
            <w:pPr>
              <w:pStyle w:val="ListBullet"/>
            </w:pPr>
            <w:r w:rsidRPr="00E07606">
              <w:t>plans water sampling and testing</w:t>
            </w:r>
          </w:p>
          <w:p w:rsidR="00000000" w:rsidP="00E07606">
            <w:pPr>
              <w:pStyle w:val="ListBullet"/>
              <w:rPr>
                <w:lang w:val="en-NZ"/>
              </w:rPr>
            </w:pPr>
            <w:r w:rsidRPr="00E07606">
              <w:t>plans and designs a basic water</w:t>
            </w:r>
            <w:r w:rsidRPr="00E07606">
              <w:t xml:space="preserve"> system</w:t>
            </w:r>
          </w:p>
        </w:tc>
      </w:tr>
      <w:tr w:rsidTr="008B0F72">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606">
            <w:pPr>
              <w:pStyle w:val="BodyText"/>
              <w:rPr>
                <w:lang w:val="en-NZ"/>
              </w:rPr>
            </w:pPr>
            <w:r w:rsidRPr="00E07606">
              <w:rPr>
                <w:rStyle w:val="SpecialBold"/>
              </w:rPr>
              <w:t>Self management</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606" w:rsidP="00E07606">
            <w:pPr>
              <w:pStyle w:val="ListBullet"/>
            </w:pPr>
            <w:r w:rsidRPr="00E07606">
              <w:t>adapts and modifies activities depending on differing workplace contexts and environments</w:t>
            </w:r>
          </w:p>
          <w:p w:rsidR="00000000" w:rsidRPr="00E07606" w:rsidP="00E07606">
            <w:pPr>
              <w:pStyle w:val="ListBullet"/>
            </w:pPr>
            <w:r w:rsidRPr="00E07606">
              <w:t>plans skills development</w:t>
            </w:r>
          </w:p>
          <w:p w:rsidR="00000000" w:rsidRPr="00E07606" w:rsidP="00E07606">
            <w:pPr>
              <w:pStyle w:val="ListBullet"/>
            </w:pPr>
            <w:r w:rsidRPr="00E07606">
              <w:t>identifies and responds to risks to personal wellbeing which may affect safe performance in the workplace</w:t>
            </w:r>
          </w:p>
          <w:p w:rsidR="00000000" w:rsidP="00E07606">
            <w:pPr>
              <w:pStyle w:val="ListBullet"/>
              <w:rPr>
                <w:lang w:val="en-NZ"/>
              </w:rPr>
            </w:pPr>
            <w:r w:rsidRPr="00E07606">
              <w:t>recognises limitations in skills and experience, asks for help and seeks clarification or information about work requirements and procedures</w:t>
            </w:r>
          </w:p>
        </w:tc>
      </w:tr>
      <w:tr w:rsidTr="008B0F72">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606">
            <w:pPr>
              <w:pStyle w:val="BodyText"/>
              <w:rPr>
                <w:lang w:val="en-NZ"/>
              </w:rPr>
            </w:pPr>
            <w:r w:rsidRPr="00E07606">
              <w:rPr>
                <w:rStyle w:val="SpecialBold"/>
              </w:rPr>
              <w:t>Learning</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606" w:rsidP="00E07606">
            <w:pPr>
              <w:pStyle w:val="ListBullet"/>
            </w:pPr>
            <w:r w:rsidRPr="00E07606">
              <w:t>undertakes research on a limited range of water systems and management</w:t>
            </w:r>
          </w:p>
          <w:p w:rsidR="00000000" w:rsidRPr="00E07606" w:rsidP="00E07606">
            <w:pPr>
              <w:pStyle w:val="ListBullet"/>
            </w:pPr>
            <w:r w:rsidRPr="00E07606">
              <w:t>seeks and applies feedback on per</w:t>
            </w:r>
            <w:r w:rsidRPr="00E07606">
              <w:t>sonal performance</w:t>
            </w:r>
          </w:p>
          <w:p w:rsidR="00000000" w:rsidRPr="00E07606" w:rsidP="00E07606">
            <w:pPr>
              <w:pStyle w:val="ListBullet"/>
            </w:pPr>
            <w:r w:rsidRPr="00E07606">
              <w:t>plans skills development</w:t>
            </w:r>
          </w:p>
          <w:p w:rsidR="00000000" w:rsidRPr="00E07606" w:rsidP="00E07606">
            <w:pPr>
              <w:pStyle w:val="ListBullet"/>
            </w:pPr>
            <w:r w:rsidRPr="00E07606">
              <w:t>checks and confirms policies, procedures and legislative requirements</w:t>
            </w:r>
          </w:p>
          <w:p w:rsidR="00000000" w:rsidP="00E07606">
            <w:pPr>
              <w:pStyle w:val="ListBullet"/>
              <w:rPr>
                <w:lang w:val="en-NZ"/>
              </w:rPr>
            </w:pPr>
            <w:r w:rsidRPr="00E07606">
              <w:t>checks systems and equipment used in the workplace and the instructions, processes and precautions for their use</w:t>
            </w:r>
          </w:p>
        </w:tc>
      </w:tr>
      <w:tr w:rsidTr="008B0F72">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606">
            <w:pPr>
              <w:pStyle w:val="BodyText"/>
              <w:rPr>
                <w:lang w:val="en-NZ"/>
              </w:rPr>
            </w:pPr>
            <w:r w:rsidRPr="00E07606">
              <w:rPr>
                <w:rStyle w:val="SpecialBold"/>
              </w:rPr>
              <w:t>Technology</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606" w:rsidP="00E07606">
            <w:pPr>
              <w:pStyle w:val="ListBullet"/>
            </w:pPr>
            <w:r w:rsidRPr="00E07606">
              <w:t>uses technical eq</w:t>
            </w:r>
            <w:r w:rsidRPr="00E07606">
              <w:t>uipment for measuring, sampling, testing and making adjustments</w:t>
            </w:r>
          </w:p>
          <w:p w:rsidR="00000000" w:rsidRPr="00E07606" w:rsidP="00E07606">
            <w:pPr>
              <w:pStyle w:val="ListBullet"/>
            </w:pPr>
            <w:r w:rsidRPr="00E07606">
              <w:t>uses computer equipment for recording data, researching on the internet, and using graphic simulations, plans and diagrams</w:t>
            </w:r>
          </w:p>
          <w:p w:rsidR="00000000" w:rsidRPr="00E07606" w:rsidP="00E07606">
            <w:pPr>
              <w:pStyle w:val="ListBullet"/>
            </w:pPr>
            <w:r w:rsidRPr="00E07606">
              <w:t>uses work-related plant, equipment and tools</w:t>
            </w:r>
          </w:p>
          <w:p w:rsidR="00000000" w:rsidRPr="00E07606" w:rsidP="00E07606">
            <w:pPr>
              <w:pStyle w:val="ListBullet"/>
            </w:pPr>
            <w:r w:rsidRPr="00E07606">
              <w:t>identifies and correctly uses equipment, tools and other technology required to complete project tasks, including scientific equipment, computers, and safety and field equipment</w:t>
            </w:r>
          </w:p>
          <w:p w:rsidR="00000000" w:rsidRPr="00E07606" w:rsidP="00E07606">
            <w:pPr>
              <w:pStyle w:val="ListBullet"/>
            </w:pPr>
            <w:r w:rsidRPr="00E07606">
              <w:t xml:space="preserve">applies procedures for identifying and using suitable work-related technology </w:t>
            </w:r>
            <w:r w:rsidRPr="00E07606">
              <w:t>when carrying out project calculations</w:t>
            </w:r>
          </w:p>
        </w:tc>
      </w:tr>
    </w:tbl>
    <w:p w:rsidR="008B0F72" w:rsidP="00E07606">
      <w:pPr>
        <w:pStyle w:val="BodyText"/>
      </w:pPr>
      <w:r w:rsidRPr="00E07606">
        <w:t>The diverse nature of the candidates undertaking this qualification may include students undertaking VET in Schools programs or people involved in other forms of pre-employment or early employment programs. Therefore</w:t>
      </w:r>
      <w:r w:rsidRPr="00E07606">
        <w:t xml:space="preserve">, the facets of the above employability skills are representative of the water industry in general and may not reflect specific job roles. Learning and assessment strategies for this qualification should be based on the requirements as identified in units </w:t>
      </w:r>
      <w:r w:rsidRPr="00E07606">
        <w:t>of competency that meet packaging guidelines. This table is a summary of employability skills that are typical of this qualification and should not be interpreted as definitive.</w:t>
      </w:r>
    </w:p>
    <w:p w:rsidR="008B0F72" w:rsidP="00E07606">
      <w:pPr>
        <w:pStyle w:val="BodyText"/>
      </w:pPr>
    </w:p>
    <w:p w:rsidR="00000000" w:rsidRPr="00E07606" w:rsidP="00E07606">
      <w:pPr>
        <w:pStyle w:val="Heading1"/>
      </w:pPr>
      <w:bookmarkStart w:id="7" w:name="O_407891"/>
      <w:bookmarkEnd w:id="7"/>
      <w:r w:rsidRPr="00E07606">
        <w:t>Packaging Rules</w:t>
      </w:r>
    </w:p>
    <w:p w:rsidR="00000000" w:rsidRPr="00E07606" w:rsidP="00E07606">
      <w:pPr>
        <w:pStyle w:val="BodyText"/>
      </w:pPr>
      <w:r w:rsidRPr="00E07606">
        <w:t>7 units of competency are required for this</w:t>
      </w:r>
      <w:r w:rsidRPr="00E07606">
        <w:t xml:space="preserve"> qualification including:</w:t>
      </w:r>
    </w:p>
    <w:p w:rsidR="00000000" w:rsidRPr="00E07606" w:rsidP="00E07606">
      <w:pPr>
        <w:pStyle w:val="ListBullet"/>
      </w:pPr>
      <w:r w:rsidRPr="00E07606">
        <w:t>4 core units</w:t>
      </w:r>
    </w:p>
    <w:p w:rsidR="00000000" w:rsidRPr="00E07606" w:rsidP="00E07606">
      <w:pPr>
        <w:pStyle w:val="ListBullet"/>
      </w:pPr>
      <w:r w:rsidRPr="00E07606">
        <w:t>3 elective units</w:t>
      </w:r>
    </w:p>
    <w:p w:rsidR="00000000" w:rsidRPr="00E07606" w:rsidP="00E07606">
      <w:pPr>
        <w:pStyle w:val="BodyText"/>
      </w:pPr>
      <w:r w:rsidRPr="00E07606">
        <w:t>Choose a minimum of 2 elective from the list below.</w:t>
      </w:r>
    </w:p>
    <w:p w:rsidR="00000000" w:rsidRPr="00E07606" w:rsidP="00E07606">
      <w:pPr>
        <w:pStyle w:val="BodyText"/>
      </w:pPr>
      <w:r w:rsidRPr="00E07606">
        <w:t xml:space="preserve">Choose the remaining 1 elective unit from either the list below, </w:t>
      </w:r>
      <w:r w:rsidRPr="00E07606">
        <w:rPr>
          <w:rStyle w:val="SpecialBold"/>
        </w:rPr>
        <w:t>or</w:t>
      </w:r>
      <w:r w:rsidRPr="00E07606">
        <w:t xml:space="preserve"> elsewhere in this Training Package, </w:t>
      </w:r>
      <w:r w:rsidRPr="00E07606">
        <w:rPr>
          <w:rStyle w:val="SpecialBold"/>
        </w:rPr>
        <w:t>or</w:t>
      </w:r>
      <w:r w:rsidRPr="00E07606">
        <w:t xml:space="preserve"> another endorsed Training Package </w:t>
      </w:r>
      <w:r w:rsidRPr="00E07606">
        <w:rPr>
          <w:rStyle w:val="SpecialBold"/>
        </w:rPr>
        <w:t>or</w:t>
      </w:r>
      <w:r w:rsidRPr="00E07606">
        <w:t xml:space="preserve"> Accredited Course.</w:t>
      </w:r>
    </w:p>
    <w:p w:rsidR="00000000" w:rsidRPr="00E07606" w:rsidP="00E07606">
      <w:pPr>
        <w:pStyle w:val="BodyText"/>
      </w:pPr>
      <w:r w:rsidRPr="00E07606">
        <w:t>All elective units selected from outside this qualification must be selected from qualifications aligned to AQF level 1 or 2.</w:t>
      </w:r>
    </w:p>
    <w:p w:rsidR="00000000" w:rsidRPr="00E07606" w:rsidP="00E07606">
      <w:pPr>
        <w:pStyle w:val="BodyText"/>
      </w:pPr>
      <w:r w:rsidRPr="00E07606">
        <w:rPr>
          <w:rStyle w:val="SpecialBold"/>
        </w:rPr>
        <w:t>Elective units selected must not duplicate content already covered by other units in this qualification.</w:t>
      </w:r>
    </w:p>
    <w:tbl>
      <w:tblPr>
        <w:tblW w:w="0" w:type="auto"/>
        <w:tblLayout w:type="fixed"/>
        <w:tblCellMar>
          <w:left w:w="62" w:type="dxa"/>
          <w:right w:w="62" w:type="dxa"/>
        </w:tblCellMar>
        <w:tblLook w:val="0000"/>
      </w:tblPr>
      <w:tblGrid>
        <w:gridCol w:w="1784"/>
        <w:gridCol w:w="7255"/>
      </w:tblGrid>
      <w:tr w:rsidTr="008B0F72">
        <w:tblPrEx>
          <w:tblW w:w="0" w:type="auto"/>
          <w:tblLayout w:type="fixed"/>
          <w:tblCellMar>
            <w:left w:w="62" w:type="dxa"/>
            <w:right w:w="62" w:type="dxa"/>
          </w:tblCellMar>
          <w:tblLook w:val="0000"/>
        </w:tblPrEx>
        <w:tc>
          <w:tcPr>
            <w:tcW w:w="90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rPr>
                <w:rStyle w:val="SpecialBold"/>
              </w:rPr>
              <w:t>Core</w:t>
            </w:r>
          </w:p>
        </w:tc>
      </w:tr>
      <w:tr w:rsidTr="008B0F72">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t>NWP101B</w:t>
            </w:r>
          </w:p>
        </w:tc>
        <w:tc>
          <w:tcPr>
            <w:tcW w:w="7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t>Investigate sustainable water cycle management</w:t>
            </w:r>
          </w:p>
        </w:tc>
      </w:tr>
      <w:tr w:rsidTr="008B0F72">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t>NWP102B</w:t>
            </w:r>
          </w:p>
        </w:tc>
        <w:tc>
          <w:tcPr>
            <w:tcW w:w="7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t xml:space="preserve">Design a basic water system model </w:t>
            </w:r>
          </w:p>
        </w:tc>
      </w:tr>
      <w:tr w:rsidTr="008B0F72">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t>NWP103B</w:t>
            </w:r>
          </w:p>
        </w:tc>
        <w:tc>
          <w:tcPr>
            <w:tcW w:w="7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t>Demonstrate care and safe practices</w:t>
            </w:r>
          </w:p>
        </w:tc>
      </w:tr>
      <w:tr w:rsidTr="008B0F72">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t>NWP104B</w:t>
            </w:r>
          </w:p>
        </w:tc>
        <w:tc>
          <w:tcPr>
            <w:tcW w:w="7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t>Sample and test water sources and quality</w:t>
            </w:r>
          </w:p>
        </w:tc>
      </w:tr>
      <w:tr w:rsidTr="008B0F72">
        <w:tblPrEx>
          <w:tblW w:w="0" w:type="auto"/>
          <w:tblLayout w:type="fixed"/>
          <w:tblCellMar>
            <w:left w:w="62" w:type="dxa"/>
            <w:right w:w="62" w:type="dxa"/>
          </w:tblCellMar>
          <w:tblLook w:val="0000"/>
        </w:tblPrEx>
        <w:tc>
          <w:tcPr>
            <w:tcW w:w="90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rPr>
                <w:rStyle w:val="SpecialBold"/>
              </w:rPr>
              <w:t>Electives</w:t>
            </w:r>
          </w:p>
        </w:tc>
      </w:tr>
      <w:tr w:rsidTr="008B0F72">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t>NWP105B</w:t>
            </w:r>
          </w:p>
        </w:tc>
        <w:tc>
          <w:tcPr>
            <w:tcW w:w="7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t xml:space="preserve">Draw and use simple maps, plans and drawings </w:t>
            </w:r>
          </w:p>
        </w:tc>
      </w:tr>
      <w:tr w:rsidTr="008B0F72">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t>BSBLED101A</w:t>
            </w:r>
          </w:p>
        </w:tc>
        <w:tc>
          <w:tcPr>
            <w:tcW w:w="7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t>Plan skills development</w:t>
            </w:r>
          </w:p>
        </w:tc>
      </w:tr>
      <w:tr w:rsidTr="008B0F72">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t>BSBWOR204A</w:t>
            </w:r>
          </w:p>
        </w:tc>
        <w:tc>
          <w:tcPr>
            <w:tcW w:w="7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t>Use business technology</w:t>
            </w:r>
          </w:p>
        </w:tc>
      </w:tr>
      <w:tr w:rsidTr="008B0F72">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t>BSBITU201A</w:t>
            </w:r>
          </w:p>
        </w:tc>
        <w:tc>
          <w:tcPr>
            <w:tcW w:w="7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t>Produce simple word processed documents</w:t>
            </w:r>
          </w:p>
        </w:tc>
      </w:tr>
      <w:tr w:rsidTr="008B0F72">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606">
            <w:pPr>
              <w:pStyle w:val="BodyText"/>
              <w:rPr>
                <w:lang w:val="en-NZ"/>
              </w:rPr>
            </w:pPr>
            <w:r w:rsidRPr="00E07606">
              <w:t>BSBITU202A</w:t>
            </w:r>
          </w:p>
        </w:tc>
        <w:tc>
          <w:tcPr>
            <w:tcW w:w="7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606" w:rsidP="00E07606">
            <w:pPr>
              <w:pStyle w:val="BodyText"/>
            </w:pPr>
            <w:r w:rsidRPr="00E07606">
              <w:t>Create and use spreadsheets</w:t>
            </w:r>
          </w:p>
        </w:tc>
      </w:tr>
    </w:tbl>
    <w:p w:rsidR="008B0F72" w:rsidP="00E07606">
      <w:pPr>
        <w:pStyle w:val="BodyText"/>
      </w:pPr>
    </w:p>
    <w:p w:rsidR="008B0F72" w:rsidP="00E07606">
      <w:pPr>
        <w:pStyle w:val="BodyText"/>
      </w:pPr>
    </w:p>
    <w:p w:rsidR="00000000" w:rsidRPr="00E07606" w:rsidP="00E07606"/>
    <w:sectPr w:rsidSect="00E076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F72" w:rsidP="008B0F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F72" w:rsidP="00E076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B0F72" w:rsidP="00E076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B0F72" w:rsidP="00E076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F72" w:rsidP="008B0F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F72" w:rsidP="00E07606">
    <w:pPr>
      <w:pStyle w:val="Header"/>
      <w:framePr w:wrap="around"/>
    </w:pPr>
    <w:r>
      <w:fldChar w:fldCharType="begin"/>
    </w:r>
    <w:r>
      <w:instrText xml:space="preserve"> TITLE   \* MERGEFORMAT </w:instrText>
    </w:r>
    <w:r>
      <w:fldChar w:fldCharType="separate"/>
    </w:r>
    <w:r>
      <w:t>NWP10110 Certificate I in Water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0F72" w:rsidP="00E076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9886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86CC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6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7606"/>
    <w:pPr>
      <w:spacing w:before="360" w:after="60"/>
      <w:outlineLvl w:val="0"/>
    </w:pPr>
    <w:rPr>
      <w:sz w:val="32"/>
    </w:rPr>
  </w:style>
  <w:style w:type="paragraph" w:styleId="Heading2">
    <w:name w:val="heading 2"/>
    <w:basedOn w:val="HeadingBase"/>
    <w:next w:val="BodyText"/>
    <w:link w:val="Heading2Char"/>
    <w:qFormat/>
    <w:rsid w:val="00E07606"/>
    <w:pPr>
      <w:keepLines/>
      <w:spacing w:before="240" w:after="120"/>
      <w:outlineLvl w:val="1"/>
    </w:pPr>
    <w:rPr>
      <w:sz w:val="28"/>
      <w:szCs w:val="40"/>
    </w:rPr>
  </w:style>
  <w:style w:type="paragraph" w:styleId="Heading3">
    <w:name w:val="heading 3"/>
    <w:basedOn w:val="HeadingBase"/>
    <w:next w:val="BodyText"/>
    <w:link w:val="Heading3Char"/>
    <w:qFormat/>
    <w:rsid w:val="00E07606"/>
    <w:pPr>
      <w:spacing w:before="180" w:after="120"/>
      <w:outlineLvl w:val="2"/>
    </w:pPr>
    <w:rPr>
      <w:spacing w:val="-10"/>
      <w:kern w:val="32"/>
    </w:rPr>
  </w:style>
  <w:style w:type="paragraph" w:styleId="Heading4">
    <w:name w:val="heading 4"/>
    <w:basedOn w:val="HeadingBase"/>
    <w:next w:val="BodyText"/>
    <w:link w:val="Heading4Char"/>
    <w:qFormat/>
    <w:rsid w:val="00E07606"/>
    <w:pPr>
      <w:spacing w:before="160" w:after="120"/>
      <w:outlineLvl w:val="3"/>
    </w:pPr>
    <w:rPr>
      <w:sz w:val="22"/>
    </w:rPr>
  </w:style>
  <w:style w:type="paragraph" w:styleId="Heading5">
    <w:name w:val="heading 5"/>
    <w:basedOn w:val="HeadingBase"/>
    <w:next w:val="Normal"/>
    <w:link w:val="Heading5Char"/>
    <w:qFormat/>
    <w:rsid w:val="00E07606"/>
    <w:pPr>
      <w:spacing w:before="80"/>
      <w:outlineLvl w:val="4"/>
    </w:pPr>
    <w:rPr>
      <w:color w:val="918585"/>
      <w:sz w:val="20"/>
    </w:rPr>
  </w:style>
  <w:style w:type="paragraph" w:styleId="Heading6">
    <w:name w:val="heading 6"/>
    <w:basedOn w:val="HeadingBase"/>
    <w:next w:val="Normal"/>
    <w:link w:val="Heading6Char"/>
    <w:qFormat/>
    <w:rsid w:val="00E07606"/>
    <w:pPr>
      <w:spacing w:before="60"/>
      <w:outlineLvl w:val="5"/>
    </w:pPr>
    <w:rPr>
      <w:color w:val="918585"/>
      <w:sz w:val="20"/>
    </w:rPr>
  </w:style>
  <w:style w:type="paragraph" w:styleId="Heading7">
    <w:name w:val="heading 7"/>
    <w:basedOn w:val="Normal"/>
    <w:next w:val="Normal"/>
    <w:link w:val="Heading7Char"/>
    <w:qFormat/>
    <w:rsid w:val="00E07606"/>
    <w:pPr>
      <w:ind w:left="720"/>
      <w:outlineLvl w:val="6"/>
    </w:pPr>
    <w:rPr>
      <w:i/>
    </w:rPr>
  </w:style>
  <w:style w:type="paragraph" w:styleId="Heading8">
    <w:name w:val="heading 8"/>
    <w:basedOn w:val="Normal"/>
    <w:next w:val="Normal"/>
    <w:link w:val="Heading8Char"/>
    <w:qFormat/>
    <w:rsid w:val="00E07606"/>
    <w:pPr>
      <w:ind w:left="720"/>
      <w:outlineLvl w:val="7"/>
    </w:pPr>
    <w:rPr>
      <w:i/>
    </w:rPr>
  </w:style>
  <w:style w:type="paragraph" w:styleId="Heading9">
    <w:name w:val="heading 9"/>
    <w:basedOn w:val="Normal"/>
    <w:next w:val="Normal"/>
    <w:link w:val="Heading9Char"/>
    <w:qFormat/>
    <w:rsid w:val="00E07606"/>
    <w:pPr>
      <w:ind w:left="720"/>
      <w:outlineLvl w:val="8"/>
    </w:pPr>
    <w:rPr>
      <w:i/>
    </w:rPr>
  </w:style>
  <w:style w:type="character" w:default="1" w:styleId="DefaultParagraphFont">
    <w:name w:val="Default Paragraph Font"/>
    <w:uiPriority w:val="1"/>
    <w:unhideWhenUsed/>
    <w:rsid w:val="00E07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606"/>
  </w:style>
  <w:style w:type="character" w:customStyle="1" w:styleId="Heading1Char">
    <w:name w:val="Heading 1 Char"/>
    <w:basedOn w:val="DefaultParagraphFont"/>
    <w:link w:val="Heading1"/>
    <w:rsid w:val="00E07606"/>
    <w:rPr>
      <w:rFonts w:ascii="Times New Roman" w:eastAsia="Times New Roman" w:hAnsi="Times New Roman" w:cs="Times New Roman"/>
      <w:b/>
      <w:sz w:val="32"/>
      <w:szCs w:val="20"/>
      <w:lang w:eastAsia="en-US"/>
    </w:rPr>
  </w:style>
  <w:style w:type="paragraph" w:styleId="BodyText">
    <w:name w:val="Body Text"/>
    <w:basedOn w:val="Normal"/>
    <w:link w:val="BodyTextChar"/>
    <w:rsid w:val="00E076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7606"/>
    <w:rPr>
      <w:rFonts w:ascii="Times New Roman" w:eastAsia="Times New Roman" w:hAnsi="Times New Roman" w:cs="Times New Roman"/>
      <w:sz w:val="24"/>
      <w:lang w:val="en-US" w:eastAsia="en-US"/>
    </w:rPr>
  </w:style>
  <w:style w:type="paragraph" w:styleId="Footer">
    <w:name w:val="footer"/>
    <w:basedOn w:val="Normal"/>
    <w:link w:val="FooterChar"/>
    <w:rsid w:val="00E07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606"/>
    <w:rPr>
      <w:rFonts w:ascii="Times New Roman" w:eastAsia="Times New Roman" w:hAnsi="Times New Roman" w:cs="Times New Roman"/>
      <w:sz w:val="16"/>
      <w:lang w:val="en-US" w:eastAsia="en-US"/>
    </w:rPr>
  </w:style>
  <w:style w:type="paragraph" w:styleId="ListBullet">
    <w:name w:val="List Bullet"/>
    <w:basedOn w:val="List"/>
    <w:rsid w:val="00E07606"/>
    <w:pPr>
      <w:numPr>
        <w:numId w:val="12"/>
      </w:numPr>
      <w:tabs>
        <w:tab w:val="clear" w:pos="340"/>
      </w:tabs>
      <w:spacing w:before="40" w:after="40"/>
    </w:pPr>
  </w:style>
  <w:style w:type="character" w:customStyle="1" w:styleId="SpecialBold">
    <w:name w:val="Special Bold"/>
    <w:basedOn w:val="DefaultParagraphFont"/>
    <w:rsid w:val="00E07606"/>
    <w:rPr>
      <w:b/>
      <w:spacing w:val="0"/>
    </w:rPr>
  </w:style>
  <w:style w:type="paragraph" w:styleId="Header">
    <w:name w:val="header"/>
    <w:basedOn w:val="Normal"/>
    <w:link w:val="HeaderChar"/>
    <w:rsid w:val="00E07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6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7606"/>
    <w:pPr>
      <w:spacing w:before="240" w:after="120"/>
      <w:outlineLvl w:val="0"/>
    </w:pPr>
    <w:rPr>
      <w:rFonts w:ascii="Times New Roman" w:hAnsi="Times New Roman"/>
      <w:b/>
      <w:sz w:val="28"/>
    </w:rPr>
  </w:style>
  <w:style w:type="paragraph" w:customStyle="1" w:styleId="AllowPageBreak">
    <w:name w:val="AllowPageBreak"/>
    <w:rsid w:val="00E076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7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6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76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7606"/>
    <w:rPr>
      <w:rFonts w:ascii="Courier New" w:eastAsia="Times New Roman" w:hAnsi="Courier New" w:cs="Times New Roman"/>
      <w:i/>
      <w:szCs w:val="20"/>
      <w:lang w:val="en-US" w:eastAsia="en-US"/>
    </w:rPr>
  </w:style>
  <w:style w:type="paragraph" w:customStyle="1" w:styleId="HeadingBase">
    <w:name w:val="Heading Base"/>
    <w:rsid w:val="00E07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606"/>
    <w:pPr>
      <w:tabs>
        <w:tab w:val="right" w:leader="dot" w:pos="9072"/>
      </w:tabs>
      <w:ind w:left="567"/>
    </w:pPr>
    <w:rPr>
      <w:szCs w:val="22"/>
    </w:rPr>
  </w:style>
  <w:style w:type="paragraph" w:customStyle="1" w:styleId="TOCBase">
    <w:name w:val="TOC Base"/>
    <w:rsid w:val="00E07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606"/>
    <w:pPr>
      <w:tabs>
        <w:tab w:val="right" w:leader="dot" w:pos="9072"/>
      </w:tabs>
      <w:spacing w:before="40" w:after="40"/>
      <w:ind w:left="284"/>
    </w:pPr>
    <w:rPr>
      <w:rFonts w:ascii="Times New Roman" w:hAnsi="Times New Roman"/>
    </w:rPr>
  </w:style>
  <w:style w:type="paragraph" w:styleId="TOC1">
    <w:name w:val="toc 1"/>
    <w:basedOn w:val="TOCBase"/>
    <w:next w:val="Normal"/>
    <w:rsid w:val="00E076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7606"/>
    <w:pPr>
      <w:spacing w:before="5040"/>
      <w:jc w:val="center"/>
    </w:pPr>
    <w:rPr>
      <w:sz w:val="48"/>
      <w:szCs w:val="72"/>
      <w:lang w:val="en-US"/>
    </w:rPr>
  </w:style>
  <w:style w:type="character" w:customStyle="1" w:styleId="TitleChar">
    <w:name w:val="Title Char"/>
    <w:basedOn w:val="DefaultParagraphFont"/>
    <w:link w:val="Title"/>
    <w:rsid w:val="00E07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606"/>
    <w:pPr>
      <w:tabs>
        <w:tab w:val="left" w:pos="3600"/>
        <w:tab w:val="left" w:pos="3958"/>
      </w:tabs>
    </w:pPr>
  </w:style>
  <w:style w:type="paragraph" w:styleId="List">
    <w:name w:val="List"/>
    <w:basedOn w:val="BodyText"/>
    <w:next w:val="BodyText"/>
    <w:rsid w:val="00E07606"/>
    <w:pPr>
      <w:tabs>
        <w:tab w:val="left" w:pos="340"/>
      </w:tabs>
      <w:spacing w:before="60" w:after="60"/>
      <w:ind w:left="340" w:hanging="340"/>
    </w:pPr>
  </w:style>
  <w:style w:type="paragraph" w:customStyle="1" w:styleId="Note">
    <w:name w:val="Note"/>
    <w:basedOn w:val="BodyText"/>
    <w:rsid w:val="00E076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606"/>
    <w:pPr>
      <w:framePr w:wrap="auto" w:hAnchor="text" w:y="6049"/>
    </w:pPr>
    <w:rPr>
      <w:color w:val="000000"/>
      <w:sz w:val="40"/>
    </w:rPr>
  </w:style>
  <w:style w:type="paragraph" w:customStyle="1" w:styleId="TOCTitle">
    <w:name w:val="TOCTitle"/>
    <w:basedOn w:val="Heading1"/>
    <w:rsid w:val="00E07606"/>
    <w:pPr>
      <w:spacing w:after="240"/>
      <w:jc w:val="center"/>
      <w:outlineLvl w:val="9"/>
    </w:pPr>
    <w:rPr>
      <w:caps/>
    </w:rPr>
  </w:style>
  <w:style w:type="paragraph" w:customStyle="1" w:styleId="Version">
    <w:name w:val="Version"/>
    <w:rsid w:val="00E076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7606"/>
    <w:pPr>
      <w:numPr>
        <w:numId w:val="13"/>
      </w:numPr>
      <w:tabs>
        <w:tab w:val="clear" w:pos="680"/>
      </w:tabs>
    </w:pPr>
  </w:style>
  <w:style w:type="paragraph" w:styleId="Index1">
    <w:name w:val="index 1"/>
    <w:basedOn w:val="Normal"/>
    <w:next w:val="Normal"/>
    <w:semiHidden/>
    <w:rsid w:val="00E07606"/>
    <w:pPr>
      <w:keepNext w:val="0"/>
      <w:tabs>
        <w:tab w:val="right" w:pos="4176"/>
      </w:tabs>
      <w:ind w:left="198" w:hanging="198"/>
    </w:pPr>
    <w:rPr>
      <w:rFonts w:ascii="Garamond" w:hAnsi="Garamond"/>
    </w:rPr>
  </w:style>
  <w:style w:type="paragraph" w:styleId="IndexHeading">
    <w:name w:val="index heading"/>
    <w:basedOn w:val="Normal"/>
    <w:next w:val="Index1"/>
    <w:semiHidden/>
    <w:rsid w:val="00E07606"/>
    <w:pPr>
      <w:spacing w:before="120" w:after="120"/>
    </w:pPr>
    <w:rPr>
      <w:rFonts w:ascii="Arial" w:hAnsi="Arial"/>
      <w:b/>
      <w:color w:val="918585"/>
      <w:sz w:val="24"/>
    </w:rPr>
  </w:style>
  <w:style w:type="paragraph" w:customStyle="1" w:styleId="Chapter">
    <w:name w:val="Chapter"/>
    <w:basedOn w:val="Normal"/>
    <w:rsid w:val="00E07606"/>
    <w:pPr>
      <w:spacing w:before="240"/>
    </w:pPr>
    <w:rPr>
      <w:rFonts w:ascii="Times New Roman" w:hAnsi="Times New Roman"/>
      <w:smallCaps/>
      <w:spacing w:val="80"/>
      <w:sz w:val="28"/>
    </w:rPr>
  </w:style>
  <w:style w:type="paragraph" w:customStyle="1" w:styleId="InChapter">
    <w:name w:val="InChapter"/>
    <w:basedOn w:val="Heading3"/>
    <w:rsid w:val="00E07606"/>
    <w:pPr>
      <w:spacing w:after="240"/>
      <w:outlineLvl w:val="9"/>
    </w:pPr>
    <w:rPr>
      <w:noProof/>
    </w:rPr>
  </w:style>
  <w:style w:type="paragraph" w:styleId="Index2">
    <w:name w:val="index 2"/>
    <w:basedOn w:val="Normal"/>
    <w:next w:val="Normal"/>
    <w:semiHidden/>
    <w:rsid w:val="00E07606"/>
    <w:pPr>
      <w:tabs>
        <w:tab w:val="right" w:pos="4176"/>
      </w:tabs>
      <w:ind w:left="568" w:hanging="284"/>
    </w:pPr>
    <w:rPr>
      <w:rFonts w:ascii="Garamond" w:hAnsi="Garamond"/>
    </w:rPr>
  </w:style>
  <w:style w:type="paragraph" w:customStyle="1" w:styleId="Byline">
    <w:name w:val="Byline"/>
    <w:rsid w:val="00E07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606"/>
    <w:pPr>
      <w:tabs>
        <w:tab w:val="clear" w:pos="3600"/>
        <w:tab w:val="clear" w:pos="3958"/>
      </w:tabs>
      <w:jc w:val="right"/>
    </w:pPr>
  </w:style>
  <w:style w:type="character" w:styleId="Emphasis">
    <w:name w:val="Emphasis"/>
    <w:basedOn w:val="DefaultParagraphFont"/>
    <w:qFormat/>
    <w:rsid w:val="00E07606"/>
    <w:rPr>
      <w:i/>
    </w:rPr>
  </w:style>
  <w:style w:type="paragraph" w:styleId="Caption">
    <w:name w:val="caption"/>
    <w:basedOn w:val="BodyText"/>
    <w:next w:val="Normal"/>
    <w:qFormat/>
    <w:rsid w:val="00E07606"/>
    <w:pPr>
      <w:framePr w:w="2268" w:hSpace="181" w:vSpace="181" w:wrap="around" w:vAnchor="text" w:hAnchor="page" w:x="1135" w:y="285" w:anchorLock="1"/>
    </w:pPr>
    <w:rPr>
      <w:i/>
    </w:rPr>
  </w:style>
  <w:style w:type="paragraph" w:customStyle="1" w:styleId="MiniTOCTitle">
    <w:name w:val="MiniTOCTitle"/>
    <w:basedOn w:val="Heading4"/>
    <w:rsid w:val="00E07606"/>
    <w:pPr>
      <w:spacing w:before="240"/>
      <w:outlineLvl w:val="9"/>
    </w:pPr>
    <w:rPr>
      <w:noProof/>
      <w:sz w:val="24"/>
    </w:rPr>
  </w:style>
  <w:style w:type="paragraph" w:customStyle="1" w:styleId="MiniTOCItem">
    <w:name w:val="MiniTOCItem"/>
    <w:basedOn w:val="ListBullet"/>
    <w:rsid w:val="00E07606"/>
    <w:pPr>
      <w:numPr>
        <w:numId w:val="0"/>
      </w:numPr>
      <w:tabs>
        <w:tab w:val="right" w:leader="dot" w:pos="6521"/>
      </w:tabs>
      <w:spacing w:before="0" w:after="0"/>
    </w:pPr>
  </w:style>
  <w:style w:type="paragraph" w:customStyle="1" w:styleId="TOFTitle">
    <w:name w:val="TOFTitle"/>
    <w:basedOn w:val="TOCTitle"/>
    <w:rsid w:val="00E07606"/>
  </w:style>
  <w:style w:type="paragraph" w:styleId="TableofFigures">
    <w:name w:val="table of figures"/>
    <w:basedOn w:val="Normal"/>
    <w:next w:val="Normal"/>
    <w:semiHidden/>
    <w:rsid w:val="00E07606"/>
    <w:pPr>
      <w:tabs>
        <w:tab w:val="right" w:leader="dot" w:pos="9072"/>
      </w:tabs>
      <w:ind w:left="970" w:hanging="403"/>
    </w:pPr>
    <w:rPr>
      <w:rFonts w:ascii="Times New Roman" w:hAnsi="Times New Roman"/>
      <w:b/>
    </w:rPr>
  </w:style>
  <w:style w:type="paragraph" w:styleId="ListNumber">
    <w:name w:val="List Number"/>
    <w:basedOn w:val="List"/>
    <w:rsid w:val="00E07606"/>
    <w:pPr>
      <w:numPr>
        <w:numId w:val="10"/>
      </w:numPr>
    </w:pPr>
  </w:style>
  <w:style w:type="character" w:customStyle="1" w:styleId="WingdingSymbols">
    <w:name w:val="Wingding Symbols"/>
    <w:rsid w:val="00E07606"/>
    <w:rPr>
      <w:rFonts w:ascii="Wingdings" w:hAnsi="Wingdings"/>
    </w:rPr>
  </w:style>
  <w:style w:type="paragraph" w:customStyle="1" w:styleId="TableHeading">
    <w:name w:val="Table Heading"/>
    <w:basedOn w:val="HeadingBase"/>
    <w:rsid w:val="00E07606"/>
    <w:pPr>
      <w:keepLines/>
      <w:pBdr>
        <w:bottom w:val="single" w:sz="6" w:space="1" w:color="918585"/>
      </w:pBdr>
      <w:spacing w:before="240"/>
    </w:pPr>
  </w:style>
  <w:style w:type="character" w:customStyle="1" w:styleId="HotSpot">
    <w:name w:val="HotSpot"/>
    <w:rsid w:val="00E07606"/>
    <w:rPr>
      <w:color w:val="0033CC"/>
      <w:u w:val="none"/>
    </w:rPr>
  </w:style>
  <w:style w:type="paragraph" w:customStyle="1" w:styleId="BodyTextRight">
    <w:name w:val="Body Text Right"/>
    <w:basedOn w:val="BodyText"/>
    <w:rsid w:val="00E07606"/>
    <w:pPr>
      <w:spacing w:before="0" w:after="0"/>
      <w:jc w:val="right"/>
    </w:pPr>
  </w:style>
  <w:style w:type="paragraph" w:styleId="Index3">
    <w:name w:val="index 3"/>
    <w:basedOn w:val="ListNumber2"/>
    <w:next w:val="Normal"/>
    <w:semiHidden/>
    <w:rsid w:val="00E07606"/>
    <w:pPr>
      <w:numPr>
        <w:numId w:val="0"/>
      </w:numPr>
      <w:tabs>
        <w:tab w:val="right" w:leader="dot" w:pos="4176"/>
      </w:tabs>
    </w:pPr>
  </w:style>
  <w:style w:type="paragraph" w:styleId="ListNumber2">
    <w:name w:val="List Number 2"/>
    <w:basedOn w:val="List2"/>
    <w:rsid w:val="00E07606"/>
    <w:pPr>
      <w:numPr>
        <w:numId w:val="9"/>
      </w:numPr>
      <w:tabs>
        <w:tab w:val="clear" w:pos="1060"/>
      </w:tabs>
    </w:pPr>
  </w:style>
  <w:style w:type="paragraph" w:customStyle="1" w:styleId="MarginNote">
    <w:name w:val="Margin Note"/>
    <w:basedOn w:val="BodyText"/>
    <w:rsid w:val="00E07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6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7606"/>
    <w:rPr>
      <w:sz w:val="32"/>
    </w:rPr>
  </w:style>
  <w:style w:type="paragraph" w:customStyle="1" w:styleId="HeadingProcedure">
    <w:name w:val="Heading Procedure"/>
    <w:basedOn w:val="HeadingBase"/>
    <w:next w:val="Normal"/>
    <w:rsid w:val="00E07606"/>
    <w:pPr>
      <w:tabs>
        <w:tab w:val="left" w:pos="0"/>
      </w:tabs>
      <w:spacing w:before="120" w:after="60"/>
    </w:pPr>
    <w:rPr>
      <w:i/>
      <w:color w:val="918585"/>
      <w:sz w:val="22"/>
    </w:rPr>
  </w:style>
  <w:style w:type="paragraph" w:customStyle="1" w:styleId="TableBodyText">
    <w:name w:val="Table Body Text"/>
    <w:basedOn w:val="BodyText"/>
    <w:rsid w:val="00E07606"/>
    <w:pPr>
      <w:spacing w:before="60" w:after="60"/>
    </w:pPr>
  </w:style>
  <w:style w:type="paragraph" w:styleId="ListContinue">
    <w:name w:val="List Continue"/>
    <w:basedOn w:val="List"/>
    <w:rsid w:val="00E07606"/>
    <w:pPr>
      <w:ind w:firstLine="0"/>
    </w:pPr>
  </w:style>
  <w:style w:type="paragraph" w:customStyle="1" w:styleId="ListNote">
    <w:name w:val="List Note"/>
    <w:basedOn w:val="List"/>
    <w:rsid w:val="00E07606"/>
    <w:pPr>
      <w:pBdr>
        <w:top w:val="single" w:sz="6" w:space="2" w:color="918585"/>
        <w:bottom w:val="single" w:sz="6" w:space="2" w:color="918585"/>
      </w:pBdr>
      <w:tabs>
        <w:tab w:val="left" w:pos="1021"/>
      </w:tabs>
      <w:ind w:firstLine="0"/>
    </w:pPr>
  </w:style>
  <w:style w:type="paragraph" w:customStyle="1" w:styleId="Warning">
    <w:name w:val="Warning"/>
    <w:basedOn w:val="BodyText"/>
    <w:rsid w:val="00E07606"/>
    <w:pPr>
      <w:shd w:val="clear" w:color="auto" w:fill="D9D9D9"/>
      <w:tabs>
        <w:tab w:val="left" w:pos="992"/>
      </w:tabs>
      <w:ind w:left="119" w:right="119"/>
    </w:pPr>
    <w:rPr>
      <w:sz w:val="20"/>
    </w:rPr>
  </w:style>
  <w:style w:type="paragraph" w:customStyle="1" w:styleId="MarginIcons">
    <w:name w:val="Margin Icons"/>
    <w:basedOn w:val="BodyText"/>
    <w:rsid w:val="00E07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606"/>
    <w:rPr>
      <w:rFonts w:ascii="Courier New" w:hAnsi="Courier New"/>
    </w:rPr>
  </w:style>
  <w:style w:type="paragraph" w:customStyle="1" w:styleId="NoteBullet">
    <w:name w:val="Note Bullet"/>
    <w:basedOn w:val="Note"/>
    <w:rsid w:val="00E07606"/>
    <w:pPr>
      <w:tabs>
        <w:tab w:val="clear" w:pos="680"/>
      </w:tabs>
      <w:spacing w:before="60" w:after="60"/>
    </w:pPr>
  </w:style>
  <w:style w:type="paragraph" w:customStyle="1" w:styleId="SubHeading2">
    <w:name w:val="SubHeading2"/>
    <w:basedOn w:val="HeadingBase"/>
    <w:rsid w:val="00E07606"/>
    <w:pPr>
      <w:spacing w:before="240" w:after="60"/>
    </w:pPr>
    <w:rPr>
      <w:sz w:val="20"/>
    </w:rPr>
  </w:style>
  <w:style w:type="paragraph" w:customStyle="1" w:styleId="SubHeading1">
    <w:name w:val="SubHeading1"/>
    <w:basedOn w:val="HeadingBase"/>
    <w:rsid w:val="00E07606"/>
    <w:pPr>
      <w:spacing w:before="240" w:after="60"/>
    </w:pPr>
    <w:rPr>
      <w:color w:val="918585"/>
      <w:sz w:val="22"/>
    </w:rPr>
  </w:style>
  <w:style w:type="paragraph" w:customStyle="1" w:styleId="SideHeading">
    <w:name w:val="Side Heading"/>
    <w:basedOn w:val="HeadingBase"/>
    <w:rsid w:val="00E07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606"/>
    <w:pPr>
      <w:tabs>
        <w:tab w:val="num" w:pos="360"/>
      </w:tabs>
    </w:pPr>
  </w:style>
  <w:style w:type="paragraph" w:styleId="PlainText">
    <w:name w:val="Plain Text"/>
    <w:basedOn w:val="Normal"/>
    <w:link w:val="PlainTextChar"/>
    <w:rsid w:val="00E07606"/>
    <w:rPr>
      <w:sz w:val="20"/>
    </w:rPr>
  </w:style>
  <w:style w:type="character" w:customStyle="1" w:styleId="PlainTextChar">
    <w:name w:val="Plain Text Char"/>
    <w:basedOn w:val="DefaultParagraphFont"/>
    <w:link w:val="PlainText"/>
    <w:rsid w:val="00E076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7606"/>
    <w:rPr>
      <w:b/>
      <w:smallCaps/>
    </w:rPr>
  </w:style>
  <w:style w:type="paragraph" w:customStyle="1" w:styleId="TableListNumber">
    <w:name w:val="Table List Number"/>
    <w:basedOn w:val="ListNumber"/>
    <w:rsid w:val="00E07606"/>
    <w:pPr>
      <w:numPr>
        <w:numId w:val="0"/>
      </w:numPr>
    </w:pPr>
  </w:style>
  <w:style w:type="paragraph" w:styleId="TOC4">
    <w:name w:val="toc 4"/>
    <w:basedOn w:val="TOCBase"/>
    <w:next w:val="Normal"/>
    <w:semiHidden/>
    <w:rsid w:val="00E07606"/>
    <w:pPr>
      <w:tabs>
        <w:tab w:val="right" w:leader="dot" w:pos="9071"/>
      </w:tabs>
      <w:ind w:left="1701"/>
    </w:pPr>
  </w:style>
  <w:style w:type="paragraph" w:customStyle="1" w:styleId="ListAlpha">
    <w:name w:val="List Alpha"/>
    <w:basedOn w:val="List"/>
    <w:rsid w:val="00E07606"/>
    <w:pPr>
      <w:numPr>
        <w:numId w:val="8"/>
      </w:numPr>
    </w:pPr>
  </w:style>
  <w:style w:type="paragraph" w:customStyle="1" w:styleId="ListAlpha2">
    <w:name w:val="List Alpha 2"/>
    <w:basedOn w:val="List2"/>
    <w:rsid w:val="00E07606"/>
    <w:pPr>
      <w:numPr>
        <w:numId w:val="7"/>
      </w:numPr>
    </w:pPr>
  </w:style>
  <w:style w:type="paragraph" w:styleId="List2">
    <w:name w:val="List 2"/>
    <w:basedOn w:val="BodyText"/>
    <w:rsid w:val="00E07606"/>
    <w:pPr>
      <w:tabs>
        <w:tab w:val="left" w:pos="680"/>
      </w:tabs>
      <w:spacing w:before="60" w:after="60"/>
      <w:ind w:left="680" w:hanging="340"/>
    </w:pPr>
  </w:style>
  <w:style w:type="paragraph" w:styleId="List3">
    <w:name w:val="List 3"/>
    <w:basedOn w:val="BodyText"/>
    <w:rsid w:val="00E07606"/>
    <w:pPr>
      <w:tabs>
        <w:tab w:val="left" w:pos="1021"/>
      </w:tabs>
      <w:spacing w:before="60" w:after="60"/>
      <w:ind w:left="1020" w:hanging="340"/>
    </w:pPr>
  </w:style>
  <w:style w:type="paragraph" w:styleId="List4">
    <w:name w:val="List 4"/>
    <w:basedOn w:val="BodyText"/>
    <w:rsid w:val="00E07606"/>
    <w:pPr>
      <w:tabs>
        <w:tab w:val="left" w:pos="1361"/>
      </w:tabs>
      <w:spacing w:before="60" w:after="60"/>
      <w:ind w:left="1361" w:hanging="340"/>
    </w:pPr>
  </w:style>
  <w:style w:type="paragraph" w:styleId="List5">
    <w:name w:val="List 5"/>
    <w:basedOn w:val="BodyText"/>
    <w:rsid w:val="00E07606"/>
    <w:pPr>
      <w:tabs>
        <w:tab w:val="left" w:pos="1701"/>
      </w:tabs>
      <w:spacing w:before="60" w:after="60"/>
      <w:ind w:left="1701" w:hanging="340"/>
    </w:pPr>
  </w:style>
  <w:style w:type="paragraph" w:styleId="ListBullet3">
    <w:name w:val="List Bullet 3"/>
    <w:basedOn w:val="List3"/>
    <w:rsid w:val="00E07606"/>
    <w:pPr>
      <w:numPr>
        <w:numId w:val="14"/>
      </w:numPr>
      <w:tabs>
        <w:tab w:val="clear" w:pos="1021"/>
      </w:tabs>
      <w:ind w:left="1037" w:hanging="357"/>
    </w:pPr>
  </w:style>
  <w:style w:type="paragraph" w:styleId="ListBullet4">
    <w:name w:val="List Bullet 4"/>
    <w:basedOn w:val="List4"/>
    <w:rsid w:val="00E07606"/>
    <w:pPr>
      <w:numPr>
        <w:numId w:val="2"/>
      </w:numPr>
    </w:pPr>
  </w:style>
  <w:style w:type="paragraph" w:styleId="ListBullet5">
    <w:name w:val="List Bullet 5"/>
    <w:basedOn w:val="List5"/>
    <w:rsid w:val="00E07606"/>
    <w:pPr>
      <w:numPr>
        <w:numId w:val="3"/>
      </w:numPr>
    </w:pPr>
  </w:style>
  <w:style w:type="paragraph" w:styleId="ListContinue2">
    <w:name w:val="List Continue 2"/>
    <w:basedOn w:val="List2"/>
    <w:rsid w:val="00E07606"/>
    <w:pPr>
      <w:ind w:firstLine="0"/>
    </w:pPr>
  </w:style>
  <w:style w:type="paragraph" w:styleId="ListContinue3">
    <w:name w:val="List Continue 3"/>
    <w:basedOn w:val="List3"/>
    <w:rsid w:val="00E07606"/>
    <w:pPr>
      <w:ind w:left="1021" w:firstLine="0"/>
    </w:pPr>
  </w:style>
  <w:style w:type="paragraph" w:styleId="ListContinue4">
    <w:name w:val="List Continue 4"/>
    <w:basedOn w:val="List4"/>
    <w:rsid w:val="00E07606"/>
    <w:pPr>
      <w:ind w:firstLine="0"/>
    </w:pPr>
  </w:style>
  <w:style w:type="paragraph" w:styleId="ListContinue5">
    <w:name w:val="List Continue 5"/>
    <w:basedOn w:val="List5"/>
    <w:rsid w:val="00E07606"/>
    <w:pPr>
      <w:ind w:firstLine="0"/>
    </w:pPr>
  </w:style>
  <w:style w:type="paragraph" w:styleId="ListNumber3">
    <w:name w:val="List Number 3"/>
    <w:basedOn w:val="List3"/>
    <w:rsid w:val="00E07606"/>
    <w:pPr>
      <w:numPr>
        <w:numId w:val="4"/>
      </w:numPr>
    </w:pPr>
  </w:style>
  <w:style w:type="paragraph" w:styleId="ListNumber4">
    <w:name w:val="List Number 4"/>
    <w:basedOn w:val="List4"/>
    <w:rsid w:val="00E07606"/>
    <w:pPr>
      <w:numPr>
        <w:numId w:val="5"/>
      </w:numPr>
    </w:pPr>
  </w:style>
  <w:style w:type="paragraph" w:styleId="ListNumber5">
    <w:name w:val="List Number 5"/>
    <w:basedOn w:val="List5"/>
    <w:rsid w:val="00E07606"/>
    <w:pPr>
      <w:numPr>
        <w:numId w:val="6"/>
      </w:numPr>
    </w:pPr>
  </w:style>
  <w:style w:type="paragraph" w:styleId="BlockText">
    <w:name w:val="Block Text"/>
    <w:basedOn w:val="Normal"/>
    <w:rsid w:val="00E07606"/>
    <w:pPr>
      <w:spacing w:after="120"/>
      <w:ind w:left="1440" w:right="1440"/>
    </w:pPr>
  </w:style>
  <w:style w:type="character" w:customStyle="1" w:styleId="Subscript">
    <w:name w:val="Subscript"/>
    <w:basedOn w:val="DefaultParagraphFont"/>
    <w:rsid w:val="00E07606"/>
    <w:rPr>
      <w:sz w:val="16"/>
      <w:vertAlign w:val="subscript"/>
    </w:rPr>
  </w:style>
  <w:style w:type="character" w:customStyle="1" w:styleId="Superscript">
    <w:name w:val="Superscript"/>
    <w:basedOn w:val="DefaultParagraphFont"/>
    <w:rsid w:val="00E07606"/>
    <w:rPr>
      <w:sz w:val="16"/>
      <w:vertAlign w:val="superscript"/>
    </w:rPr>
  </w:style>
  <w:style w:type="character" w:customStyle="1" w:styleId="Symbols">
    <w:name w:val="Symbols"/>
    <w:basedOn w:val="DefaultParagraphFont"/>
    <w:rsid w:val="00E07606"/>
    <w:rPr>
      <w:rFonts w:ascii="Symbol" w:hAnsi="Symbol"/>
    </w:rPr>
  </w:style>
  <w:style w:type="character" w:customStyle="1" w:styleId="MenuOptions">
    <w:name w:val="Menu Options"/>
    <w:basedOn w:val="DefaultParagraphFont"/>
    <w:rsid w:val="00E07606"/>
    <w:rPr>
      <w:rFonts w:ascii="Arial Narrow" w:hAnsi="Arial Narrow"/>
      <w:smallCaps/>
    </w:rPr>
  </w:style>
  <w:style w:type="character" w:customStyle="1" w:styleId="Buttons">
    <w:name w:val="Buttons"/>
    <w:basedOn w:val="DefaultParagraphFont"/>
    <w:rsid w:val="00E07606"/>
    <w:rPr>
      <w:b/>
    </w:rPr>
  </w:style>
  <w:style w:type="character" w:customStyle="1" w:styleId="Underlined">
    <w:name w:val="Underlined"/>
    <w:basedOn w:val="DefaultParagraphFont"/>
    <w:rsid w:val="00E07606"/>
    <w:rPr>
      <w:u w:val="single"/>
    </w:rPr>
  </w:style>
  <w:style w:type="paragraph" w:customStyle="1" w:styleId="TableBodyTextRight">
    <w:name w:val="Table Body Text Right"/>
    <w:basedOn w:val="TableBodyText"/>
    <w:rsid w:val="00E07606"/>
    <w:pPr>
      <w:widowControl w:val="0"/>
      <w:autoSpaceDE w:val="0"/>
      <w:autoSpaceDN w:val="0"/>
      <w:adjustRightInd w:val="0"/>
      <w:jc w:val="right"/>
    </w:pPr>
    <w:rPr>
      <w:rFonts w:cs="Arial"/>
      <w:szCs w:val="18"/>
    </w:rPr>
  </w:style>
  <w:style w:type="paragraph" w:customStyle="1" w:styleId="CopyrightText">
    <w:name w:val="Copyright Text"/>
    <w:basedOn w:val="BodyText"/>
    <w:rsid w:val="00E07606"/>
    <w:rPr>
      <w:sz w:val="18"/>
    </w:rPr>
  </w:style>
  <w:style w:type="paragraph" w:customStyle="1" w:styleId="BodySmallRight">
    <w:name w:val="Body Small Right"/>
    <w:basedOn w:val="BodyTextRight"/>
    <w:rsid w:val="00E07606"/>
    <w:rPr>
      <w:sz w:val="18"/>
      <w:szCs w:val="18"/>
    </w:rPr>
  </w:style>
  <w:style w:type="paragraph" w:customStyle="1" w:styleId="MarginEdition">
    <w:name w:val="Margin Edition"/>
    <w:basedOn w:val="MarginNote"/>
    <w:rsid w:val="00E07606"/>
    <w:pPr>
      <w:spacing w:before="0" w:after="0"/>
    </w:pPr>
    <w:rPr>
      <w:rFonts w:ascii="Times New Roman" w:hAnsi="Times New Roman"/>
      <w:color w:val="999999"/>
    </w:rPr>
  </w:style>
  <w:style w:type="paragraph" w:customStyle="1" w:styleId="Spacer">
    <w:name w:val="Spacer"/>
    <w:basedOn w:val="Normal"/>
    <w:rsid w:val="00E07606"/>
    <w:rPr>
      <w:sz w:val="2"/>
      <w:szCs w:val="2"/>
    </w:rPr>
  </w:style>
  <w:style w:type="character" w:customStyle="1" w:styleId="Small">
    <w:name w:val="Small"/>
    <w:basedOn w:val="DefaultParagraphFont"/>
    <w:rsid w:val="00E07606"/>
    <w:rPr>
      <w:sz w:val="16"/>
    </w:rPr>
  </w:style>
  <w:style w:type="paragraph" w:customStyle="1" w:styleId="WideTable">
    <w:name w:val="Wide Table"/>
    <w:basedOn w:val="Normal"/>
    <w:rsid w:val="00E07606"/>
    <w:pPr>
      <w:ind w:left="-1418"/>
    </w:pPr>
    <w:rPr>
      <w:sz w:val="2"/>
      <w:szCs w:val="2"/>
    </w:rPr>
  </w:style>
  <w:style w:type="character" w:styleId="PageNumber">
    <w:name w:val="page number"/>
    <w:basedOn w:val="DefaultParagraphFont"/>
    <w:rsid w:val="00E07606"/>
  </w:style>
  <w:style w:type="paragraph" w:styleId="Quote">
    <w:name w:val="Quote"/>
    <w:basedOn w:val="Heading1"/>
    <w:link w:val="QuoteChar"/>
    <w:qFormat/>
    <w:rsid w:val="00E07606"/>
    <w:rPr>
      <w:b w:val="0"/>
      <w:sz w:val="72"/>
      <w:szCs w:val="72"/>
      <w:lang w:val="en-NZ"/>
    </w:rPr>
  </w:style>
  <w:style w:type="character" w:customStyle="1" w:styleId="QuoteChar">
    <w:name w:val="Quote Char"/>
    <w:basedOn w:val="DefaultParagraphFont"/>
    <w:link w:val="Quote"/>
    <w:rsid w:val="00E07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606"/>
    <w:pPr>
      <w:pageBreakBefore/>
    </w:pPr>
  </w:style>
  <w:style w:type="paragraph" w:customStyle="1" w:styleId="Border">
    <w:name w:val="Border"/>
    <w:basedOn w:val="Normal"/>
    <w:qFormat/>
    <w:rsid w:val="00E07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606"/>
    <w:rPr>
      <w:b/>
      <w:bCs/>
      <w:i/>
      <w:iCs/>
      <w:color w:val="auto"/>
    </w:rPr>
  </w:style>
  <w:style w:type="paragraph" w:styleId="IntenseQuote">
    <w:name w:val="Intense Quote"/>
    <w:basedOn w:val="Normal"/>
    <w:next w:val="Normal"/>
    <w:link w:val="IntenseQuoteChar"/>
    <w:uiPriority w:val="30"/>
    <w:qFormat/>
    <w:rsid w:val="00E07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6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7606"/>
    <w:rPr>
      <w:smallCaps/>
      <w:color w:val="auto"/>
      <w:u w:val="single"/>
    </w:rPr>
  </w:style>
  <w:style w:type="character" w:styleId="IntenseReference">
    <w:name w:val="Intense Reference"/>
    <w:basedOn w:val="DefaultParagraphFont"/>
    <w:uiPriority w:val="32"/>
    <w:qFormat/>
    <w:rsid w:val="00E07606"/>
    <w:rPr>
      <w:b/>
      <w:bCs/>
      <w:smallCaps/>
      <w:color w:val="auto"/>
      <w:spacing w:val="5"/>
      <w:u w:val="single"/>
    </w:rPr>
  </w:style>
  <w:style w:type="paragraph" w:customStyle="1" w:styleId="2ColumnHeading">
    <w:name w:val="2Column Heading"/>
    <w:basedOn w:val="BodyText"/>
    <w:qFormat/>
    <w:rsid w:val="00E07606"/>
    <w:pPr>
      <w:spacing w:after="60"/>
      <w:ind w:left="-2268"/>
    </w:pPr>
    <w:rPr>
      <w:b/>
    </w:rPr>
  </w:style>
  <w:style w:type="paragraph" w:customStyle="1" w:styleId="Heading1TOC">
    <w:name w:val="Heading1 TOC"/>
    <w:basedOn w:val="Normal"/>
    <w:qFormat/>
    <w:rsid w:val="00E07606"/>
    <w:pPr>
      <w:spacing w:before="240" w:after="120"/>
    </w:pPr>
    <w:rPr>
      <w:rFonts w:ascii="Times New Roman" w:hAnsi="Times New Roman"/>
      <w:b/>
      <w:sz w:val="32"/>
    </w:rPr>
  </w:style>
  <w:style w:type="paragraph" w:customStyle="1" w:styleId="Heading2TOC">
    <w:name w:val="Heading2 TOC"/>
    <w:basedOn w:val="Normal"/>
    <w:qFormat/>
    <w:rsid w:val="00E07606"/>
    <w:pPr>
      <w:spacing w:before="240" w:after="60"/>
    </w:pPr>
    <w:rPr>
      <w:rFonts w:ascii="Times New Roman" w:hAnsi="Times New Roman"/>
      <w:b/>
      <w:sz w:val="28"/>
    </w:rPr>
  </w:style>
  <w:style w:type="character" w:customStyle="1" w:styleId="Underline">
    <w:name w:val="Underline"/>
    <w:basedOn w:val="DefaultParagraphFont"/>
    <w:qFormat/>
    <w:rsid w:val="00E07606"/>
    <w:rPr>
      <w:u w:val="single"/>
    </w:rPr>
  </w:style>
  <w:style w:type="character" w:customStyle="1" w:styleId="BoldandItalics">
    <w:name w:val="Bold and Italics"/>
    <w:qFormat/>
    <w:rsid w:val="00E07606"/>
    <w:rPr>
      <w:b/>
      <w:i/>
      <w:u w:val="none"/>
    </w:rPr>
  </w:style>
  <w:style w:type="paragraph" w:styleId="BalloonText">
    <w:name w:val="Balloon Text"/>
    <w:basedOn w:val="Normal"/>
    <w:link w:val="BalloonTextChar"/>
    <w:rsid w:val="00E07606"/>
    <w:rPr>
      <w:rFonts w:ascii="Tahoma" w:hAnsi="Tahoma" w:cs="Tahoma"/>
      <w:sz w:val="16"/>
      <w:szCs w:val="16"/>
    </w:rPr>
  </w:style>
  <w:style w:type="character" w:customStyle="1" w:styleId="BalloonTextChar">
    <w:name w:val="Balloon Text Char"/>
    <w:basedOn w:val="DefaultParagraphFont"/>
    <w:link w:val="BalloonText"/>
    <w:rsid w:val="00E076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76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76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5455</Characters>
  <Application>Microsoft Office Word</Application>
  <DocSecurity>0</DocSecurity>
  <Lines>161</Lines>
  <Paragraphs>108</Paragraphs>
  <ScaleCrop>false</ScaleCrop>
  <Company>Author-it Software Corporation Ltd.</Company>
  <LinksUpToDate>false</LinksUpToDate>
  <CharactersWithSpaces>6256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NWP10110 Certificate I in Water Sustainability</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2012-05-27T06:51:00Z</dcterms:created>
  <dcterms:modified xsi:type="dcterms:W3CDTF">2012-05-27T06:51:00Z</dcterms:modified>
</cp:coreProperties>
</file>