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29E" w:rsidP="00BE2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NWPTRT093 Assess and improve anaerobic digestion processes</w:t>
      </w:r>
      <w:r>
        <w:fldChar w:fldCharType="end"/>
      </w:r>
    </w:p>
    <w:p w:rsidR="00BE229E" w:rsidP="00BE229E">
      <w:pPr>
        <w:pStyle w:val="Version"/>
        <w:sectPr w:rsidSect="00211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794" w:rsidP="00211794">
      <w:pPr>
        <w:pStyle w:val="SuperHeading"/>
      </w:pPr>
      <w:r w:rsidRPr="00211794">
        <w:t>NWPTRT093 Assess and improve anaerobic digestion processes</w:t>
      </w:r>
    </w:p>
    <w:p w:rsidR="00000000" w:rsidRPr="00211794" w:rsidP="00211794">
      <w:pPr>
        <w:pStyle w:val="Heading1"/>
      </w:pPr>
      <w:bookmarkStart w:id="1" w:name="O_774644"/>
      <w:bookmarkEnd w:id="1"/>
      <w:r w:rsidRPr="002117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E2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TableHeading"/>
              <w:rPr>
                <w:lang w:val="en-NZ"/>
              </w:rPr>
            </w:pPr>
            <w:r w:rsidRPr="0021179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TableHeading"/>
              <w:rPr>
                <w:lang w:val="en-NZ"/>
              </w:rPr>
            </w:pPr>
            <w:r w:rsidRPr="00211794">
              <w:t>Comments</w:t>
            </w:r>
          </w:p>
        </w:tc>
      </w:tr>
      <w:tr w:rsidTr="00BE2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BodyText"/>
              <w:rPr>
                <w:lang w:val="en-NZ"/>
              </w:rPr>
            </w:pPr>
            <w:r w:rsidRPr="0021179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94" w:rsidP="00211794">
            <w:pPr>
              <w:pStyle w:val="BodyText"/>
            </w:pPr>
            <w:r w:rsidRPr="00211794">
              <w:t xml:space="preserve">This unit was released in NWP Water Training Package release 1.0 and meets the Standards for Training Packages. </w:t>
            </w:r>
          </w:p>
          <w:p w:rsidR="00000000" w:rsidRPr="00211794" w:rsidP="00211794">
            <w:pPr>
              <w:pStyle w:val="BodyText"/>
            </w:pPr>
          </w:p>
          <w:p w:rsidR="00000000" w:rsidRPr="00211794" w:rsidP="00211794">
            <w:pPr>
              <w:pStyle w:val="BodyText"/>
            </w:pPr>
            <w:r w:rsidRPr="00211794">
              <w:t>This unit supersedes and is equivalent to NWP413A Investigate and plan the optimisati</w:t>
            </w:r>
            <w:r w:rsidRPr="00211794">
              <w:t>on of anaerobic treatment processes.</w:t>
            </w:r>
          </w:p>
          <w:p w:rsidR="00000000" w:rsidRPr="00211794" w:rsidP="00211794">
            <w:pPr>
              <w:pStyle w:val="BodyText"/>
            </w:pPr>
          </w:p>
          <w:p w:rsidR="00000000" w:rsidRPr="00211794" w:rsidP="00211794">
            <w:pPr>
              <w:pStyle w:val="ListBullet"/>
            </w:pPr>
            <w:r w:rsidRPr="00211794">
              <w:t>Unit code updated</w:t>
            </w:r>
          </w:p>
          <w:p w:rsidR="00000000" w:rsidRPr="00211794" w:rsidP="00211794">
            <w:pPr>
              <w:pStyle w:val="ListBullet"/>
            </w:pPr>
            <w:r w:rsidRPr="00211794">
              <w:t>Content and formatting updated to comply with the new standards</w:t>
            </w:r>
          </w:p>
          <w:p w:rsidR="00000000" w:rsidRPr="00211794" w:rsidP="00211794">
            <w:pPr>
              <w:pStyle w:val="ListBullet"/>
            </w:pPr>
            <w:r w:rsidRPr="00211794">
              <w:t>All PC transitioned from passive to active voice</w:t>
            </w:r>
          </w:p>
          <w:p w:rsidR="00000000" w:rsidRPr="00211794" w:rsidP="00211794">
            <w:pPr>
              <w:pStyle w:val="ListBullet"/>
            </w:pPr>
            <w:r w:rsidRPr="00211794">
              <w:t>Unit title changed to better reflect unit outcomes</w:t>
            </w:r>
          </w:p>
          <w:p w:rsidR="00000000" w:rsidRPr="00211794" w:rsidP="00211794">
            <w:pPr>
              <w:pStyle w:val="ListBullet"/>
            </w:pPr>
            <w:r w:rsidRPr="00211794">
              <w:t>One new PC added to Element 2</w:t>
            </w:r>
          </w:p>
        </w:tc>
      </w:tr>
    </w:tbl>
    <w:p w:rsidR="00000000" w:rsidRPr="00211794" w:rsidP="00211794">
      <w:pPr>
        <w:pStyle w:val="BodyText"/>
      </w:pPr>
    </w:p>
    <w:p w:rsidR="00000000" w:rsidRPr="00211794" w:rsidP="00211794">
      <w:pPr>
        <w:pStyle w:val="AllowPageBreak"/>
      </w:pPr>
    </w:p>
    <w:p w:rsidR="00000000" w:rsidRPr="00211794" w:rsidP="00211794">
      <w:pPr>
        <w:pStyle w:val="Heading1"/>
      </w:pPr>
      <w:bookmarkStart w:id="2" w:name="O_774645"/>
      <w:bookmarkEnd w:id="2"/>
      <w:r w:rsidRPr="00211794">
        <w:t>Application</w:t>
      </w:r>
    </w:p>
    <w:p w:rsidR="00000000" w:rsidRPr="00211794" w:rsidP="00BE229E">
      <w:pPr>
        <w:pStyle w:val="BodyText"/>
      </w:pPr>
      <w:r w:rsidRPr="00211794">
        <w:t>This unit describes the skills required to evaluate system performance and investigate and report on optimisation of anaerobic bioreactor processes.</w:t>
      </w:r>
    </w:p>
    <w:p w:rsidR="00000000" w:rsidRPr="00211794" w:rsidP="00BE229E">
      <w:pPr>
        <w:pStyle w:val="BodyText"/>
      </w:pPr>
      <w:r w:rsidRPr="00211794">
        <w:t>This unit applies to those working as technical staff with a specific responsi</w:t>
      </w:r>
      <w:r w:rsidRPr="00211794">
        <w:t>bility for optimising mixed, fixed and suspended media anaerobic bioreactor processes in wastewater treatment plants.</w:t>
      </w:r>
    </w:p>
    <w:p w:rsidR="00000000" w:rsidRPr="00211794" w:rsidP="00BE229E">
      <w:pPr>
        <w:pStyle w:val="BodyText"/>
      </w:pPr>
      <w:r w:rsidRPr="00211794">
        <w:t>The skills and knowledge described in this unit must be applied within the legislative, regulatory and policy environment in which they a</w:t>
      </w:r>
      <w:r w:rsidRPr="00211794">
        <w:t>re carried out. Organisational policies and procedures must be consulted and adhered to, particularly those related to measuring and testing, investigation and manufacturers</w:t>
      </w:r>
      <w:r>
        <w:t>’</w:t>
      </w:r>
      <w:r w:rsidRPr="00211794">
        <w:t xml:space="preserve"> specifications. </w:t>
      </w:r>
    </w:p>
    <w:p w:rsidR="00000000" w:rsidRPr="00211794" w:rsidP="00BE229E">
      <w:pPr>
        <w:pStyle w:val="BodyText"/>
      </w:pPr>
      <w:r w:rsidRPr="00211794">
        <w:t>Those undertaking this unit would work autonomously, performing</w:t>
      </w:r>
      <w:r w:rsidRPr="00211794">
        <w:t xml:space="preserve"> sophisticated, tasks in a familiar context. </w:t>
      </w:r>
    </w:p>
    <w:p w:rsidR="00000000" w:rsidRPr="00211794" w:rsidP="00BE229E">
      <w:pPr>
        <w:pStyle w:val="BodyText"/>
      </w:pPr>
      <w:r w:rsidRPr="00211794">
        <w:t>No licensing, legislative or certification requirements apply to unit at the time of publication.</w:t>
      </w:r>
    </w:p>
    <w:p w:rsidR="00000000" w:rsidRPr="00211794" w:rsidP="00211794">
      <w:pPr>
        <w:pStyle w:val="Heading1"/>
      </w:pPr>
      <w:bookmarkStart w:id="3" w:name="O_774647"/>
      <w:bookmarkEnd w:id="3"/>
      <w:r w:rsidRPr="00211794">
        <w:t>Competency Field</w:t>
      </w:r>
    </w:p>
    <w:p w:rsidR="00000000" w:rsidRPr="00211794" w:rsidP="00BE229E">
      <w:pPr>
        <w:pStyle w:val="BodyText"/>
      </w:pPr>
      <w:r w:rsidRPr="00211794">
        <w:t>Treatment</w:t>
      </w:r>
    </w:p>
    <w:p w:rsidR="00000000" w:rsidRPr="00211794" w:rsidP="00211794">
      <w:pPr>
        <w:pStyle w:val="Heading1"/>
      </w:pPr>
      <w:bookmarkStart w:id="4" w:name="O_774649"/>
      <w:bookmarkEnd w:id="4"/>
      <w:r w:rsidRPr="002117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TableHeading"/>
              <w:rPr>
                <w:lang w:val="en-NZ"/>
              </w:rPr>
            </w:pPr>
            <w:r w:rsidRPr="0021179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TableHeading"/>
              <w:rPr>
                <w:lang w:val="en-NZ"/>
              </w:rPr>
            </w:pPr>
            <w:r w:rsidRPr="00211794">
              <w:t>PERFORMANCE CRITERIA</w:t>
            </w:r>
          </w:p>
        </w:tc>
      </w:tr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BodyText"/>
              <w:rPr>
                <w:lang w:val="en-NZ"/>
              </w:rPr>
            </w:pPr>
            <w:r w:rsidRPr="0021179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BodyText"/>
              <w:rPr>
                <w:lang w:val="en-NZ"/>
              </w:rPr>
            </w:pPr>
            <w:r w:rsidRPr="00211794">
              <w:t>Performance criteria describe the performance needed to demonstrate achievement of the element. Where bold italicised text is used, further information is detailed in the range of conditions se</w:t>
            </w:r>
            <w:r w:rsidRPr="00211794">
              <w:t>ction.</w:t>
            </w:r>
          </w:p>
        </w:tc>
      </w:tr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List"/>
              <w:rPr>
                <w:lang w:val="en-NZ"/>
              </w:rPr>
            </w:pPr>
            <w:r w:rsidRPr="00211794">
              <w:rPr>
                <w:rStyle w:val="SpecialBold"/>
              </w:rPr>
              <w:t>1.</w:t>
            </w:r>
            <w:r w:rsidRPr="00211794">
              <w:rPr>
                <w:rStyle w:val="SpecialBold"/>
              </w:rPr>
              <w:tab/>
              <w:t>Evaluate anaerobic treatment process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94" w:rsidP="00211794">
            <w:pPr>
              <w:pStyle w:val="List"/>
            </w:pPr>
            <w:r w:rsidRPr="00211794">
              <w:t>1.1</w:t>
            </w:r>
            <w:r w:rsidRPr="00211794">
              <w:tab/>
              <w:t>Review existing process performance data.</w:t>
            </w:r>
          </w:p>
          <w:p w:rsidR="00000000" w:rsidRPr="00211794" w:rsidP="00211794">
            <w:pPr>
              <w:pStyle w:val="List"/>
            </w:pPr>
            <w:r w:rsidRPr="00211794">
              <w:t>1.2</w:t>
            </w:r>
            <w:r w:rsidRPr="00211794">
              <w:tab/>
              <w:t>Review existing operational processes with reference to manufacturer and plant designer specifications.</w:t>
            </w:r>
          </w:p>
          <w:p w:rsidR="00000000" w:rsidRPr="00211794" w:rsidP="00211794">
            <w:pPr>
              <w:pStyle w:val="List"/>
            </w:pPr>
            <w:r w:rsidRPr="00211794">
              <w:t>1.3</w:t>
            </w:r>
            <w:r w:rsidRPr="00211794">
              <w:tab/>
              <w:t>Identify the impact of incoming feed q</w:t>
            </w:r>
            <w:r w:rsidRPr="00211794">
              <w:t>uality on anaerobic treatment processes.</w:t>
            </w:r>
          </w:p>
          <w:p w:rsidR="00000000" w:rsidP="00211794">
            <w:pPr>
              <w:pStyle w:val="List"/>
              <w:rPr>
                <w:lang w:val="en-NZ"/>
              </w:rPr>
            </w:pPr>
            <w:r w:rsidRPr="00211794">
              <w:t>1.4</w:t>
            </w:r>
            <w:r w:rsidRPr="00211794">
              <w:tab/>
              <w:t>Identify and coordinate any additional sampling and testing required for valid evaluation of current process performance.</w:t>
            </w:r>
          </w:p>
        </w:tc>
      </w:tr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List"/>
              <w:rPr>
                <w:lang w:val="en-NZ"/>
              </w:rPr>
            </w:pPr>
            <w:r w:rsidRPr="00211794">
              <w:rPr>
                <w:rStyle w:val="SpecialBold"/>
              </w:rPr>
              <w:t>2.</w:t>
            </w:r>
            <w:r w:rsidRPr="00211794">
              <w:rPr>
                <w:rStyle w:val="SpecialBold"/>
              </w:rPr>
              <w:tab/>
              <w:t>Investigate anaerobic treatment plant configuration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94" w:rsidP="00211794">
            <w:pPr>
              <w:pStyle w:val="List"/>
            </w:pPr>
            <w:r w:rsidRPr="00211794">
              <w:t>2.1</w:t>
            </w:r>
            <w:r w:rsidRPr="00211794">
              <w:tab/>
              <w:t>Review existing fault reports</w:t>
            </w:r>
            <w:r w:rsidRPr="00211794">
              <w:t xml:space="preserve"> and other relevant plant asset information.</w:t>
            </w:r>
          </w:p>
          <w:p w:rsidR="00000000" w:rsidRPr="00211794" w:rsidP="00211794">
            <w:pPr>
              <w:pStyle w:val="List"/>
            </w:pPr>
            <w:r w:rsidRPr="00211794">
              <w:t>2.2</w:t>
            </w:r>
            <w:r w:rsidRPr="00211794">
              <w:tab/>
              <w:t>Investigate the operational status of plant components with reference to manufacturers’ or plant designers’ specifications.</w:t>
            </w:r>
          </w:p>
          <w:p w:rsidR="00000000" w:rsidP="00211794">
            <w:pPr>
              <w:pStyle w:val="List"/>
              <w:rPr>
                <w:lang w:val="en-NZ"/>
              </w:rPr>
            </w:pPr>
            <w:r w:rsidRPr="00211794">
              <w:t>2.3</w:t>
            </w:r>
            <w:r w:rsidRPr="00211794">
              <w:tab/>
              <w:t>Carry out investigations to identify potential deficiencies.</w:t>
            </w:r>
          </w:p>
        </w:tc>
      </w:tr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List"/>
              <w:rPr>
                <w:lang w:val="en-NZ"/>
              </w:rPr>
            </w:pPr>
            <w:r w:rsidRPr="00211794">
              <w:rPr>
                <w:rStyle w:val="SpecialBold"/>
              </w:rPr>
              <w:t>3.</w:t>
            </w:r>
            <w:r w:rsidRPr="00211794">
              <w:rPr>
                <w:rStyle w:val="SpecialBold"/>
              </w:rPr>
              <w:tab/>
            </w:r>
            <w:r w:rsidRPr="00211794">
              <w:rPr>
                <w:rStyle w:val="SpecialBold"/>
              </w:rPr>
              <w:t>Investigate the operational options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94" w:rsidP="00211794">
            <w:pPr>
              <w:pStyle w:val="List"/>
            </w:pPr>
            <w:r w:rsidRPr="00211794">
              <w:t>3.1</w:t>
            </w:r>
            <w:r w:rsidRPr="00211794">
              <w:tab/>
              <w:t>Review relevant fault and incident reports and remedial actions taken.</w:t>
            </w:r>
          </w:p>
          <w:p w:rsidR="00000000" w:rsidP="00211794">
            <w:pPr>
              <w:pStyle w:val="List"/>
              <w:rPr>
                <w:lang w:val="en-NZ"/>
              </w:rPr>
            </w:pPr>
            <w:r w:rsidRPr="00211794">
              <w:t>3.2</w:t>
            </w:r>
            <w:r w:rsidRPr="00211794">
              <w:tab/>
              <w:t>Investigate potential changes to operational processes to identify possible optimisation strategies.</w:t>
            </w:r>
          </w:p>
        </w:tc>
      </w:tr>
      <w:tr w:rsidTr="0021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94">
            <w:pPr>
              <w:pStyle w:val="List"/>
              <w:rPr>
                <w:lang w:val="en-NZ"/>
              </w:rPr>
            </w:pPr>
            <w:r w:rsidRPr="00211794">
              <w:rPr>
                <w:rStyle w:val="SpecialBold"/>
              </w:rPr>
              <w:t>4.</w:t>
            </w:r>
            <w:r w:rsidRPr="00211794">
              <w:rPr>
                <w:rStyle w:val="SpecialBold"/>
              </w:rPr>
              <w:tab/>
              <w:t>Develop and</w:t>
            </w:r>
            <w:r w:rsidRPr="00211794">
              <w:rPr>
                <w:rStyle w:val="SpecialBold"/>
              </w:rPr>
              <w:t xml:space="preserve"> record a plan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94" w:rsidP="00211794">
            <w:pPr>
              <w:pStyle w:val="List"/>
            </w:pPr>
            <w:r w:rsidRPr="00211794">
              <w:t>4.1</w:t>
            </w:r>
            <w:r w:rsidRPr="00211794">
              <w:tab/>
              <w:t>Determine plant configuration and revised operational processes for process optimisation.</w:t>
            </w:r>
          </w:p>
          <w:p w:rsidR="00000000" w:rsidRPr="00211794" w:rsidP="00211794">
            <w:pPr>
              <w:pStyle w:val="List"/>
            </w:pPr>
            <w:r w:rsidRPr="00211794">
              <w:t>4.2</w:t>
            </w:r>
            <w:r w:rsidRPr="00211794">
              <w:tab/>
              <w:t>Plan a trial to test the performance of the determined optimisation options.</w:t>
            </w:r>
          </w:p>
          <w:p w:rsidR="00000000" w:rsidRPr="00211794" w:rsidP="00211794">
            <w:pPr>
              <w:pStyle w:val="List"/>
            </w:pPr>
            <w:r w:rsidRPr="00211794">
              <w:t>4.3</w:t>
            </w:r>
            <w:r w:rsidRPr="00211794">
              <w:tab/>
              <w:t>Compile a report making recommendatio</w:t>
            </w:r>
            <w:r w:rsidRPr="00211794">
              <w:t>ns on optimisation options.</w:t>
            </w:r>
          </w:p>
        </w:tc>
      </w:tr>
    </w:tbl>
    <w:p w:rsidR="00000000" w:rsidRPr="00211794" w:rsidP="00211794">
      <w:pPr>
        <w:pStyle w:val="BodyText"/>
      </w:pPr>
    </w:p>
    <w:p w:rsidR="00000000" w:rsidRPr="00211794" w:rsidP="00211794">
      <w:pPr>
        <w:pStyle w:val="AllowPageBreak"/>
      </w:pPr>
    </w:p>
    <w:p w:rsidR="00000000" w:rsidRPr="00211794" w:rsidP="00211794">
      <w:pPr>
        <w:pStyle w:val="Heading1"/>
      </w:pPr>
      <w:bookmarkStart w:id="5" w:name="O_774650"/>
      <w:bookmarkEnd w:id="5"/>
      <w:r w:rsidRPr="00211794">
        <w:t>Foundation Skills</w:t>
      </w:r>
    </w:p>
    <w:p w:rsidR="00BE229E" w:rsidP="00BE229E">
      <w:pPr>
        <w:pStyle w:val="BodyText"/>
      </w:pPr>
      <w:r w:rsidRPr="00211794">
        <w:t>The foundation skills demands of this unit have been mapped for alignment with the Australian Core Skills Framework (ACSF). The following tables outline the performance levels indicated for s</w:t>
      </w:r>
      <w:r w:rsidRPr="00211794">
        <w:t>uccessful attainment of the unit.</w:t>
      </w:r>
    </w:p>
    <w:p w:rsidR="00BE229E" w:rsidP="00211794">
      <w:pPr>
        <w:pStyle w:val="BodyText"/>
      </w:pPr>
    </w:p>
    <w:p w:rsidR="00BE229E" w:rsidP="00211794">
      <w:pPr>
        <w:pStyle w:val="BodyText"/>
      </w:pPr>
      <w:bookmarkStart w:id="6" w:name="O_7747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1.25pt;width:469.5pt">
            <v:imagedata r:id="rId10" o:title=""/>
          </v:shape>
        </w:pict>
      </w:r>
      <w:bookmarkEnd w:id="6"/>
    </w:p>
    <w:p w:rsidR="00BE229E" w:rsidP="00211794">
      <w:pPr>
        <w:pStyle w:val="BodyText"/>
      </w:pPr>
    </w:p>
    <w:p w:rsidR="00000000" w:rsidRPr="00211794" w:rsidP="00BE229E">
      <w:pPr>
        <w:pStyle w:val="BodyText"/>
      </w:pPr>
      <w:r w:rsidRPr="00211794">
        <w:t>Further information on ACSF and the foundation s</w:t>
      </w:r>
      <w:r w:rsidRPr="00211794">
        <w:t>kills underpinning this unit can be found in the Foundation Skills Guide on the GSA website.</w:t>
      </w:r>
    </w:p>
    <w:p w:rsidR="00000000" w:rsidRPr="00211794" w:rsidP="00211794">
      <w:pPr>
        <w:pStyle w:val="Heading1"/>
      </w:pPr>
      <w:bookmarkStart w:id="7" w:name="O_774652"/>
      <w:bookmarkEnd w:id="7"/>
      <w:r w:rsidRPr="00211794">
        <w:t>Unit Mapping Information</w:t>
      </w:r>
    </w:p>
    <w:p w:rsidR="00000000" w:rsidRPr="00211794" w:rsidP="00BE229E">
      <w:pPr>
        <w:pStyle w:val="BodyText"/>
      </w:pPr>
      <w:r w:rsidRPr="00211794">
        <w:t>This unit supersedes and is equivalent to NWP413A Investigate and plan the optimisation of anaerobic treatment processes.</w:t>
      </w:r>
    </w:p>
    <w:p w:rsidR="00000000" w:rsidRPr="00211794" w:rsidP="00211794">
      <w:pPr>
        <w:pStyle w:val="Heading1"/>
      </w:pPr>
      <w:bookmarkStart w:id="8" w:name="O_774659"/>
      <w:bookmarkEnd w:id="8"/>
      <w:r w:rsidRPr="00211794">
        <w:t>Links</w:t>
      </w:r>
    </w:p>
    <w:p w:rsidR="00000000" w:rsidRPr="00211794" w:rsidP="00BE229E">
      <w:pPr>
        <w:pStyle w:val="BodyText"/>
      </w:pPr>
      <w:r w:rsidRPr="00211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1200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11794" w:rsidP="00BE229E">
      <w:pPr>
        <w:pStyle w:val="BodyText"/>
      </w:pPr>
      <w:r w:rsidRPr="00211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1200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11794" w:rsidP="00BE229E">
      <w:pPr>
        <w:pStyle w:val="BodyText"/>
      </w:pPr>
      <w:r w:rsidRPr="00211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1200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11794" w:rsidP="00BE229E">
      <w:pPr>
        <w:pStyle w:val="BodyText"/>
      </w:pPr>
      <w:r w:rsidRPr="00211794">
        <w:t>Companion Volume implementation guides are found i</w:t>
      </w:r>
      <w:r w:rsidRPr="00211794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1200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11794" w:rsidP="00211794"/>
    <w:sectPr w:rsidSect="00211794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94" w:rsidRPr="00BE229E" w:rsidP="00BE2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9E" w:rsidP="0021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29E" w:rsidP="0021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229E" w:rsidP="00211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794" w:rsidRPr="00BE229E" w:rsidP="00BE2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9E" w:rsidRPr="002D2AF8" w:rsidP="0021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NWPTRT093 Assess and improve anaerobic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BE229E" w:rsidP="00211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8F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C9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794"/>
  </w:style>
  <w:style w:type="character" w:customStyle="1" w:styleId="Heading1Char">
    <w:name w:val="Heading 1 Char"/>
    <w:basedOn w:val="DefaultParagraphFont"/>
    <w:link w:val="Heading1"/>
    <w:rsid w:val="00211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7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7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7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794"/>
    <w:rPr>
      <w:b/>
      <w:spacing w:val="0"/>
    </w:rPr>
  </w:style>
  <w:style w:type="paragraph" w:customStyle="1" w:styleId="SuperHeading">
    <w:name w:val="SuperHeading"/>
    <w:basedOn w:val="Normal"/>
    <w:rsid w:val="00211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17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1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7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7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794"/>
    <w:rPr>
      <w:i/>
    </w:rPr>
  </w:style>
  <w:style w:type="paragraph" w:styleId="Caption">
    <w:name w:val="caption"/>
    <w:basedOn w:val="BodyText"/>
    <w:next w:val="Normal"/>
    <w:qFormat/>
    <w:rsid w:val="00211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794"/>
  </w:style>
  <w:style w:type="paragraph" w:styleId="TableofFigures">
    <w:name w:val="table of figures"/>
    <w:basedOn w:val="Normal"/>
    <w:next w:val="Normal"/>
    <w:semiHidden/>
    <w:rsid w:val="00211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7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794"/>
    <w:rPr>
      <w:rFonts w:ascii="Wingdings" w:hAnsi="Wingdings"/>
    </w:rPr>
  </w:style>
  <w:style w:type="character" w:customStyle="1" w:styleId="HotSpot">
    <w:name w:val="HotSpot"/>
    <w:rsid w:val="00211794"/>
    <w:rPr>
      <w:color w:val="0033CC"/>
      <w:u w:val="none"/>
    </w:rPr>
  </w:style>
  <w:style w:type="paragraph" w:customStyle="1" w:styleId="BodyTextRight">
    <w:name w:val="Body Text Right"/>
    <w:basedOn w:val="BodyText"/>
    <w:rsid w:val="00211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7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794"/>
    <w:rPr>
      <w:sz w:val="32"/>
    </w:rPr>
  </w:style>
  <w:style w:type="paragraph" w:customStyle="1" w:styleId="HeadingProcedure">
    <w:name w:val="Heading Procedure"/>
    <w:basedOn w:val="HeadingBase"/>
    <w:next w:val="Normal"/>
    <w:rsid w:val="00211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794"/>
    <w:pPr>
      <w:spacing w:before="60" w:after="60"/>
    </w:pPr>
  </w:style>
  <w:style w:type="paragraph" w:styleId="ListContinue">
    <w:name w:val="List Continue"/>
    <w:basedOn w:val="List"/>
    <w:rsid w:val="00211794"/>
    <w:pPr>
      <w:ind w:firstLine="0"/>
    </w:pPr>
  </w:style>
  <w:style w:type="paragraph" w:customStyle="1" w:styleId="ListNote">
    <w:name w:val="List Note"/>
    <w:basedOn w:val="List"/>
    <w:rsid w:val="00211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794"/>
    <w:rPr>
      <w:rFonts w:ascii="Courier New" w:hAnsi="Courier New"/>
    </w:rPr>
  </w:style>
  <w:style w:type="paragraph" w:customStyle="1" w:styleId="NoteBullet">
    <w:name w:val="Note Bullet"/>
    <w:basedOn w:val="Note"/>
    <w:rsid w:val="00211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7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794"/>
    <w:rPr>
      <w:b/>
      <w:smallCaps/>
    </w:rPr>
  </w:style>
  <w:style w:type="paragraph" w:customStyle="1" w:styleId="TableListNumber">
    <w:name w:val="Table List Number"/>
    <w:basedOn w:val="ListNumber"/>
    <w:rsid w:val="00211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794"/>
    <w:pPr>
      <w:numPr>
        <w:numId w:val="8"/>
      </w:numPr>
    </w:pPr>
  </w:style>
  <w:style w:type="paragraph" w:customStyle="1" w:styleId="ListAlpha2">
    <w:name w:val="List Alpha 2"/>
    <w:basedOn w:val="List2"/>
    <w:rsid w:val="00211794"/>
    <w:pPr>
      <w:numPr>
        <w:numId w:val="7"/>
      </w:numPr>
    </w:pPr>
  </w:style>
  <w:style w:type="paragraph" w:styleId="List2">
    <w:name w:val="List 2"/>
    <w:basedOn w:val="BodyText"/>
    <w:rsid w:val="00211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7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7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794"/>
    <w:pPr>
      <w:numPr>
        <w:numId w:val="3"/>
      </w:numPr>
    </w:pPr>
  </w:style>
  <w:style w:type="paragraph" w:styleId="ListContinue2">
    <w:name w:val="List Continue 2"/>
    <w:basedOn w:val="List2"/>
    <w:rsid w:val="00211794"/>
    <w:pPr>
      <w:ind w:firstLine="0"/>
    </w:pPr>
  </w:style>
  <w:style w:type="paragraph" w:styleId="ListContinue3">
    <w:name w:val="List Continue 3"/>
    <w:basedOn w:val="List3"/>
    <w:rsid w:val="00211794"/>
    <w:pPr>
      <w:ind w:left="1021" w:firstLine="0"/>
    </w:pPr>
  </w:style>
  <w:style w:type="paragraph" w:styleId="ListContinue4">
    <w:name w:val="List Continue 4"/>
    <w:basedOn w:val="List4"/>
    <w:rsid w:val="00211794"/>
    <w:pPr>
      <w:ind w:firstLine="0"/>
    </w:pPr>
  </w:style>
  <w:style w:type="paragraph" w:styleId="ListContinue5">
    <w:name w:val="List Continue 5"/>
    <w:basedOn w:val="List5"/>
    <w:rsid w:val="00211794"/>
    <w:pPr>
      <w:ind w:firstLine="0"/>
    </w:pPr>
  </w:style>
  <w:style w:type="paragraph" w:styleId="ListNumber3">
    <w:name w:val="List Number 3"/>
    <w:basedOn w:val="List3"/>
    <w:rsid w:val="00211794"/>
    <w:pPr>
      <w:numPr>
        <w:numId w:val="4"/>
      </w:numPr>
    </w:pPr>
  </w:style>
  <w:style w:type="paragraph" w:styleId="ListNumber4">
    <w:name w:val="List Number 4"/>
    <w:basedOn w:val="List4"/>
    <w:rsid w:val="00211794"/>
    <w:pPr>
      <w:numPr>
        <w:numId w:val="5"/>
      </w:numPr>
    </w:pPr>
  </w:style>
  <w:style w:type="paragraph" w:styleId="ListNumber5">
    <w:name w:val="List Number 5"/>
    <w:basedOn w:val="List5"/>
    <w:rsid w:val="00211794"/>
    <w:pPr>
      <w:numPr>
        <w:numId w:val="6"/>
      </w:numPr>
    </w:pPr>
  </w:style>
  <w:style w:type="paragraph" w:styleId="BlockText">
    <w:name w:val="Block Text"/>
    <w:basedOn w:val="Normal"/>
    <w:rsid w:val="00211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794"/>
    <w:rPr>
      <w:sz w:val="16"/>
      <w:vertAlign w:val="superscript"/>
    </w:rPr>
  </w:style>
  <w:style w:type="character" w:customStyle="1" w:styleId="Symbols">
    <w:name w:val="Symbols"/>
    <w:basedOn w:val="DefaultParagraphFont"/>
    <w:rsid w:val="00211794"/>
    <w:rPr>
      <w:rFonts w:ascii="Symbol" w:hAnsi="Symbol"/>
    </w:rPr>
  </w:style>
  <w:style w:type="character" w:customStyle="1" w:styleId="MenuOptions">
    <w:name w:val="Menu Options"/>
    <w:basedOn w:val="DefaultParagraphFont"/>
    <w:rsid w:val="00211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794"/>
    <w:rPr>
      <w:b/>
    </w:rPr>
  </w:style>
  <w:style w:type="character" w:customStyle="1" w:styleId="Underlined">
    <w:name w:val="Underlined"/>
    <w:basedOn w:val="DefaultParagraphFont"/>
    <w:rsid w:val="00211794"/>
    <w:rPr>
      <w:u w:val="single"/>
    </w:rPr>
  </w:style>
  <w:style w:type="paragraph" w:customStyle="1" w:styleId="TableBodyTextRight">
    <w:name w:val="Table Body Text Right"/>
    <w:basedOn w:val="TableBodyText"/>
    <w:rsid w:val="00211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794"/>
    <w:rPr>
      <w:sz w:val="18"/>
    </w:rPr>
  </w:style>
  <w:style w:type="paragraph" w:customStyle="1" w:styleId="BodySmallRight">
    <w:name w:val="Body Small Right"/>
    <w:basedOn w:val="BodyTextRight"/>
    <w:rsid w:val="00211794"/>
    <w:rPr>
      <w:sz w:val="18"/>
      <w:szCs w:val="18"/>
    </w:rPr>
  </w:style>
  <w:style w:type="paragraph" w:customStyle="1" w:styleId="MarginEdition">
    <w:name w:val="Margin Edition"/>
    <w:basedOn w:val="MarginNote"/>
    <w:rsid w:val="00211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794"/>
    <w:rPr>
      <w:sz w:val="2"/>
      <w:szCs w:val="2"/>
    </w:rPr>
  </w:style>
  <w:style w:type="character" w:customStyle="1" w:styleId="Small">
    <w:name w:val="Small"/>
    <w:basedOn w:val="DefaultParagraphFont"/>
    <w:rsid w:val="00211794"/>
    <w:rPr>
      <w:sz w:val="16"/>
    </w:rPr>
  </w:style>
  <w:style w:type="paragraph" w:customStyle="1" w:styleId="WideTable">
    <w:name w:val="Wide Table"/>
    <w:basedOn w:val="Normal"/>
    <w:rsid w:val="00211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794"/>
  </w:style>
  <w:style w:type="paragraph" w:styleId="Quote">
    <w:name w:val="Quote"/>
    <w:basedOn w:val="Heading1"/>
    <w:link w:val="QuoteChar"/>
    <w:qFormat/>
    <w:rsid w:val="00211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794"/>
    <w:pPr>
      <w:pageBreakBefore/>
    </w:pPr>
  </w:style>
  <w:style w:type="paragraph" w:customStyle="1" w:styleId="Border">
    <w:name w:val="Border"/>
    <w:basedOn w:val="Normal"/>
    <w:qFormat/>
    <w:rsid w:val="00211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794"/>
    <w:rPr>
      <w:u w:val="single"/>
    </w:rPr>
  </w:style>
  <w:style w:type="character" w:customStyle="1" w:styleId="BoldandItalics">
    <w:name w:val="Bold and Italics"/>
    <w:qFormat/>
    <w:rsid w:val="00211794"/>
    <w:rPr>
      <w:b/>
      <w:i/>
      <w:u w:val="none"/>
    </w:rPr>
  </w:style>
  <w:style w:type="paragraph" w:styleId="BalloonText">
    <w:name w:val="Balloon Text"/>
    <w:basedOn w:val="Normal"/>
    <w:link w:val="BalloonTextChar"/>
    <w:rsid w:val="00211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794"/>
    <w:pPr>
      <w:spacing w:before="0" w:after="0"/>
    </w:pPr>
  </w:style>
  <w:style w:type="paragraph" w:customStyle="1" w:styleId="BodyTextBold">
    <w:name w:val="Body Text Bold"/>
    <w:basedOn w:val="BodyText"/>
    <w:qFormat/>
    <w:rsid w:val="00211794"/>
    <w:rPr>
      <w:b/>
    </w:rPr>
  </w:style>
  <w:style w:type="character" w:styleId="Hyperlink">
    <w:name w:val="Hyperlink"/>
    <w:basedOn w:val="DefaultParagraphFont"/>
    <w:uiPriority w:val="99"/>
    <w:unhideWhenUsed/>
    <w:rsid w:val="00BE2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4132</Characters>
  <Application>Microsoft Office Word</Application>
  <DocSecurity>0</DocSecurity>
  <Lines>133</Lines>
  <Paragraphs>67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NWPTRT093 Assess and improve anaerobic digestion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2021-01-22T00:36:00Z</dcterms:created>
  <dcterms:modified xsi:type="dcterms:W3CDTF">2021-01-22T00:36:00Z</dcterms:modified>
</cp:coreProperties>
</file>