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035A" w:rsidP="00E3035A">
      <w:pPr>
        <w:pStyle w:val="Title"/>
      </w:pPr>
      <w:r>
        <w:fldChar w:fldCharType="begin"/>
      </w:r>
      <w:r>
        <w:instrText xml:space="preserve"> TITLE   \* MERGEFORMAT </w:instrText>
      </w:r>
      <w:r>
        <w:fldChar w:fldCharType="separate"/>
      </w:r>
      <w:r>
        <w:t>Assessment Requirements for NWPTRT083 Operate and control aerobic bioreactor processes</w:t>
      </w:r>
      <w:r>
        <w:fldChar w:fldCharType="end"/>
      </w:r>
    </w:p>
    <w:p w:rsidR="00E3035A" w:rsidP="00E3035A">
      <w:pPr>
        <w:pStyle w:val="Version"/>
        <w:sectPr w:rsidSect="00133F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3FF2" w:rsidP="00133FF2">
      <w:pPr>
        <w:pStyle w:val="SuperHeading"/>
      </w:pPr>
      <w:r w:rsidRPr="00133FF2">
        <w:t>Assessment Requirements for NWPTRT083 Operate and control aerobic bioreactor processes</w:t>
      </w:r>
    </w:p>
    <w:p w:rsidR="00000000" w:rsidRPr="00133FF2" w:rsidP="00133FF2">
      <w:pPr>
        <w:pStyle w:val="Heading1"/>
      </w:pPr>
      <w:bookmarkStart w:id="1" w:name="O_774559"/>
      <w:bookmarkEnd w:id="1"/>
      <w:r w:rsidRPr="00133FF2">
        <w:t>Modification History</w:t>
      </w:r>
    </w:p>
    <w:tbl>
      <w:tblPr>
        <w:tblW w:w="0" w:type="auto"/>
        <w:tblLayout w:type="fixed"/>
        <w:tblCellMar>
          <w:left w:w="62" w:type="dxa"/>
          <w:right w:w="62" w:type="dxa"/>
        </w:tblCellMar>
        <w:tblLook w:val="0000"/>
      </w:tblPr>
      <w:tblGrid>
        <w:gridCol w:w="1134"/>
        <w:gridCol w:w="7937"/>
      </w:tblGrid>
      <w:tr w:rsidTr="00E3035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FF2">
            <w:pPr>
              <w:pStyle w:val="TableHeading"/>
              <w:rPr>
                <w:lang w:val="en-NZ"/>
              </w:rPr>
            </w:pPr>
            <w:r w:rsidRPr="00133FF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FF2">
            <w:pPr>
              <w:pStyle w:val="TableHeading"/>
              <w:rPr>
                <w:lang w:val="en-NZ"/>
              </w:rPr>
            </w:pPr>
            <w:r w:rsidRPr="00133FF2">
              <w:t>Comments</w:t>
            </w:r>
          </w:p>
        </w:tc>
      </w:tr>
      <w:tr w:rsidTr="00E3035A">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FF2">
            <w:pPr>
              <w:pStyle w:val="BodyText"/>
              <w:rPr>
                <w:lang w:val="en-NZ"/>
              </w:rPr>
            </w:pPr>
            <w:r w:rsidRPr="00133FF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FF2" w:rsidP="00133FF2">
            <w:pPr>
              <w:pStyle w:val="BodyText"/>
            </w:pPr>
            <w:r w:rsidRPr="00133FF2">
              <w:t>These Asse</w:t>
            </w:r>
            <w:r w:rsidRPr="00133FF2">
              <w:t xml:space="preserve">ssment Requirements were released in NWP Water Training Package release 1.0 and meet the Standards for Training Packages. </w:t>
            </w:r>
          </w:p>
          <w:p w:rsidR="00000000" w:rsidRPr="00133FF2" w:rsidP="00133FF2">
            <w:pPr>
              <w:pStyle w:val="BodyText"/>
            </w:pPr>
          </w:p>
          <w:p w:rsidR="00000000" w:rsidRPr="00133FF2" w:rsidP="00133FF2">
            <w:pPr>
              <w:pStyle w:val="BodyText"/>
            </w:pPr>
            <w:r w:rsidRPr="00133FF2">
              <w:t>Assessment Requirements created drawing upon specified assessment information from superseded unit</w:t>
            </w:r>
          </w:p>
        </w:tc>
      </w:tr>
    </w:tbl>
    <w:p w:rsidR="00000000" w:rsidRPr="00133FF2" w:rsidP="00133FF2">
      <w:pPr>
        <w:pStyle w:val="BodyText"/>
      </w:pPr>
    </w:p>
    <w:p w:rsidR="00000000" w:rsidRPr="00133FF2" w:rsidP="00133FF2">
      <w:pPr>
        <w:pStyle w:val="AllowPageBreak"/>
      </w:pPr>
    </w:p>
    <w:p w:rsidR="00000000" w:rsidRPr="00133FF2" w:rsidP="00133FF2">
      <w:pPr>
        <w:pStyle w:val="Heading1"/>
      </w:pPr>
      <w:bookmarkStart w:id="2" w:name="O_774560"/>
      <w:bookmarkEnd w:id="2"/>
      <w:r w:rsidRPr="00133FF2">
        <w:t>Performance Ev</w:t>
      </w:r>
      <w:r w:rsidRPr="00133FF2">
        <w:t>idence</w:t>
      </w:r>
    </w:p>
    <w:p w:rsidR="00000000" w:rsidRPr="00133FF2" w:rsidP="00E3035A">
      <w:pPr>
        <w:pStyle w:val="BodyText"/>
      </w:pPr>
      <w:r w:rsidRPr="00133FF2">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133FF2" w:rsidP="00133FF2">
      <w:pPr>
        <w:pStyle w:val="ListBullet"/>
      </w:pPr>
      <w:r w:rsidRPr="00133FF2">
        <w:t>identifying and correcting operational and control system problems</w:t>
      </w:r>
    </w:p>
    <w:p w:rsidR="00000000" w:rsidRPr="00133FF2" w:rsidP="00133FF2">
      <w:pPr>
        <w:pStyle w:val="ListBullet"/>
      </w:pPr>
      <w:r w:rsidRPr="00133FF2">
        <w:t>taking samples and performing tests:</w:t>
      </w:r>
    </w:p>
    <w:p w:rsidR="00000000" w:rsidRPr="00133FF2" w:rsidP="00133FF2">
      <w:pPr>
        <w:pStyle w:val="ListBullet2"/>
      </w:pPr>
      <w:r w:rsidRPr="00133FF2">
        <w:t>settling tests</w:t>
      </w:r>
    </w:p>
    <w:p w:rsidR="00000000" w:rsidRPr="00133FF2" w:rsidP="00133FF2">
      <w:pPr>
        <w:pStyle w:val="ListBullet2"/>
      </w:pPr>
      <w:r w:rsidRPr="00133FF2">
        <w:t>microscopic observation</w:t>
      </w:r>
    </w:p>
    <w:p w:rsidR="00000000" w:rsidRPr="00133FF2" w:rsidP="00133FF2">
      <w:pPr>
        <w:pStyle w:val="ListBullet2"/>
      </w:pPr>
      <w:r w:rsidRPr="00133FF2">
        <w:t>pH</w:t>
      </w:r>
    </w:p>
    <w:p w:rsidR="00000000" w:rsidRPr="00133FF2" w:rsidP="00133FF2">
      <w:pPr>
        <w:pStyle w:val="ListBullet2"/>
      </w:pPr>
      <w:r w:rsidRPr="00133FF2">
        <w:t>dissolved oxygen</w:t>
      </w:r>
    </w:p>
    <w:p w:rsidR="00000000" w:rsidRPr="00133FF2" w:rsidP="00133FF2">
      <w:pPr>
        <w:pStyle w:val="ListBullet2"/>
      </w:pPr>
      <w:r w:rsidRPr="00133FF2">
        <w:t>nutrient analyses, including at least one of:</w:t>
      </w:r>
    </w:p>
    <w:p w:rsidR="00000000" w:rsidRPr="00133FF2" w:rsidP="00133FF2">
      <w:pPr>
        <w:pStyle w:val="ListBullet3"/>
      </w:pPr>
      <w:r w:rsidRPr="00133FF2">
        <w:t>nitrogen</w:t>
      </w:r>
    </w:p>
    <w:p w:rsidR="00000000" w:rsidRPr="00133FF2" w:rsidP="00133FF2">
      <w:pPr>
        <w:pStyle w:val="ListBullet3"/>
      </w:pPr>
      <w:r w:rsidRPr="00133FF2">
        <w:t>phosphorus</w:t>
      </w:r>
    </w:p>
    <w:p w:rsidR="00000000" w:rsidRPr="00133FF2" w:rsidP="00133FF2">
      <w:pPr>
        <w:pStyle w:val="ListBullet3"/>
      </w:pPr>
      <w:r w:rsidRPr="00133FF2">
        <w:t>temperature</w:t>
      </w:r>
    </w:p>
    <w:p w:rsidR="00000000" w:rsidRPr="00133FF2" w:rsidP="00133FF2">
      <w:pPr>
        <w:pStyle w:val="ListBullet"/>
      </w:pPr>
      <w:r w:rsidRPr="00133FF2">
        <w:t>completing logs and reports</w:t>
      </w:r>
    </w:p>
    <w:p w:rsidR="00000000" w:rsidRPr="00133FF2" w:rsidP="00133FF2">
      <w:pPr>
        <w:pStyle w:val="ListBullet"/>
      </w:pPr>
      <w:r w:rsidRPr="00133FF2">
        <w:t xml:space="preserve">performing relevant process calculations: </w:t>
      </w:r>
    </w:p>
    <w:p w:rsidR="00000000" w:rsidRPr="00133FF2" w:rsidP="00133FF2">
      <w:pPr>
        <w:pStyle w:val="ListBullet2"/>
      </w:pPr>
      <w:r w:rsidRPr="00133FF2">
        <w:t>hydraulic and organic loading rates</w:t>
      </w:r>
    </w:p>
    <w:p w:rsidR="00000000" w:rsidRPr="00133FF2" w:rsidP="00133FF2">
      <w:pPr>
        <w:pStyle w:val="ListBullet2"/>
      </w:pPr>
      <w:r w:rsidRPr="00133FF2">
        <w:t>recirculation ratios</w:t>
      </w:r>
    </w:p>
    <w:p w:rsidR="00000000" w:rsidRPr="00133FF2" w:rsidP="00133FF2">
      <w:pPr>
        <w:pStyle w:val="ListBullet"/>
      </w:pPr>
      <w:r w:rsidRPr="00133FF2">
        <w:t>monitoring test results</w:t>
      </w:r>
    </w:p>
    <w:p w:rsidR="00000000" w:rsidRPr="00133FF2" w:rsidP="00133FF2">
      <w:pPr>
        <w:pStyle w:val="ListBullet"/>
      </w:pPr>
      <w:r w:rsidRPr="00133FF2">
        <w:t>identifying and reporting faults</w:t>
      </w:r>
    </w:p>
    <w:p w:rsidR="00000000" w:rsidRPr="00133FF2" w:rsidP="00133FF2">
      <w:pPr>
        <w:pStyle w:val="ListBullet"/>
      </w:pPr>
      <w:r w:rsidRPr="00133FF2">
        <w:t>conducting routine plant inspections</w:t>
      </w:r>
    </w:p>
    <w:p w:rsidR="00000000" w:rsidRPr="00133FF2" w:rsidP="00133FF2">
      <w:pPr>
        <w:pStyle w:val="ListBullet"/>
      </w:pPr>
      <w:r w:rsidRPr="00133FF2">
        <w:t xml:space="preserve">making basic process adjustments: </w:t>
      </w:r>
    </w:p>
    <w:p w:rsidR="00000000" w:rsidRPr="00133FF2" w:rsidP="00133FF2">
      <w:pPr>
        <w:pStyle w:val="ListBullet2"/>
      </w:pPr>
      <w:r w:rsidRPr="00133FF2">
        <w:t>pH correction</w:t>
      </w:r>
    </w:p>
    <w:p w:rsidR="00000000" w:rsidRPr="00133FF2" w:rsidP="00133FF2">
      <w:pPr>
        <w:pStyle w:val="ListBullet2"/>
      </w:pPr>
      <w:r w:rsidRPr="00133FF2">
        <w:t>dissolved oxygen levels</w:t>
      </w:r>
    </w:p>
    <w:p w:rsidR="00000000" w:rsidRPr="00133FF2" w:rsidP="00133FF2">
      <w:pPr>
        <w:pStyle w:val="ListBullet2"/>
      </w:pPr>
      <w:r w:rsidRPr="00133FF2">
        <w:t>recirculation rates</w:t>
      </w:r>
    </w:p>
    <w:p w:rsidR="00000000" w:rsidRPr="00133FF2" w:rsidP="00133FF2">
      <w:pPr>
        <w:pStyle w:val="ListBullet"/>
      </w:pPr>
      <w:r w:rsidRPr="00133FF2">
        <w:t>collecting data and completing required documentation</w:t>
      </w:r>
    </w:p>
    <w:p w:rsidR="00000000" w:rsidRPr="00133FF2" w:rsidP="00133FF2">
      <w:pPr>
        <w:pStyle w:val="AllowPageBreak"/>
      </w:pPr>
    </w:p>
    <w:p w:rsidR="00000000" w:rsidRPr="00133FF2" w:rsidP="00133FF2">
      <w:pPr>
        <w:pStyle w:val="Heading1"/>
      </w:pPr>
      <w:bookmarkStart w:id="3" w:name="O_774561"/>
      <w:bookmarkEnd w:id="3"/>
      <w:r w:rsidRPr="00133FF2">
        <w:t>Knowledge Evidence</w:t>
      </w:r>
    </w:p>
    <w:p w:rsidR="00000000" w:rsidRPr="00133FF2" w:rsidP="00E3035A">
      <w:pPr>
        <w:pStyle w:val="BodyText"/>
      </w:pPr>
      <w:r w:rsidRPr="00133FF2">
        <w:t>Evidence required to demonstrate competence must satisfy all of the req</w:t>
      </w:r>
      <w:r w:rsidRPr="00133FF2">
        <w:t>uirements of the elements and performance criteria. If not otherwise specified the depth of knowledge demonstrated must be appropriate to the job context of the candidate.</w:t>
      </w:r>
    </w:p>
    <w:p w:rsidR="00000000" w:rsidRPr="00133FF2" w:rsidP="00133FF2">
      <w:pPr>
        <w:pStyle w:val="ListBullet"/>
      </w:pPr>
      <w:r w:rsidRPr="00133FF2">
        <w:t>process layout</w:t>
      </w:r>
    </w:p>
    <w:p w:rsidR="00000000" w:rsidRPr="00133FF2" w:rsidP="00133FF2">
      <w:pPr>
        <w:pStyle w:val="ListBullet"/>
      </w:pPr>
      <w:r w:rsidRPr="00133FF2">
        <w:t>features and components of fixed film aerobic bioreactor systems</w:t>
      </w:r>
    </w:p>
    <w:p w:rsidR="00000000" w:rsidRPr="00133FF2" w:rsidP="00133FF2">
      <w:pPr>
        <w:pStyle w:val="ListBullet"/>
      </w:pPr>
      <w:r w:rsidRPr="00133FF2">
        <w:t>the</w:t>
      </w:r>
      <w:r w:rsidRPr="00133FF2">
        <w:t>ory of process operation and monitoring</w:t>
      </w:r>
    </w:p>
    <w:p w:rsidR="00000000" w:rsidRPr="00133FF2" w:rsidP="00133FF2">
      <w:pPr>
        <w:pStyle w:val="ListBullet"/>
      </w:pPr>
      <w:r w:rsidRPr="00133FF2">
        <w:t>chemicals used for pH control, odour control, nutrients</w:t>
      </w:r>
    </w:p>
    <w:p w:rsidR="00000000" w:rsidRPr="00133FF2" w:rsidP="00133FF2">
      <w:pPr>
        <w:pStyle w:val="ListBullet"/>
      </w:pPr>
      <w:r w:rsidRPr="00133FF2">
        <w:t>flow measurement</w:t>
      </w:r>
    </w:p>
    <w:p w:rsidR="00000000" w:rsidRPr="00133FF2" w:rsidP="00133FF2">
      <w:pPr>
        <w:pStyle w:val="ListBullet"/>
      </w:pPr>
      <w:r w:rsidRPr="00133FF2">
        <w:t>risk factors and potential hazards relating to fixed film aerobic bioreactor systems</w:t>
      </w:r>
    </w:p>
    <w:p w:rsidR="00000000" w:rsidRPr="00133FF2" w:rsidP="00133FF2">
      <w:pPr>
        <w:pStyle w:val="ListBullet"/>
      </w:pPr>
      <w:r w:rsidRPr="00133FF2">
        <w:t>risk control requirements including safety equipment and material safety data sheets</w:t>
      </w:r>
    </w:p>
    <w:p w:rsidR="00000000" w:rsidRPr="00133FF2" w:rsidP="00133FF2">
      <w:pPr>
        <w:pStyle w:val="ListBullet"/>
      </w:pPr>
      <w:r w:rsidRPr="00133FF2">
        <w:t>lockout procedures for mechanical and electrical installations and hydraulic isolation</w:t>
      </w:r>
    </w:p>
    <w:p w:rsidR="00000000" w:rsidRPr="00133FF2" w:rsidP="00133FF2">
      <w:pPr>
        <w:pStyle w:val="ListBullet"/>
      </w:pPr>
      <w:r w:rsidRPr="00133FF2">
        <w:t>equipment operation, capacity and limitations</w:t>
      </w:r>
    </w:p>
    <w:p w:rsidR="00000000" w:rsidRPr="00133FF2" w:rsidP="00133FF2">
      <w:pPr>
        <w:pStyle w:val="ListBullet"/>
      </w:pPr>
      <w:r w:rsidRPr="00133FF2">
        <w:t>relevant utilities and service bodies</w:t>
      </w:r>
    </w:p>
    <w:p w:rsidR="00000000" w:rsidRPr="00133FF2" w:rsidP="00133FF2">
      <w:pPr>
        <w:pStyle w:val="ListBullet"/>
      </w:pPr>
      <w:r w:rsidRPr="00133FF2">
        <w:t>process calculation</w:t>
      </w:r>
    </w:p>
    <w:p w:rsidR="00000000" w:rsidRPr="00133FF2" w:rsidP="00133FF2">
      <w:pPr>
        <w:pStyle w:val="ListBullet"/>
      </w:pPr>
      <w:r w:rsidRPr="00133FF2">
        <w:t>hazardous materials handling</w:t>
      </w:r>
    </w:p>
    <w:p w:rsidR="00000000" w:rsidRPr="00133FF2" w:rsidP="00133FF2">
      <w:pPr>
        <w:pStyle w:val="ListBullet"/>
      </w:pPr>
      <w:r w:rsidRPr="00133FF2">
        <w:t>chemical and biological principles that form the basis of fixed film aerobic wastewater treatment</w:t>
      </w:r>
    </w:p>
    <w:p w:rsidR="00000000" w:rsidRPr="00133FF2" w:rsidP="00133FF2">
      <w:pPr>
        <w:pStyle w:val="ListBullet"/>
      </w:pPr>
      <w:r w:rsidRPr="00133FF2">
        <w:t>types of fixed film processes</w:t>
      </w:r>
    </w:p>
    <w:p w:rsidR="00000000" w:rsidRPr="00133FF2" w:rsidP="00133FF2">
      <w:pPr>
        <w:pStyle w:val="ListBullet"/>
      </w:pPr>
      <w:r w:rsidRPr="00133FF2">
        <w:t>recirculation principles</w:t>
      </w:r>
    </w:p>
    <w:p w:rsidR="00000000" w:rsidRPr="00133FF2" w:rsidP="00133FF2">
      <w:pPr>
        <w:pStyle w:val="ListBullet"/>
      </w:pPr>
      <w:r w:rsidRPr="00133FF2">
        <w:t>operational problems</w:t>
      </w:r>
    </w:p>
    <w:p w:rsidR="00000000" w:rsidRPr="00133FF2" w:rsidP="00133FF2">
      <w:pPr>
        <w:pStyle w:val="AllowPageBreak"/>
      </w:pPr>
    </w:p>
    <w:p w:rsidR="00000000" w:rsidRPr="00133FF2" w:rsidP="00133FF2">
      <w:pPr>
        <w:pStyle w:val="Heading1"/>
      </w:pPr>
      <w:bookmarkStart w:id="4" w:name="O_774562"/>
      <w:bookmarkEnd w:id="4"/>
      <w:r w:rsidRPr="00133FF2">
        <w:t>Assessment Condi</w:t>
      </w:r>
      <w:r w:rsidRPr="00133FF2">
        <w:t>tions</w:t>
      </w:r>
    </w:p>
    <w:p w:rsidR="00000000" w:rsidRPr="00133FF2" w:rsidP="00E3035A">
      <w:pPr>
        <w:pStyle w:val="BodyText"/>
      </w:pPr>
      <w:r w:rsidRPr="00133FF2">
        <w:t>Competency should be assessed in an actual workplace or in a simulated environment, with access to equipment and infrastructure appropriate to the outcome. Competency should be demonstrated over time to ensure the candidate is assessed across a varie</w:t>
      </w:r>
      <w:r w:rsidRPr="00133FF2">
        <w:t>ty of situations.</w:t>
      </w:r>
    </w:p>
    <w:p w:rsidR="00000000" w:rsidRPr="00133FF2" w:rsidP="00E3035A">
      <w:pPr>
        <w:pStyle w:val="BodyText"/>
      </w:pPr>
      <w:r w:rsidRPr="00133FF2">
        <w:t>Assessors must satisfy the NVR/AQTF mandatory competency requirements for assessors.</w:t>
      </w:r>
    </w:p>
    <w:p w:rsidR="00000000" w:rsidRPr="00133FF2" w:rsidP="00133FF2">
      <w:pPr>
        <w:pStyle w:val="Heading1"/>
      </w:pPr>
      <w:bookmarkStart w:id="5" w:name="O_774565"/>
      <w:bookmarkEnd w:id="5"/>
      <w:r w:rsidRPr="00133FF2">
        <w:t>Links</w:t>
      </w:r>
    </w:p>
    <w:p w:rsidR="00000000" w:rsidRPr="00133FF2" w:rsidP="00E3035A">
      <w:pPr>
        <w:pStyle w:val="BodyText"/>
      </w:pPr>
      <w:r w:rsidRPr="00133FF2">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BE3DBC">
        <w:rPr>
          <w:rStyle w:val="Hyperlink"/>
        </w:rPr>
        <w:t>https://vetnet.education.gov.au/Pages/TrainingDocs.aspx?q=26336bc0-04e5-49d9-8c31-46c49b6a0037</w:t>
      </w:r>
      <w:r>
        <w:fldChar w:fldCharType="end"/>
      </w:r>
    </w:p>
    <w:p w:rsidR="00000000" w:rsidRPr="00133FF2" w:rsidP="00E3035A">
      <w:pPr>
        <w:pStyle w:val="BodyText"/>
      </w:pPr>
      <w:r w:rsidRPr="00133FF2">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BE3DBC">
        <w:rPr>
          <w:rStyle w:val="Hyperlink"/>
        </w:rPr>
        <w:t>https://vetnet.education.gov.au/Pages/TrainingDocs.aspx?q=26336bc0-04e5-49d9-8c31-46c49b6a0037</w:t>
      </w:r>
      <w:r>
        <w:fldChar w:fldCharType="end"/>
      </w:r>
    </w:p>
    <w:p w:rsidR="00000000" w:rsidRPr="00133FF2" w:rsidP="00E3035A">
      <w:pPr>
        <w:pStyle w:val="BodyText"/>
      </w:pPr>
      <w:r w:rsidRPr="00133FF2">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BE3DBC">
        <w:rPr>
          <w:rStyle w:val="Hyperlink"/>
        </w:rPr>
        <w:t>https://vetnet.education.gov.au/Pages/TrainingDocs.aspx?q=26336bc0-04e5-49d9-8c31-46c49b6a0037</w:t>
      </w:r>
      <w:r>
        <w:fldChar w:fldCharType="end"/>
      </w:r>
    </w:p>
    <w:p w:rsidR="00000000" w:rsidRPr="00133FF2" w:rsidP="00E3035A">
      <w:pPr>
        <w:pStyle w:val="BodyText"/>
      </w:pPr>
      <w:r w:rsidRPr="00133FF2">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BE3DBC">
        <w:rPr>
          <w:rStyle w:val="Hyperlink"/>
        </w:rPr>
        <w:t>https://vetnet.education.gov.au/Pages/TrainingDocs.aspx?q=26336bc0-04e5-49d9-8c31-46c49b6a0037</w:t>
      </w:r>
      <w:r>
        <w:fldChar w:fldCharType="end"/>
      </w:r>
    </w:p>
    <w:p w:rsidR="00000000" w:rsidRPr="00133FF2" w:rsidP="00133FF2"/>
    <w:sectPr w:rsidSect="00133F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F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FF2" w:rsidRPr="00E3035A" w:rsidP="00E303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F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35A" w:rsidP="00133F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3035A" w:rsidP="00133FF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3035A" w:rsidP="00133F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F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3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3FF2" w:rsidRPr="00E3035A" w:rsidP="00E303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F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35A" w:rsidRPr="002D2AF8" w:rsidP="00133FF2">
    <w:pPr>
      <w:pStyle w:val="Header"/>
      <w:framePr w:wrap="around"/>
    </w:pPr>
    <w:r>
      <w:fldChar w:fldCharType="begin"/>
    </w:r>
    <w:r>
      <w:instrText xml:space="preserve"> TITLE   \* MERGEFORMAT </w:instrText>
    </w:r>
    <w:r>
      <w:fldChar w:fldCharType="separate"/>
    </w:r>
    <w:r>
      <w:t>Assessment Requirements for NWPTRT083 Operate and control aerobic bioreactor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E3035A" w:rsidP="00133F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D2FA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90E2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7010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F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3FF2"/>
    <w:pPr>
      <w:spacing w:before="360" w:after="60"/>
      <w:outlineLvl w:val="0"/>
    </w:pPr>
    <w:rPr>
      <w:sz w:val="32"/>
    </w:rPr>
  </w:style>
  <w:style w:type="paragraph" w:styleId="Heading2">
    <w:name w:val="heading 2"/>
    <w:basedOn w:val="HeadingBase"/>
    <w:next w:val="BodyText"/>
    <w:link w:val="Heading2Char"/>
    <w:qFormat/>
    <w:rsid w:val="00133FF2"/>
    <w:pPr>
      <w:keepLines/>
      <w:spacing w:before="240" w:after="120"/>
      <w:outlineLvl w:val="1"/>
    </w:pPr>
    <w:rPr>
      <w:sz w:val="28"/>
      <w:szCs w:val="40"/>
    </w:rPr>
  </w:style>
  <w:style w:type="paragraph" w:styleId="Heading3">
    <w:name w:val="heading 3"/>
    <w:basedOn w:val="HeadingBase"/>
    <w:next w:val="BodyText"/>
    <w:link w:val="Heading3Char"/>
    <w:qFormat/>
    <w:rsid w:val="00133FF2"/>
    <w:pPr>
      <w:spacing w:before="180" w:after="120"/>
      <w:outlineLvl w:val="2"/>
    </w:pPr>
    <w:rPr>
      <w:spacing w:val="-10"/>
      <w:kern w:val="32"/>
    </w:rPr>
  </w:style>
  <w:style w:type="paragraph" w:styleId="Heading4">
    <w:name w:val="heading 4"/>
    <w:basedOn w:val="HeadingBase"/>
    <w:next w:val="BodyText"/>
    <w:link w:val="Heading4Char"/>
    <w:qFormat/>
    <w:rsid w:val="00133FF2"/>
    <w:pPr>
      <w:spacing w:before="160" w:after="120"/>
      <w:outlineLvl w:val="3"/>
    </w:pPr>
    <w:rPr>
      <w:sz w:val="22"/>
    </w:rPr>
  </w:style>
  <w:style w:type="paragraph" w:styleId="Heading5">
    <w:name w:val="heading 5"/>
    <w:basedOn w:val="HeadingBase"/>
    <w:next w:val="Normal"/>
    <w:link w:val="Heading5Char"/>
    <w:qFormat/>
    <w:rsid w:val="00133FF2"/>
    <w:pPr>
      <w:spacing w:before="80"/>
      <w:outlineLvl w:val="4"/>
    </w:pPr>
    <w:rPr>
      <w:color w:val="918585"/>
      <w:sz w:val="20"/>
    </w:rPr>
  </w:style>
  <w:style w:type="paragraph" w:styleId="Heading6">
    <w:name w:val="heading 6"/>
    <w:basedOn w:val="HeadingBase"/>
    <w:next w:val="Normal"/>
    <w:link w:val="Heading6Char"/>
    <w:qFormat/>
    <w:rsid w:val="00133FF2"/>
    <w:pPr>
      <w:spacing w:before="60"/>
      <w:outlineLvl w:val="5"/>
    </w:pPr>
    <w:rPr>
      <w:color w:val="918585"/>
      <w:sz w:val="20"/>
    </w:rPr>
  </w:style>
  <w:style w:type="paragraph" w:styleId="Heading7">
    <w:name w:val="heading 7"/>
    <w:basedOn w:val="Normal"/>
    <w:next w:val="Normal"/>
    <w:link w:val="Heading7Char"/>
    <w:qFormat/>
    <w:rsid w:val="00133FF2"/>
    <w:pPr>
      <w:ind w:left="720"/>
      <w:outlineLvl w:val="6"/>
    </w:pPr>
    <w:rPr>
      <w:i/>
    </w:rPr>
  </w:style>
  <w:style w:type="paragraph" w:styleId="Heading8">
    <w:name w:val="heading 8"/>
    <w:basedOn w:val="Normal"/>
    <w:next w:val="Normal"/>
    <w:link w:val="Heading8Char"/>
    <w:qFormat/>
    <w:rsid w:val="00133FF2"/>
    <w:pPr>
      <w:ind w:left="720"/>
      <w:outlineLvl w:val="7"/>
    </w:pPr>
    <w:rPr>
      <w:i/>
    </w:rPr>
  </w:style>
  <w:style w:type="paragraph" w:styleId="Heading9">
    <w:name w:val="heading 9"/>
    <w:basedOn w:val="Normal"/>
    <w:next w:val="Normal"/>
    <w:link w:val="Heading9Char"/>
    <w:qFormat/>
    <w:rsid w:val="00133FF2"/>
    <w:pPr>
      <w:ind w:left="720"/>
      <w:outlineLvl w:val="8"/>
    </w:pPr>
    <w:rPr>
      <w:i/>
    </w:rPr>
  </w:style>
  <w:style w:type="character" w:default="1" w:styleId="DefaultParagraphFont">
    <w:name w:val="Default Paragraph Font"/>
    <w:uiPriority w:val="1"/>
    <w:unhideWhenUsed/>
    <w:rsid w:val="00133F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3FF2"/>
  </w:style>
  <w:style w:type="character" w:customStyle="1" w:styleId="Heading1Char">
    <w:name w:val="Heading 1 Char"/>
    <w:basedOn w:val="DefaultParagraphFont"/>
    <w:link w:val="Heading1"/>
    <w:rsid w:val="00133FF2"/>
    <w:rPr>
      <w:rFonts w:ascii="Times New Roman" w:eastAsia="Times New Roman" w:hAnsi="Times New Roman" w:cs="Times New Roman"/>
      <w:b/>
      <w:sz w:val="32"/>
      <w:szCs w:val="20"/>
      <w:lang w:eastAsia="en-US"/>
    </w:rPr>
  </w:style>
  <w:style w:type="paragraph" w:styleId="BodyText">
    <w:name w:val="Body Text"/>
    <w:basedOn w:val="Normal"/>
    <w:link w:val="BodyTextChar"/>
    <w:rsid w:val="00133F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3FF2"/>
    <w:rPr>
      <w:rFonts w:ascii="Times New Roman" w:eastAsia="Times New Roman" w:hAnsi="Times New Roman" w:cs="Times New Roman"/>
      <w:sz w:val="24"/>
      <w:lang w:eastAsia="en-US"/>
    </w:rPr>
  </w:style>
  <w:style w:type="paragraph" w:styleId="ListBullet">
    <w:name w:val="List Bullet"/>
    <w:basedOn w:val="List"/>
    <w:rsid w:val="00133FF2"/>
    <w:pPr>
      <w:numPr>
        <w:numId w:val="14"/>
      </w:numPr>
      <w:tabs>
        <w:tab w:val="clear" w:pos="340"/>
      </w:tabs>
      <w:spacing w:before="40" w:after="40"/>
    </w:pPr>
  </w:style>
  <w:style w:type="paragraph" w:styleId="ListBullet2">
    <w:name w:val="List Bullet 2"/>
    <w:basedOn w:val="List2"/>
    <w:rsid w:val="00133FF2"/>
    <w:pPr>
      <w:numPr>
        <w:numId w:val="15"/>
      </w:numPr>
      <w:tabs>
        <w:tab w:val="clear" w:pos="680"/>
      </w:tabs>
    </w:pPr>
  </w:style>
  <w:style w:type="paragraph" w:customStyle="1" w:styleId="SuperHeading">
    <w:name w:val="SuperHeading"/>
    <w:basedOn w:val="Normal"/>
    <w:rsid w:val="00133FF2"/>
    <w:pPr>
      <w:spacing w:before="240" w:after="120"/>
      <w:outlineLvl w:val="0"/>
    </w:pPr>
    <w:rPr>
      <w:rFonts w:ascii="Times New Roman" w:hAnsi="Times New Roman"/>
      <w:b/>
      <w:sz w:val="32"/>
    </w:rPr>
  </w:style>
  <w:style w:type="paragraph" w:customStyle="1" w:styleId="TableHeading">
    <w:name w:val="Table Heading"/>
    <w:basedOn w:val="HeadingBase"/>
    <w:rsid w:val="00133FF2"/>
    <w:pPr>
      <w:keepLines/>
      <w:pBdr>
        <w:bottom w:val="single" w:sz="6" w:space="1" w:color="918585"/>
      </w:pBdr>
      <w:spacing w:before="240"/>
    </w:pPr>
  </w:style>
  <w:style w:type="paragraph" w:customStyle="1" w:styleId="AllowPageBreak">
    <w:name w:val="AllowPageBreak"/>
    <w:rsid w:val="00133FF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33FF2"/>
    <w:pPr>
      <w:numPr>
        <w:numId w:val="3"/>
      </w:numPr>
      <w:tabs>
        <w:tab w:val="clear" w:pos="1021"/>
      </w:tabs>
      <w:ind w:left="1037" w:hanging="357"/>
    </w:pPr>
  </w:style>
  <w:style w:type="character" w:customStyle="1" w:styleId="Heading2Char">
    <w:name w:val="Heading 2 Char"/>
    <w:basedOn w:val="DefaultParagraphFont"/>
    <w:link w:val="Heading2"/>
    <w:rsid w:val="00133F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3F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3F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3F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3F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3F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3F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3FF2"/>
    <w:rPr>
      <w:rFonts w:ascii="Courier New" w:eastAsia="Times New Roman" w:hAnsi="Courier New" w:cs="Times New Roman"/>
      <w:i/>
      <w:szCs w:val="20"/>
      <w:lang w:eastAsia="en-US"/>
    </w:rPr>
  </w:style>
  <w:style w:type="paragraph" w:customStyle="1" w:styleId="HeadingBase">
    <w:name w:val="Heading Base"/>
    <w:rsid w:val="00133F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3FF2"/>
    <w:pPr>
      <w:tabs>
        <w:tab w:val="right" w:leader="dot" w:pos="9072"/>
      </w:tabs>
      <w:ind w:left="567"/>
    </w:pPr>
    <w:rPr>
      <w:szCs w:val="22"/>
    </w:rPr>
  </w:style>
  <w:style w:type="paragraph" w:customStyle="1" w:styleId="TOCBase">
    <w:name w:val="TOC Base"/>
    <w:rsid w:val="00133F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3FF2"/>
    <w:pPr>
      <w:tabs>
        <w:tab w:val="right" w:leader="dot" w:pos="9072"/>
      </w:tabs>
      <w:spacing w:before="40" w:after="40"/>
      <w:ind w:left="284"/>
    </w:pPr>
    <w:rPr>
      <w:rFonts w:ascii="Times New Roman" w:hAnsi="Times New Roman"/>
    </w:rPr>
  </w:style>
  <w:style w:type="paragraph" w:styleId="TOC1">
    <w:name w:val="toc 1"/>
    <w:basedOn w:val="TOCBase"/>
    <w:next w:val="Normal"/>
    <w:rsid w:val="00133F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3F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3FF2"/>
    <w:rPr>
      <w:rFonts w:ascii="Times New Roman" w:eastAsia="Times New Roman" w:hAnsi="Times New Roman" w:cs="Times New Roman"/>
      <w:sz w:val="16"/>
      <w:lang w:eastAsia="en-US"/>
    </w:rPr>
  </w:style>
  <w:style w:type="paragraph" w:styleId="Title">
    <w:name w:val="Title"/>
    <w:basedOn w:val="HeadingBase"/>
    <w:link w:val="TitleChar"/>
    <w:qFormat/>
    <w:rsid w:val="00133FF2"/>
    <w:pPr>
      <w:spacing w:before="5040"/>
      <w:jc w:val="center"/>
    </w:pPr>
    <w:rPr>
      <w:sz w:val="48"/>
      <w:szCs w:val="72"/>
      <w:lang w:val="en-US"/>
    </w:rPr>
  </w:style>
  <w:style w:type="character" w:customStyle="1" w:styleId="TitleChar">
    <w:name w:val="Title Char"/>
    <w:basedOn w:val="DefaultParagraphFont"/>
    <w:link w:val="Title"/>
    <w:rsid w:val="00133F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3FF2"/>
    <w:pPr>
      <w:tabs>
        <w:tab w:val="left" w:pos="3600"/>
        <w:tab w:val="left" w:pos="3958"/>
      </w:tabs>
    </w:pPr>
  </w:style>
  <w:style w:type="paragraph" w:styleId="List">
    <w:name w:val="List"/>
    <w:basedOn w:val="BodyText"/>
    <w:next w:val="BodyText"/>
    <w:rsid w:val="00133FF2"/>
    <w:pPr>
      <w:tabs>
        <w:tab w:val="left" w:pos="340"/>
      </w:tabs>
      <w:spacing w:before="60" w:after="60"/>
      <w:ind w:left="340" w:hanging="340"/>
    </w:pPr>
  </w:style>
  <w:style w:type="paragraph" w:customStyle="1" w:styleId="Note">
    <w:name w:val="Note"/>
    <w:basedOn w:val="BodyText"/>
    <w:rsid w:val="00133FF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3FF2"/>
    <w:rPr>
      <w:b/>
      <w:spacing w:val="0"/>
    </w:rPr>
  </w:style>
  <w:style w:type="paragraph" w:customStyle="1" w:styleId="SuperTitle">
    <w:name w:val="SuperTitle"/>
    <w:basedOn w:val="Title"/>
    <w:rsid w:val="00133FF2"/>
    <w:pPr>
      <w:framePr w:wrap="auto" w:hAnchor="text" w:y="6049"/>
    </w:pPr>
    <w:rPr>
      <w:color w:val="000000"/>
      <w:sz w:val="40"/>
    </w:rPr>
  </w:style>
  <w:style w:type="paragraph" w:customStyle="1" w:styleId="TOCTitle">
    <w:name w:val="TOCTitle"/>
    <w:basedOn w:val="Heading1"/>
    <w:rsid w:val="00133FF2"/>
    <w:pPr>
      <w:spacing w:after="240"/>
      <w:jc w:val="center"/>
      <w:outlineLvl w:val="9"/>
    </w:pPr>
    <w:rPr>
      <w:caps/>
    </w:rPr>
  </w:style>
  <w:style w:type="paragraph" w:customStyle="1" w:styleId="Version">
    <w:name w:val="Version"/>
    <w:rsid w:val="00133F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3FF2"/>
    <w:pPr>
      <w:keepNext w:val="0"/>
      <w:tabs>
        <w:tab w:val="right" w:pos="4176"/>
      </w:tabs>
      <w:ind w:left="198" w:hanging="198"/>
    </w:pPr>
    <w:rPr>
      <w:rFonts w:ascii="Garamond" w:hAnsi="Garamond"/>
    </w:rPr>
  </w:style>
  <w:style w:type="paragraph" w:styleId="IndexHeading">
    <w:name w:val="index heading"/>
    <w:basedOn w:val="Normal"/>
    <w:next w:val="Index1"/>
    <w:semiHidden/>
    <w:rsid w:val="00133FF2"/>
    <w:pPr>
      <w:spacing w:before="120" w:after="120"/>
    </w:pPr>
    <w:rPr>
      <w:rFonts w:ascii="Arial" w:hAnsi="Arial"/>
      <w:b/>
      <w:color w:val="918585"/>
      <w:sz w:val="24"/>
    </w:rPr>
  </w:style>
  <w:style w:type="paragraph" w:styleId="Header">
    <w:name w:val="header"/>
    <w:basedOn w:val="Normal"/>
    <w:link w:val="HeaderChar"/>
    <w:rsid w:val="00133F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3FF2"/>
    <w:rPr>
      <w:rFonts w:ascii="Times New Roman" w:eastAsia="Times New Roman" w:hAnsi="Times New Roman" w:cs="Times New Roman"/>
      <w:sz w:val="16"/>
      <w:szCs w:val="20"/>
      <w:lang w:val="en-GB" w:eastAsia="en-US"/>
    </w:rPr>
  </w:style>
  <w:style w:type="paragraph" w:customStyle="1" w:styleId="Chapter">
    <w:name w:val="Chapter"/>
    <w:basedOn w:val="Normal"/>
    <w:rsid w:val="00133FF2"/>
    <w:pPr>
      <w:spacing w:before="240"/>
    </w:pPr>
    <w:rPr>
      <w:rFonts w:ascii="Times New Roman" w:hAnsi="Times New Roman"/>
      <w:smallCaps/>
      <w:spacing w:val="80"/>
      <w:sz w:val="28"/>
    </w:rPr>
  </w:style>
  <w:style w:type="paragraph" w:customStyle="1" w:styleId="InChapter">
    <w:name w:val="InChapter"/>
    <w:basedOn w:val="Heading3"/>
    <w:rsid w:val="00133FF2"/>
    <w:pPr>
      <w:spacing w:after="240"/>
      <w:outlineLvl w:val="9"/>
    </w:pPr>
    <w:rPr>
      <w:noProof/>
    </w:rPr>
  </w:style>
  <w:style w:type="paragraph" w:styleId="Index2">
    <w:name w:val="index 2"/>
    <w:basedOn w:val="Normal"/>
    <w:next w:val="Normal"/>
    <w:semiHidden/>
    <w:rsid w:val="00133FF2"/>
    <w:pPr>
      <w:tabs>
        <w:tab w:val="right" w:pos="4176"/>
      </w:tabs>
      <w:ind w:left="568" w:hanging="284"/>
    </w:pPr>
    <w:rPr>
      <w:rFonts w:ascii="Garamond" w:hAnsi="Garamond"/>
    </w:rPr>
  </w:style>
  <w:style w:type="paragraph" w:customStyle="1" w:styleId="Byline">
    <w:name w:val="Byline"/>
    <w:rsid w:val="00133F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3FF2"/>
    <w:pPr>
      <w:tabs>
        <w:tab w:val="clear" w:pos="3600"/>
        <w:tab w:val="clear" w:pos="3958"/>
      </w:tabs>
      <w:jc w:val="right"/>
    </w:pPr>
  </w:style>
  <w:style w:type="character" w:styleId="Emphasis">
    <w:name w:val="Emphasis"/>
    <w:basedOn w:val="DefaultParagraphFont"/>
    <w:qFormat/>
    <w:rsid w:val="00133FF2"/>
    <w:rPr>
      <w:i/>
    </w:rPr>
  </w:style>
  <w:style w:type="paragraph" w:styleId="Caption">
    <w:name w:val="caption"/>
    <w:basedOn w:val="BodyText"/>
    <w:next w:val="Normal"/>
    <w:qFormat/>
    <w:rsid w:val="00133FF2"/>
    <w:pPr>
      <w:framePr w:w="2268" w:hSpace="181" w:vSpace="181" w:wrap="around" w:vAnchor="text" w:hAnchor="page" w:x="1135" w:y="285" w:anchorLock="1"/>
    </w:pPr>
    <w:rPr>
      <w:i/>
    </w:rPr>
  </w:style>
  <w:style w:type="paragraph" w:customStyle="1" w:styleId="MiniTOCTitle">
    <w:name w:val="MiniTOCTitle"/>
    <w:basedOn w:val="Heading4"/>
    <w:rsid w:val="00133FF2"/>
    <w:pPr>
      <w:spacing w:before="240"/>
      <w:outlineLvl w:val="9"/>
    </w:pPr>
    <w:rPr>
      <w:noProof/>
      <w:sz w:val="24"/>
    </w:rPr>
  </w:style>
  <w:style w:type="paragraph" w:customStyle="1" w:styleId="MiniTOCItem">
    <w:name w:val="MiniTOCItem"/>
    <w:basedOn w:val="ListBullet"/>
    <w:rsid w:val="00133FF2"/>
    <w:pPr>
      <w:numPr>
        <w:numId w:val="0"/>
      </w:numPr>
      <w:tabs>
        <w:tab w:val="right" w:leader="dot" w:pos="6521"/>
      </w:tabs>
      <w:spacing w:before="0" w:after="0"/>
    </w:pPr>
  </w:style>
  <w:style w:type="paragraph" w:customStyle="1" w:styleId="TOFTitle">
    <w:name w:val="TOFTitle"/>
    <w:basedOn w:val="TOCTitle"/>
    <w:rsid w:val="00133FF2"/>
  </w:style>
  <w:style w:type="paragraph" w:styleId="TableofFigures">
    <w:name w:val="table of figures"/>
    <w:basedOn w:val="Normal"/>
    <w:next w:val="Normal"/>
    <w:semiHidden/>
    <w:rsid w:val="00133FF2"/>
    <w:pPr>
      <w:tabs>
        <w:tab w:val="right" w:leader="dot" w:pos="9072"/>
      </w:tabs>
      <w:ind w:left="970" w:hanging="403"/>
    </w:pPr>
    <w:rPr>
      <w:rFonts w:ascii="Times New Roman" w:hAnsi="Times New Roman"/>
      <w:b/>
    </w:rPr>
  </w:style>
  <w:style w:type="paragraph" w:styleId="ListNumber">
    <w:name w:val="List Number"/>
    <w:basedOn w:val="List"/>
    <w:rsid w:val="00133FF2"/>
    <w:pPr>
      <w:numPr>
        <w:numId w:val="12"/>
      </w:numPr>
    </w:pPr>
  </w:style>
  <w:style w:type="character" w:customStyle="1" w:styleId="WingdingSymbols">
    <w:name w:val="Wingding Symbols"/>
    <w:rsid w:val="00133FF2"/>
    <w:rPr>
      <w:rFonts w:ascii="Wingdings" w:hAnsi="Wingdings"/>
    </w:rPr>
  </w:style>
  <w:style w:type="character" w:customStyle="1" w:styleId="HotSpot">
    <w:name w:val="HotSpot"/>
    <w:rsid w:val="00133FF2"/>
    <w:rPr>
      <w:color w:val="0033CC"/>
      <w:u w:val="none"/>
    </w:rPr>
  </w:style>
  <w:style w:type="paragraph" w:customStyle="1" w:styleId="BodyTextRight">
    <w:name w:val="Body Text Right"/>
    <w:basedOn w:val="BodyText"/>
    <w:rsid w:val="00133FF2"/>
    <w:pPr>
      <w:spacing w:before="0" w:after="0"/>
      <w:jc w:val="right"/>
    </w:pPr>
  </w:style>
  <w:style w:type="paragraph" w:styleId="Index3">
    <w:name w:val="index 3"/>
    <w:basedOn w:val="ListNumber2"/>
    <w:next w:val="Normal"/>
    <w:semiHidden/>
    <w:rsid w:val="00133FF2"/>
    <w:pPr>
      <w:numPr>
        <w:numId w:val="0"/>
      </w:numPr>
      <w:tabs>
        <w:tab w:val="right" w:leader="dot" w:pos="4176"/>
      </w:tabs>
    </w:pPr>
  </w:style>
  <w:style w:type="paragraph" w:styleId="ListNumber2">
    <w:name w:val="List Number 2"/>
    <w:basedOn w:val="List2"/>
    <w:rsid w:val="00133FF2"/>
    <w:pPr>
      <w:numPr>
        <w:numId w:val="11"/>
      </w:numPr>
      <w:tabs>
        <w:tab w:val="clear" w:pos="1060"/>
      </w:tabs>
    </w:pPr>
  </w:style>
  <w:style w:type="paragraph" w:customStyle="1" w:styleId="MarginNote">
    <w:name w:val="Margin Note"/>
    <w:basedOn w:val="BodyText"/>
    <w:rsid w:val="00133F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3F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3F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3FF2"/>
    <w:rPr>
      <w:sz w:val="32"/>
    </w:rPr>
  </w:style>
  <w:style w:type="paragraph" w:customStyle="1" w:styleId="HeadingProcedure">
    <w:name w:val="Heading Procedure"/>
    <w:basedOn w:val="HeadingBase"/>
    <w:next w:val="Normal"/>
    <w:rsid w:val="00133FF2"/>
    <w:pPr>
      <w:tabs>
        <w:tab w:val="left" w:pos="0"/>
      </w:tabs>
      <w:spacing w:before="120" w:after="60"/>
    </w:pPr>
    <w:rPr>
      <w:i/>
      <w:color w:val="918585"/>
      <w:sz w:val="22"/>
    </w:rPr>
  </w:style>
  <w:style w:type="paragraph" w:customStyle="1" w:styleId="TableBodyText">
    <w:name w:val="Table Body Text"/>
    <w:basedOn w:val="BodyText"/>
    <w:rsid w:val="00133FF2"/>
    <w:pPr>
      <w:spacing w:before="60" w:after="60"/>
    </w:pPr>
  </w:style>
  <w:style w:type="paragraph" w:styleId="ListContinue">
    <w:name w:val="List Continue"/>
    <w:basedOn w:val="List"/>
    <w:rsid w:val="00133FF2"/>
    <w:pPr>
      <w:ind w:firstLine="0"/>
    </w:pPr>
  </w:style>
  <w:style w:type="paragraph" w:customStyle="1" w:styleId="ListNote">
    <w:name w:val="List Note"/>
    <w:basedOn w:val="List"/>
    <w:rsid w:val="00133FF2"/>
    <w:pPr>
      <w:pBdr>
        <w:top w:val="single" w:sz="6" w:space="2" w:color="918585"/>
        <w:bottom w:val="single" w:sz="6" w:space="2" w:color="918585"/>
      </w:pBdr>
      <w:tabs>
        <w:tab w:val="left" w:pos="1021"/>
      </w:tabs>
      <w:ind w:firstLine="0"/>
    </w:pPr>
  </w:style>
  <w:style w:type="paragraph" w:customStyle="1" w:styleId="Warning">
    <w:name w:val="Warning"/>
    <w:basedOn w:val="BodyText"/>
    <w:rsid w:val="00133FF2"/>
    <w:pPr>
      <w:shd w:val="clear" w:color="auto" w:fill="D9D9D9"/>
      <w:tabs>
        <w:tab w:val="left" w:pos="992"/>
      </w:tabs>
      <w:ind w:left="119" w:right="119"/>
    </w:pPr>
    <w:rPr>
      <w:sz w:val="20"/>
    </w:rPr>
  </w:style>
  <w:style w:type="paragraph" w:customStyle="1" w:styleId="MarginIcons">
    <w:name w:val="Margin Icons"/>
    <w:basedOn w:val="BodyText"/>
    <w:rsid w:val="00133F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3FF2"/>
    <w:rPr>
      <w:rFonts w:ascii="Courier New" w:hAnsi="Courier New"/>
    </w:rPr>
  </w:style>
  <w:style w:type="paragraph" w:customStyle="1" w:styleId="NoteBullet">
    <w:name w:val="Note Bullet"/>
    <w:basedOn w:val="Note"/>
    <w:rsid w:val="00133FF2"/>
    <w:pPr>
      <w:tabs>
        <w:tab w:val="clear" w:pos="680"/>
      </w:tabs>
      <w:spacing w:before="60" w:after="60"/>
    </w:pPr>
  </w:style>
  <w:style w:type="paragraph" w:customStyle="1" w:styleId="SubHeading2">
    <w:name w:val="SubHeading2"/>
    <w:basedOn w:val="HeadingBase"/>
    <w:rsid w:val="00133FF2"/>
    <w:pPr>
      <w:spacing w:before="240" w:after="60"/>
    </w:pPr>
    <w:rPr>
      <w:sz w:val="20"/>
    </w:rPr>
  </w:style>
  <w:style w:type="paragraph" w:customStyle="1" w:styleId="SubHeading1">
    <w:name w:val="SubHeading1"/>
    <w:basedOn w:val="HeadingBase"/>
    <w:rsid w:val="00133FF2"/>
    <w:pPr>
      <w:spacing w:before="240" w:after="60"/>
    </w:pPr>
    <w:rPr>
      <w:color w:val="918585"/>
      <w:sz w:val="22"/>
    </w:rPr>
  </w:style>
  <w:style w:type="paragraph" w:customStyle="1" w:styleId="SideHeading">
    <w:name w:val="Side Heading"/>
    <w:basedOn w:val="HeadingBase"/>
    <w:rsid w:val="00133F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3FF2"/>
    <w:pPr>
      <w:numPr>
        <w:numId w:val="13"/>
      </w:numPr>
    </w:pPr>
  </w:style>
  <w:style w:type="paragraph" w:styleId="PlainText">
    <w:name w:val="Plain Text"/>
    <w:basedOn w:val="Normal"/>
    <w:link w:val="PlainTextChar"/>
    <w:rsid w:val="00133FF2"/>
    <w:rPr>
      <w:sz w:val="20"/>
    </w:rPr>
  </w:style>
  <w:style w:type="character" w:customStyle="1" w:styleId="PlainTextChar">
    <w:name w:val="Plain Text Char"/>
    <w:basedOn w:val="DefaultParagraphFont"/>
    <w:link w:val="PlainText"/>
    <w:rsid w:val="00133FF2"/>
    <w:rPr>
      <w:rFonts w:ascii="Courier New" w:eastAsia="Times New Roman" w:hAnsi="Courier New" w:cs="Times New Roman"/>
      <w:sz w:val="20"/>
      <w:szCs w:val="20"/>
      <w:lang w:eastAsia="en-US"/>
    </w:rPr>
  </w:style>
  <w:style w:type="character" w:customStyle="1" w:styleId="MenuOption">
    <w:name w:val="Menu Option"/>
    <w:basedOn w:val="DefaultParagraphFont"/>
    <w:rsid w:val="00133FF2"/>
    <w:rPr>
      <w:b/>
      <w:smallCaps/>
    </w:rPr>
  </w:style>
  <w:style w:type="paragraph" w:customStyle="1" w:styleId="TableListNumber">
    <w:name w:val="Table List Number"/>
    <w:basedOn w:val="ListNumber"/>
    <w:rsid w:val="00133FF2"/>
    <w:pPr>
      <w:numPr>
        <w:numId w:val="0"/>
      </w:numPr>
    </w:pPr>
  </w:style>
  <w:style w:type="paragraph" w:styleId="TOC4">
    <w:name w:val="toc 4"/>
    <w:basedOn w:val="TOCBase"/>
    <w:next w:val="Normal"/>
    <w:semiHidden/>
    <w:rsid w:val="00133FF2"/>
    <w:pPr>
      <w:tabs>
        <w:tab w:val="right" w:leader="dot" w:pos="9071"/>
      </w:tabs>
      <w:ind w:left="1701"/>
    </w:pPr>
  </w:style>
  <w:style w:type="paragraph" w:customStyle="1" w:styleId="ListAlpha">
    <w:name w:val="List Alpha"/>
    <w:basedOn w:val="List"/>
    <w:rsid w:val="00133FF2"/>
    <w:pPr>
      <w:numPr>
        <w:numId w:val="10"/>
      </w:numPr>
    </w:pPr>
  </w:style>
  <w:style w:type="paragraph" w:customStyle="1" w:styleId="ListAlpha2">
    <w:name w:val="List Alpha 2"/>
    <w:basedOn w:val="List2"/>
    <w:rsid w:val="00133FF2"/>
    <w:pPr>
      <w:numPr>
        <w:numId w:val="9"/>
      </w:numPr>
    </w:pPr>
  </w:style>
  <w:style w:type="paragraph" w:styleId="List2">
    <w:name w:val="List 2"/>
    <w:basedOn w:val="BodyText"/>
    <w:rsid w:val="00133FF2"/>
    <w:pPr>
      <w:tabs>
        <w:tab w:val="left" w:pos="680"/>
      </w:tabs>
      <w:spacing w:before="60" w:after="60"/>
      <w:ind w:left="680" w:hanging="340"/>
    </w:pPr>
  </w:style>
  <w:style w:type="paragraph" w:styleId="List3">
    <w:name w:val="List 3"/>
    <w:basedOn w:val="BodyText"/>
    <w:rsid w:val="00133FF2"/>
    <w:pPr>
      <w:tabs>
        <w:tab w:val="left" w:pos="1021"/>
      </w:tabs>
      <w:spacing w:before="60" w:after="60"/>
      <w:ind w:left="1020" w:hanging="340"/>
    </w:pPr>
  </w:style>
  <w:style w:type="paragraph" w:styleId="List4">
    <w:name w:val="List 4"/>
    <w:basedOn w:val="BodyText"/>
    <w:rsid w:val="00133FF2"/>
    <w:pPr>
      <w:tabs>
        <w:tab w:val="left" w:pos="1361"/>
      </w:tabs>
      <w:spacing w:before="60" w:after="60"/>
      <w:ind w:left="1361" w:hanging="340"/>
    </w:pPr>
  </w:style>
  <w:style w:type="paragraph" w:styleId="List5">
    <w:name w:val="List 5"/>
    <w:basedOn w:val="BodyText"/>
    <w:rsid w:val="00133FF2"/>
    <w:pPr>
      <w:tabs>
        <w:tab w:val="left" w:pos="1701"/>
      </w:tabs>
      <w:spacing w:before="60" w:after="60"/>
      <w:ind w:left="1701" w:hanging="340"/>
    </w:pPr>
  </w:style>
  <w:style w:type="paragraph" w:styleId="ListBullet4">
    <w:name w:val="List Bullet 4"/>
    <w:basedOn w:val="List4"/>
    <w:rsid w:val="00133FF2"/>
    <w:pPr>
      <w:numPr>
        <w:numId w:val="4"/>
      </w:numPr>
      <w:tabs>
        <w:tab w:val="clear" w:pos="1361"/>
      </w:tabs>
    </w:pPr>
  </w:style>
  <w:style w:type="paragraph" w:styleId="ListBullet5">
    <w:name w:val="List Bullet 5"/>
    <w:basedOn w:val="List5"/>
    <w:rsid w:val="00133FF2"/>
    <w:pPr>
      <w:numPr>
        <w:numId w:val="5"/>
      </w:numPr>
    </w:pPr>
  </w:style>
  <w:style w:type="paragraph" w:styleId="ListContinue2">
    <w:name w:val="List Continue 2"/>
    <w:basedOn w:val="List2"/>
    <w:rsid w:val="00133FF2"/>
    <w:pPr>
      <w:ind w:firstLine="0"/>
    </w:pPr>
  </w:style>
  <w:style w:type="paragraph" w:styleId="ListContinue3">
    <w:name w:val="List Continue 3"/>
    <w:basedOn w:val="List3"/>
    <w:rsid w:val="00133FF2"/>
    <w:pPr>
      <w:ind w:left="1021" w:firstLine="0"/>
    </w:pPr>
  </w:style>
  <w:style w:type="paragraph" w:styleId="ListContinue4">
    <w:name w:val="List Continue 4"/>
    <w:basedOn w:val="List4"/>
    <w:rsid w:val="00133FF2"/>
    <w:pPr>
      <w:ind w:firstLine="0"/>
    </w:pPr>
  </w:style>
  <w:style w:type="paragraph" w:styleId="ListContinue5">
    <w:name w:val="List Continue 5"/>
    <w:basedOn w:val="List5"/>
    <w:rsid w:val="00133FF2"/>
    <w:pPr>
      <w:ind w:firstLine="0"/>
    </w:pPr>
  </w:style>
  <w:style w:type="paragraph" w:styleId="ListNumber3">
    <w:name w:val="List Number 3"/>
    <w:basedOn w:val="List3"/>
    <w:rsid w:val="00133FF2"/>
    <w:pPr>
      <w:numPr>
        <w:numId w:val="6"/>
      </w:numPr>
    </w:pPr>
  </w:style>
  <w:style w:type="paragraph" w:styleId="ListNumber4">
    <w:name w:val="List Number 4"/>
    <w:basedOn w:val="List4"/>
    <w:rsid w:val="00133FF2"/>
    <w:pPr>
      <w:numPr>
        <w:numId w:val="7"/>
      </w:numPr>
    </w:pPr>
  </w:style>
  <w:style w:type="paragraph" w:styleId="ListNumber5">
    <w:name w:val="List Number 5"/>
    <w:basedOn w:val="List5"/>
    <w:rsid w:val="00133FF2"/>
    <w:pPr>
      <w:numPr>
        <w:numId w:val="8"/>
      </w:numPr>
    </w:pPr>
  </w:style>
  <w:style w:type="paragraph" w:styleId="BlockText">
    <w:name w:val="Block Text"/>
    <w:basedOn w:val="Normal"/>
    <w:rsid w:val="00133FF2"/>
    <w:pPr>
      <w:spacing w:after="120"/>
      <w:ind w:left="1440" w:right="1440"/>
    </w:pPr>
  </w:style>
  <w:style w:type="character" w:customStyle="1" w:styleId="Subscript">
    <w:name w:val="Subscript"/>
    <w:basedOn w:val="DefaultParagraphFont"/>
    <w:rsid w:val="00133FF2"/>
    <w:rPr>
      <w:sz w:val="16"/>
      <w:vertAlign w:val="subscript"/>
    </w:rPr>
  </w:style>
  <w:style w:type="character" w:customStyle="1" w:styleId="Superscript">
    <w:name w:val="Superscript"/>
    <w:basedOn w:val="DefaultParagraphFont"/>
    <w:rsid w:val="00133FF2"/>
    <w:rPr>
      <w:sz w:val="16"/>
      <w:vertAlign w:val="superscript"/>
    </w:rPr>
  </w:style>
  <w:style w:type="character" w:customStyle="1" w:styleId="Symbols">
    <w:name w:val="Symbols"/>
    <w:basedOn w:val="DefaultParagraphFont"/>
    <w:rsid w:val="00133FF2"/>
    <w:rPr>
      <w:rFonts w:ascii="Symbol" w:hAnsi="Symbol"/>
    </w:rPr>
  </w:style>
  <w:style w:type="character" w:customStyle="1" w:styleId="MenuOptions">
    <w:name w:val="Menu Options"/>
    <w:basedOn w:val="DefaultParagraphFont"/>
    <w:rsid w:val="00133FF2"/>
    <w:rPr>
      <w:rFonts w:ascii="Arial Narrow" w:hAnsi="Arial Narrow"/>
      <w:smallCaps/>
    </w:rPr>
  </w:style>
  <w:style w:type="character" w:customStyle="1" w:styleId="Buttons">
    <w:name w:val="Buttons"/>
    <w:basedOn w:val="DefaultParagraphFont"/>
    <w:rsid w:val="00133FF2"/>
    <w:rPr>
      <w:b/>
    </w:rPr>
  </w:style>
  <w:style w:type="character" w:customStyle="1" w:styleId="Underlined">
    <w:name w:val="Underlined"/>
    <w:basedOn w:val="DefaultParagraphFont"/>
    <w:rsid w:val="00133FF2"/>
    <w:rPr>
      <w:u w:val="single"/>
    </w:rPr>
  </w:style>
  <w:style w:type="paragraph" w:customStyle="1" w:styleId="TableBodyTextRight">
    <w:name w:val="Table Body Text Right"/>
    <w:basedOn w:val="TableBodyText"/>
    <w:rsid w:val="00133FF2"/>
    <w:pPr>
      <w:widowControl w:val="0"/>
      <w:autoSpaceDE w:val="0"/>
      <w:autoSpaceDN w:val="0"/>
      <w:adjustRightInd w:val="0"/>
      <w:jc w:val="right"/>
    </w:pPr>
    <w:rPr>
      <w:rFonts w:cs="Arial"/>
      <w:szCs w:val="18"/>
    </w:rPr>
  </w:style>
  <w:style w:type="paragraph" w:customStyle="1" w:styleId="CopyrightText">
    <w:name w:val="Copyright Text"/>
    <w:basedOn w:val="BodyText"/>
    <w:rsid w:val="00133FF2"/>
    <w:rPr>
      <w:sz w:val="18"/>
    </w:rPr>
  </w:style>
  <w:style w:type="paragraph" w:customStyle="1" w:styleId="BodySmallRight">
    <w:name w:val="Body Small Right"/>
    <w:basedOn w:val="BodyTextRight"/>
    <w:rsid w:val="00133FF2"/>
    <w:rPr>
      <w:sz w:val="18"/>
      <w:szCs w:val="18"/>
    </w:rPr>
  </w:style>
  <w:style w:type="paragraph" w:customStyle="1" w:styleId="MarginEdition">
    <w:name w:val="Margin Edition"/>
    <w:basedOn w:val="MarginNote"/>
    <w:rsid w:val="00133FF2"/>
    <w:pPr>
      <w:spacing w:before="0" w:after="0"/>
    </w:pPr>
    <w:rPr>
      <w:rFonts w:ascii="Times New Roman" w:hAnsi="Times New Roman"/>
      <w:color w:val="999999"/>
    </w:rPr>
  </w:style>
  <w:style w:type="paragraph" w:customStyle="1" w:styleId="Spacer">
    <w:name w:val="Spacer"/>
    <w:basedOn w:val="Normal"/>
    <w:rsid w:val="00133FF2"/>
    <w:rPr>
      <w:sz w:val="2"/>
      <w:szCs w:val="2"/>
    </w:rPr>
  </w:style>
  <w:style w:type="character" w:customStyle="1" w:styleId="Small">
    <w:name w:val="Small"/>
    <w:basedOn w:val="DefaultParagraphFont"/>
    <w:rsid w:val="00133FF2"/>
    <w:rPr>
      <w:sz w:val="16"/>
    </w:rPr>
  </w:style>
  <w:style w:type="paragraph" w:customStyle="1" w:styleId="WideTable">
    <w:name w:val="Wide Table"/>
    <w:basedOn w:val="Normal"/>
    <w:rsid w:val="00133FF2"/>
    <w:pPr>
      <w:ind w:left="-1418"/>
    </w:pPr>
    <w:rPr>
      <w:sz w:val="2"/>
      <w:szCs w:val="2"/>
    </w:rPr>
  </w:style>
  <w:style w:type="character" w:styleId="PageNumber">
    <w:name w:val="page number"/>
    <w:basedOn w:val="DefaultParagraphFont"/>
    <w:rsid w:val="00133FF2"/>
  </w:style>
  <w:style w:type="paragraph" w:styleId="Quote">
    <w:name w:val="Quote"/>
    <w:basedOn w:val="Heading1"/>
    <w:link w:val="QuoteChar"/>
    <w:qFormat/>
    <w:rsid w:val="00133FF2"/>
    <w:rPr>
      <w:b w:val="0"/>
      <w:sz w:val="72"/>
      <w:szCs w:val="72"/>
      <w:lang w:val="en-NZ"/>
    </w:rPr>
  </w:style>
  <w:style w:type="character" w:customStyle="1" w:styleId="QuoteChar">
    <w:name w:val="Quote Char"/>
    <w:basedOn w:val="DefaultParagraphFont"/>
    <w:link w:val="Quote"/>
    <w:rsid w:val="00133F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3FF2"/>
    <w:pPr>
      <w:pageBreakBefore/>
    </w:pPr>
  </w:style>
  <w:style w:type="paragraph" w:customStyle="1" w:styleId="Border">
    <w:name w:val="Border"/>
    <w:basedOn w:val="Normal"/>
    <w:qFormat/>
    <w:rsid w:val="00133F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3FF2"/>
    <w:rPr>
      <w:b/>
      <w:bCs/>
      <w:i/>
      <w:iCs/>
      <w:color w:val="auto"/>
    </w:rPr>
  </w:style>
  <w:style w:type="paragraph" w:styleId="IntenseQuote">
    <w:name w:val="Intense Quote"/>
    <w:basedOn w:val="Normal"/>
    <w:next w:val="Normal"/>
    <w:link w:val="IntenseQuoteChar"/>
    <w:uiPriority w:val="30"/>
    <w:qFormat/>
    <w:rsid w:val="00133F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3F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3FF2"/>
    <w:rPr>
      <w:smallCaps/>
      <w:color w:val="auto"/>
      <w:u w:val="single"/>
    </w:rPr>
  </w:style>
  <w:style w:type="character" w:styleId="IntenseReference">
    <w:name w:val="Intense Reference"/>
    <w:basedOn w:val="DefaultParagraphFont"/>
    <w:uiPriority w:val="32"/>
    <w:qFormat/>
    <w:rsid w:val="00133FF2"/>
    <w:rPr>
      <w:b/>
      <w:bCs/>
      <w:smallCaps/>
      <w:color w:val="auto"/>
      <w:spacing w:val="5"/>
      <w:u w:val="single"/>
    </w:rPr>
  </w:style>
  <w:style w:type="paragraph" w:customStyle="1" w:styleId="2ColumnHeading">
    <w:name w:val="2Column Heading"/>
    <w:basedOn w:val="BodyText"/>
    <w:qFormat/>
    <w:rsid w:val="00133FF2"/>
    <w:pPr>
      <w:spacing w:after="60"/>
      <w:ind w:left="-2268"/>
    </w:pPr>
    <w:rPr>
      <w:b/>
    </w:rPr>
  </w:style>
  <w:style w:type="paragraph" w:customStyle="1" w:styleId="Heading1TOC">
    <w:name w:val="Heading1 TOC"/>
    <w:basedOn w:val="Normal"/>
    <w:qFormat/>
    <w:rsid w:val="00133FF2"/>
    <w:pPr>
      <w:spacing w:before="240" w:after="120"/>
    </w:pPr>
    <w:rPr>
      <w:rFonts w:ascii="Times New Roman" w:hAnsi="Times New Roman"/>
      <w:b/>
      <w:sz w:val="32"/>
    </w:rPr>
  </w:style>
  <w:style w:type="paragraph" w:customStyle="1" w:styleId="Heading2TOC">
    <w:name w:val="Heading2 TOC"/>
    <w:basedOn w:val="Normal"/>
    <w:qFormat/>
    <w:rsid w:val="00133FF2"/>
    <w:pPr>
      <w:spacing w:before="240" w:after="60"/>
    </w:pPr>
    <w:rPr>
      <w:rFonts w:ascii="Times New Roman" w:hAnsi="Times New Roman"/>
      <w:b/>
      <w:sz w:val="28"/>
    </w:rPr>
  </w:style>
  <w:style w:type="character" w:customStyle="1" w:styleId="Underline">
    <w:name w:val="Underline"/>
    <w:basedOn w:val="DefaultParagraphFont"/>
    <w:qFormat/>
    <w:rsid w:val="00133FF2"/>
    <w:rPr>
      <w:u w:val="single"/>
    </w:rPr>
  </w:style>
  <w:style w:type="character" w:customStyle="1" w:styleId="BoldandItalics">
    <w:name w:val="Bold and Italics"/>
    <w:qFormat/>
    <w:rsid w:val="00133FF2"/>
    <w:rPr>
      <w:b/>
      <w:i/>
      <w:u w:val="none"/>
    </w:rPr>
  </w:style>
  <w:style w:type="paragraph" w:styleId="BalloonText">
    <w:name w:val="Balloon Text"/>
    <w:basedOn w:val="Normal"/>
    <w:link w:val="BalloonTextChar"/>
    <w:rsid w:val="00133FF2"/>
    <w:rPr>
      <w:rFonts w:ascii="Tahoma" w:hAnsi="Tahoma" w:cs="Tahoma"/>
      <w:sz w:val="16"/>
      <w:szCs w:val="16"/>
    </w:rPr>
  </w:style>
  <w:style w:type="character" w:customStyle="1" w:styleId="BalloonTextChar">
    <w:name w:val="Balloon Text Char"/>
    <w:basedOn w:val="DefaultParagraphFont"/>
    <w:link w:val="BalloonText"/>
    <w:rsid w:val="00133F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3F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3F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3FF2"/>
    <w:rPr>
      <w:b/>
      <w:color w:val="660033"/>
      <w:spacing w:val="0"/>
    </w:rPr>
  </w:style>
  <w:style w:type="paragraph" w:customStyle="1" w:styleId="Nameditemlist">
    <w:name w:val="Named item list"/>
    <w:basedOn w:val="BodyText"/>
    <w:qFormat/>
    <w:rsid w:val="00133FF2"/>
    <w:pPr>
      <w:tabs>
        <w:tab w:val="left" w:pos="2835"/>
      </w:tabs>
      <w:ind w:left="2835" w:hanging="2835"/>
    </w:pPr>
  </w:style>
  <w:style w:type="paragraph" w:customStyle="1" w:styleId="BodyTextnopadding">
    <w:name w:val="Body Text no padding"/>
    <w:basedOn w:val="BodyText"/>
    <w:qFormat/>
    <w:rsid w:val="00133FF2"/>
    <w:pPr>
      <w:spacing w:before="0" w:after="0"/>
    </w:pPr>
  </w:style>
  <w:style w:type="character" w:styleId="Hyperlink">
    <w:name w:val="Hyperlink"/>
    <w:basedOn w:val="DefaultParagraphFont"/>
    <w:uiPriority w:val="99"/>
    <w:unhideWhenUsed/>
    <w:rsid w:val="00E303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454</Words>
  <Characters>3430</Characters>
  <Application>Microsoft Office Word</Application>
  <DocSecurity>0</DocSecurity>
  <Lines>100</Lines>
  <Paragraphs>76</Paragraphs>
  <ScaleCrop>false</ScaleCrop>
  <Company>Author-it Software Corporation Ltd.</Company>
  <LinksUpToDate>false</LinksUpToDate>
  <CharactersWithSpaces>3808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NWPTRT083 Operate and control aerobic bioreactor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2018-12-21T02:04:00Z</dcterms:created>
  <dcterms:modified xsi:type="dcterms:W3CDTF">2018-12-21T02:04:00Z</dcterms:modified>
</cp:coreProperties>
</file>